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BD3D5" w14:textId="09C92DFA" w:rsidR="0009602C" w:rsidRPr="00E54681" w:rsidRDefault="00204459" w:rsidP="00430FA3">
      <w:pPr>
        <w:jc w:val="center"/>
        <w:rPr>
          <w:rFonts w:ascii="Calibri" w:hAnsi="Calibri" w:cs="Calibri"/>
        </w:rPr>
      </w:pPr>
      <w:r>
        <w:rPr>
          <w:noProof/>
        </w:rPr>
        <w:drawing>
          <wp:inline distT="0" distB="0" distL="0" distR="0" wp14:anchorId="05F5943C" wp14:editId="39446F0E">
            <wp:extent cx="3883025" cy="1003300"/>
            <wp:effectExtent l="0" t="0" r="3175"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3025" cy="1003300"/>
                    </a:xfrm>
                    <a:prstGeom prst="rect">
                      <a:avLst/>
                    </a:prstGeom>
                    <a:noFill/>
                    <a:ln>
                      <a:noFill/>
                    </a:ln>
                  </pic:spPr>
                </pic:pic>
              </a:graphicData>
            </a:graphic>
          </wp:inline>
        </w:drawing>
      </w:r>
    </w:p>
    <w:p w14:paraId="1F8A7F7A" w14:textId="77777777" w:rsidR="0009602C" w:rsidRPr="00E54681" w:rsidRDefault="0009602C" w:rsidP="00430FA3">
      <w:pPr>
        <w:rPr>
          <w:rFonts w:ascii="Calibri" w:hAnsi="Calibri" w:cs="Calibri"/>
        </w:rPr>
      </w:pPr>
    </w:p>
    <w:p w14:paraId="1F4930C8" w14:textId="77777777" w:rsidR="0090550F" w:rsidRPr="00E54681" w:rsidRDefault="0090550F" w:rsidP="00430FA3">
      <w:pPr>
        <w:rPr>
          <w:rFonts w:ascii="Calibri" w:hAnsi="Calibri" w:cs="Calibri"/>
        </w:rPr>
      </w:pPr>
    </w:p>
    <w:p w14:paraId="55E12ABE" w14:textId="77777777" w:rsidR="003B0768" w:rsidRPr="00E54681" w:rsidRDefault="003B0768" w:rsidP="00430FA3">
      <w:pPr>
        <w:rPr>
          <w:rFonts w:ascii="Calibri" w:hAnsi="Calibri" w:cs="Calibri"/>
          <w:b/>
          <w:smallCaps/>
          <w:color w:val="000000"/>
        </w:rPr>
      </w:pPr>
    </w:p>
    <w:p w14:paraId="3A319CCE" w14:textId="77777777" w:rsidR="005A6823" w:rsidRDefault="005A6823" w:rsidP="003E078A">
      <w:pPr>
        <w:pStyle w:val="TOCHeading"/>
        <w:spacing w:before="0"/>
        <w:rPr>
          <w:rFonts w:ascii="Calibri" w:hAnsi="Calibri" w:cs="Calibri"/>
          <w:sz w:val="24"/>
          <w:szCs w:val="24"/>
        </w:rPr>
      </w:pPr>
    </w:p>
    <w:p w14:paraId="2A352ABB" w14:textId="047C5000" w:rsidR="00963A53" w:rsidRDefault="006F3BAC" w:rsidP="00CA3B0E">
      <w:pPr>
        <w:jc w:val="center"/>
        <w:rPr>
          <w:rFonts w:ascii="Calibri" w:hAnsi="Calibri" w:cs="Calibri"/>
          <w:b/>
          <w:sz w:val="36"/>
          <w:szCs w:val="36"/>
        </w:rPr>
      </w:pPr>
      <w:r>
        <w:rPr>
          <w:rFonts w:ascii="Calibri" w:hAnsi="Calibri" w:cs="Calibri"/>
          <w:b/>
          <w:sz w:val="36"/>
          <w:szCs w:val="36"/>
        </w:rPr>
        <w:t xml:space="preserve">Bilingual Authorization </w:t>
      </w:r>
    </w:p>
    <w:p w14:paraId="3015B863" w14:textId="77777777" w:rsidR="00963A53" w:rsidRDefault="00963A53" w:rsidP="00CA3B0E">
      <w:pPr>
        <w:jc w:val="center"/>
        <w:rPr>
          <w:rFonts w:ascii="Calibri" w:hAnsi="Calibri" w:cs="Calibri"/>
          <w:b/>
          <w:sz w:val="36"/>
          <w:szCs w:val="36"/>
        </w:rPr>
      </w:pPr>
    </w:p>
    <w:p w14:paraId="1C596640" w14:textId="39FD6B82" w:rsidR="00717A7E" w:rsidRDefault="00963A53" w:rsidP="00CA3B0E">
      <w:pPr>
        <w:jc w:val="center"/>
        <w:rPr>
          <w:rFonts w:ascii="Calibri" w:hAnsi="Calibri" w:cs="Calibri"/>
          <w:b/>
          <w:sz w:val="36"/>
          <w:szCs w:val="36"/>
        </w:rPr>
      </w:pPr>
      <w:hyperlink w:anchor="Precondition" w:history="1">
        <w:r w:rsidR="006F3BAC" w:rsidRPr="00963A53">
          <w:rPr>
            <w:rStyle w:val="Hyperlink"/>
            <w:rFonts w:ascii="Calibri" w:hAnsi="Calibri" w:cs="Calibri"/>
            <w:b/>
            <w:sz w:val="36"/>
            <w:szCs w:val="36"/>
          </w:rPr>
          <w:t xml:space="preserve">Program </w:t>
        </w:r>
        <w:r w:rsidR="00CA3B0E" w:rsidRPr="00963A53">
          <w:rPr>
            <w:rStyle w:val="Hyperlink"/>
            <w:rFonts w:ascii="Calibri" w:hAnsi="Calibri" w:cs="Calibri"/>
            <w:b/>
            <w:sz w:val="36"/>
            <w:szCs w:val="36"/>
          </w:rPr>
          <w:t>Preconditions</w:t>
        </w:r>
      </w:hyperlink>
    </w:p>
    <w:p w14:paraId="3FFDC738" w14:textId="67148168" w:rsidR="00963A53" w:rsidRDefault="00963A53" w:rsidP="00CA3B0E">
      <w:pPr>
        <w:jc w:val="center"/>
        <w:rPr>
          <w:rFonts w:ascii="Calibri" w:hAnsi="Calibri" w:cs="Calibri"/>
          <w:b/>
          <w:sz w:val="36"/>
          <w:szCs w:val="36"/>
        </w:rPr>
      </w:pPr>
      <w:hyperlink w:anchor="CommonStandard" w:history="1">
        <w:r w:rsidRPr="00963A53">
          <w:rPr>
            <w:rStyle w:val="Hyperlink"/>
            <w:rFonts w:ascii="Calibri" w:hAnsi="Calibri" w:cs="Calibri"/>
            <w:b/>
            <w:sz w:val="36"/>
            <w:szCs w:val="36"/>
          </w:rPr>
          <w:t>Common Standards</w:t>
        </w:r>
      </w:hyperlink>
    </w:p>
    <w:p w14:paraId="46BBF7A2" w14:textId="1BA87A14" w:rsidR="00963A53" w:rsidRDefault="00963A53" w:rsidP="00CA3B0E">
      <w:pPr>
        <w:jc w:val="center"/>
        <w:rPr>
          <w:rFonts w:ascii="Calibri" w:hAnsi="Calibri" w:cs="Calibri"/>
          <w:b/>
          <w:sz w:val="36"/>
          <w:szCs w:val="36"/>
        </w:rPr>
      </w:pPr>
      <w:hyperlink w:anchor="ProgramStd" w:history="1">
        <w:r w:rsidRPr="00963A53">
          <w:rPr>
            <w:rStyle w:val="Hyperlink"/>
            <w:rFonts w:ascii="Calibri" w:hAnsi="Calibri" w:cs="Calibri"/>
            <w:b/>
            <w:sz w:val="36"/>
            <w:szCs w:val="36"/>
          </w:rPr>
          <w:t>Program Standards</w:t>
        </w:r>
      </w:hyperlink>
    </w:p>
    <w:p w14:paraId="7346F6F0" w14:textId="77777777" w:rsidR="00963A53" w:rsidRDefault="00963A53" w:rsidP="00CA3B0E">
      <w:pPr>
        <w:jc w:val="center"/>
        <w:rPr>
          <w:rFonts w:ascii="Calibri" w:hAnsi="Calibri" w:cs="Calibri"/>
          <w:b/>
          <w:sz w:val="36"/>
          <w:szCs w:val="36"/>
        </w:rPr>
      </w:pPr>
    </w:p>
    <w:p w14:paraId="21320169" w14:textId="47F4E15A" w:rsidR="00CA3B0E" w:rsidRDefault="00CF0C2C" w:rsidP="000D6EB8">
      <w:pPr>
        <w:jc w:val="center"/>
        <w:rPr>
          <w:rFonts w:ascii="Calibri" w:hAnsi="Calibri" w:cs="Calibri"/>
          <w:b/>
          <w:sz w:val="36"/>
          <w:szCs w:val="36"/>
        </w:rPr>
      </w:pPr>
      <w:r>
        <w:rPr>
          <w:rFonts w:ascii="Calibri" w:hAnsi="Calibri" w:cs="Calibri"/>
          <w:b/>
          <w:sz w:val="36"/>
          <w:szCs w:val="36"/>
        </w:rPr>
        <w:t>August 2021</w:t>
      </w:r>
    </w:p>
    <w:p w14:paraId="726BCC16" w14:textId="45FAC36E" w:rsidR="000D6EB8" w:rsidRDefault="000D6EB8" w:rsidP="000D6EB8">
      <w:pPr>
        <w:jc w:val="center"/>
        <w:rPr>
          <w:rFonts w:ascii="Calibri" w:hAnsi="Calibri" w:cs="Calibri"/>
          <w:b/>
          <w:sz w:val="36"/>
          <w:szCs w:val="36"/>
        </w:rPr>
      </w:pPr>
    </w:p>
    <w:p w14:paraId="40282F6D" w14:textId="77777777" w:rsidR="000D6EB8" w:rsidRPr="000D6EB8" w:rsidRDefault="000D6EB8" w:rsidP="000D6EB8">
      <w:pPr>
        <w:jc w:val="center"/>
        <w:rPr>
          <w:rFonts w:ascii="Calibri" w:hAnsi="Calibri" w:cs="Calibri"/>
          <w:b/>
          <w:sz w:val="36"/>
          <w:szCs w:val="36"/>
        </w:rPr>
        <w:sectPr w:rsidR="000D6EB8" w:rsidRPr="000D6EB8" w:rsidSect="003E078A">
          <w:footerReference w:type="default" r:id="rId9"/>
          <w:pgSz w:w="12240" w:h="15840"/>
          <w:pgMar w:top="1440" w:right="1080" w:bottom="1440" w:left="1080" w:header="720" w:footer="720" w:gutter="0"/>
          <w:cols w:space="720"/>
          <w:docGrid w:linePitch="360"/>
        </w:sectPr>
      </w:pPr>
    </w:p>
    <w:p w14:paraId="166CEF3D" w14:textId="77777777" w:rsidR="003B0768" w:rsidRPr="00616C2B" w:rsidRDefault="003B0768" w:rsidP="00616C2B">
      <w:pPr>
        <w:pStyle w:val="TOCHeading"/>
        <w:jc w:val="center"/>
        <w:rPr>
          <w:rFonts w:ascii="Calibri" w:hAnsi="Calibri" w:cs="Calibri"/>
          <w:b/>
          <w:color w:val="auto"/>
          <w:sz w:val="24"/>
          <w:szCs w:val="24"/>
        </w:rPr>
      </w:pPr>
      <w:r w:rsidRPr="00616C2B">
        <w:rPr>
          <w:rFonts w:ascii="Calibri" w:hAnsi="Calibri" w:cs="Calibri"/>
          <w:b/>
          <w:color w:val="auto"/>
          <w:sz w:val="24"/>
          <w:szCs w:val="24"/>
        </w:rPr>
        <w:lastRenderedPageBreak/>
        <w:t>Table of Contents</w:t>
      </w:r>
    </w:p>
    <w:p w14:paraId="374A7CF0" w14:textId="0A9A40AB" w:rsidR="007D623B" w:rsidRDefault="003B0768">
      <w:pPr>
        <w:pStyle w:val="TOC1"/>
        <w:rPr>
          <w:rFonts w:asciiTheme="minorHAnsi" w:eastAsiaTheme="minorEastAsia" w:hAnsiTheme="minorHAnsi" w:cstheme="minorBidi"/>
          <w:b w:val="0"/>
          <w:sz w:val="22"/>
          <w:szCs w:val="22"/>
        </w:rPr>
      </w:pPr>
      <w:r w:rsidRPr="00E54681">
        <w:rPr>
          <w:bCs/>
        </w:rPr>
        <w:fldChar w:fldCharType="begin"/>
      </w:r>
      <w:r w:rsidRPr="00E54681">
        <w:rPr>
          <w:bCs/>
        </w:rPr>
        <w:instrText xml:space="preserve"> TOC \o "1-3" \h \z \u </w:instrText>
      </w:r>
      <w:r w:rsidRPr="00E54681">
        <w:rPr>
          <w:bCs/>
        </w:rPr>
        <w:fldChar w:fldCharType="separate"/>
      </w:r>
      <w:hyperlink w:anchor="_Toc1737007" w:history="1">
        <w:r w:rsidR="007D623B" w:rsidRPr="00147F28">
          <w:rPr>
            <w:rStyle w:val="Hyperlink"/>
            <w:b w:val="0"/>
            <w:bCs/>
          </w:rPr>
          <w:t>Introduction</w:t>
        </w:r>
        <w:r w:rsidR="007D623B">
          <w:rPr>
            <w:webHidden/>
          </w:rPr>
          <w:tab/>
        </w:r>
        <w:r w:rsidR="007D623B">
          <w:rPr>
            <w:webHidden/>
          </w:rPr>
          <w:fldChar w:fldCharType="begin"/>
        </w:r>
        <w:r w:rsidR="007D623B">
          <w:rPr>
            <w:webHidden/>
          </w:rPr>
          <w:instrText xml:space="preserve"> PAGEREF _Toc1737007 \h </w:instrText>
        </w:r>
        <w:r w:rsidR="007D623B">
          <w:rPr>
            <w:webHidden/>
          </w:rPr>
        </w:r>
        <w:r w:rsidR="007D623B">
          <w:rPr>
            <w:webHidden/>
          </w:rPr>
          <w:fldChar w:fldCharType="separate"/>
        </w:r>
        <w:r w:rsidR="00F174A5">
          <w:rPr>
            <w:webHidden/>
          </w:rPr>
          <w:t>3</w:t>
        </w:r>
        <w:r w:rsidR="007D623B">
          <w:rPr>
            <w:webHidden/>
          </w:rPr>
          <w:fldChar w:fldCharType="end"/>
        </w:r>
      </w:hyperlink>
    </w:p>
    <w:p w14:paraId="3FA7DCCD" w14:textId="002EBED7" w:rsidR="007D623B" w:rsidRPr="00147F28" w:rsidRDefault="00970B7B">
      <w:pPr>
        <w:pStyle w:val="TOC1"/>
        <w:rPr>
          <w:rFonts w:asciiTheme="minorHAnsi" w:eastAsiaTheme="minorEastAsia" w:hAnsiTheme="minorHAnsi" w:cstheme="minorBidi"/>
          <w:b w:val="0"/>
          <w:bCs/>
          <w:sz w:val="22"/>
          <w:szCs w:val="22"/>
        </w:rPr>
      </w:pPr>
      <w:hyperlink w:anchor="_Toc1737008" w:history="1">
        <w:r w:rsidR="007D623B" w:rsidRPr="00147F28">
          <w:rPr>
            <w:rStyle w:val="Hyperlink"/>
            <w:b w:val="0"/>
            <w:bCs/>
          </w:rPr>
          <w:t>Initial Program Preconditions</w:t>
        </w:r>
        <w:r w:rsidR="007D623B" w:rsidRPr="00147F28">
          <w:rPr>
            <w:b w:val="0"/>
            <w:bCs/>
            <w:webHidden/>
          </w:rPr>
          <w:tab/>
        </w:r>
        <w:r w:rsidR="007D623B" w:rsidRPr="00147F28">
          <w:rPr>
            <w:b w:val="0"/>
            <w:bCs/>
            <w:webHidden/>
          </w:rPr>
          <w:fldChar w:fldCharType="begin"/>
        </w:r>
        <w:r w:rsidR="007D623B" w:rsidRPr="00147F28">
          <w:rPr>
            <w:b w:val="0"/>
            <w:bCs/>
            <w:webHidden/>
          </w:rPr>
          <w:instrText xml:space="preserve"> PAGEREF _Toc1737008 \h </w:instrText>
        </w:r>
        <w:r w:rsidR="007D623B" w:rsidRPr="00147F28">
          <w:rPr>
            <w:b w:val="0"/>
            <w:bCs/>
            <w:webHidden/>
          </w:rPr>
        </w:r>
        <w:r w:rsidR="007D623B" w:rsidRPr="00147F28">
          <w:rPr>
            <w:b w:val="0"/>
            <w:bCs/>
            <w:webHidden/>
          </w:rPr>
          <w:fldChar w:fldCharType="separate"/>
        </w:r>
        <w:r w:rsidR="00F174A5" w:rsidRPr="00147F28">
          <w:rPr>
            <w:b w:val="0"/>
            <w:bCs/>
            <w:webHidden/>
          </w:rPr>
          <w:t>6</w:t>
        </w:r>
        <w:r w:rsidR="007D623B" w:rsidRPr="00147F28">
          <w:rPr>
            <w:b w:val="0"/>
            <w:bCs/>
            <w:webHidden/>
          </w:rPr>
          <w:fldChar w:fldCharType="end"/>
        </w:r>
      </w:hyperlink>
    </w:p>
    <w:p w14:paraId="25CE879B" w14:textId="0CCE8423" w:rsidR="007D623B" w:rsidRPr="00147F28" w:rsidRDefault="00970B7B">
      <w:pPr>
        <w:pStyle w:val="TOC3"/>
        <w:tabs>
          <w:tab w:val="right" w:leader="dot" w:pos="10070"/>
        </w:tabs>
        <w:rPr>
          <w:rFonts w:asciiTheme="minorHAnsi" w:eastAsiaTheme="minorEastAsia" w:hAnsiTheme="minorHAnsi" w:cstheme="minorBidi"/>
          <w:bCs/>
          <w:noProof/>
          <w:sz w:val="22"/>
          <w:szCs w:val="22"/>
        </w:rPr>
      </w:pPr>
      <w:hyperlink w:anchor="_Toc1737009" w:history="1">
        <w:r w:rsidR="007D623B" w:rsidRPr="00147F28">
          <w:rPr>
            <w:rStyle w:val="Hyperlink"/>
            <w:rFonts w:ascii="Calibri" w:hAnsi="Calibri" w:cs="Calibri"/>
            <w:bCs/>
            <w:noProof/>
          </w:rPr>
          <w:t>Bilingual Education Trends</w:t>
        </w:r>
        <w:r w:rsidR="007D623B" w:rsidRPr="00147F28">
          <w:rPr>
            <w:bCs/>
            <w:noProof/>
            <w:webHidden/>
          </w:rPr>
          <w:tab/>
        </w:r>
        <w:r w:rsidR="007D623B" w:rsidRPr="00147F28">
          <w:rPr>
            <w:bCs/>
            <w:noProof/>
            <w:webHidden/>
          </w:rPr>
          <w:fldChar w:fldCharType="begin"/>
        </w:r>
        <w:r w:rsidR="007D623B" w:rsidRPr="00147F28">
          <w:rPr>
            <w:bCs/>
            <w:noProof/>
            <w:webHidden/>
          </w:rPr>
          <w:instrText xml:space="preserve"> PAGEREF _Toc1737009 \h </w:instrText>
        </w:r>
        <w:r w:rsidR="007D623B" w:rsidRPr="00147F28">
          <w:rPr>
            <w:bCs/>
            <w:noProof/>
            <w:webHidden/>
          </w:rPr>
        </w:r>
        <w:r w:rsidR="007D623B" w:rsidRPr="00147F28">
          <w:rPr>
            <w:bCs/>
            <w:noProof/>
            <w:webHidden/>
          </w:rPr>
          <w:fldChar w:fldCharType="separate"/>
        </w:r>
        <w:r w:rsidR="00F174A5" w:rsidRPr="00147F28">
          <w:rPr>
            <w:bCs/>
            <w:noProof/>
            <w:webHidden/>
          </w:rPr>
          <w:t>7</w:t>
        </w:r>
        <w:r w:rsidR="007D623B" w:rsidRPr="00147F28">
          <w:rPr>
            <w:bCs/>
            <w:noProof/>
            <w:webHidden/>
          </w:rPr>
          <w:fldChar w:fldCharType="end"/>
        </w:r>
      </w:hyperlink>
    </w:p>
    <w:p w14:paraId="7F3504B2" w14:textId="1ABA4783" w:rsidR="007D623B" w:rsidRPr="00147F28" w:rsidRDefault="00970B7B">
      <w:pPr>
        <w:pStyle w:val="TOC1"/>
        <w:rPr>
          <w:rFonts w:asciiTheme="minorHAnsi" w:eastAsiaTheme="minorEastAsia" w:hAnsiTheme="minorHAnsi" w:cstheme="minorBidi"/>
          <w:b w:val="0"/>
          <w:bCs/>
          <w:sz w:val="22"/>
          <w:szCs w:val="22"/>
        </w:rPr>
      </w:pPr>
      <w:hyperlink w:anchor="_Toc1737010" w:history="1">
        <w:r w:rsidR="007D623B" w:rsidRPr="00147F28">
          <w:rPr>
            <w:rStyle w:val="Hyperlink"/>
            <w:b w:val="0"/>
            <w:bCs/>
          </w:rPr>
          <w:t>Preconditions for Specialist Credentials and Certificates</w:t>
        </w:r>
        <w:r w:rsidR="007D623B" w:rsidRPr="00147F28">
          <w:rPr>
            <w:b w:val="0"/>
            <w:bCs/>
            <w:webHidden/>
          </w:rPr>
          <w:tab/>
        </w:r>
        <w:r w:rsidR="007D623B" w:rsidRPr="00147F28">
          <w:rPr>
            <w:b w:val="0"/>
            <w:bCs/>
            <w:webHidden/>
          </w:rPr>
          <w:fldChar w:fldCharType="begin"/>
        </w:r>
        <w:r w:rsidR="007D623B" w:rsidRPr="00147F28">
          <w:rPr>
            <w:b w:val="0"/>
            <w:bCs/>
            <w:webHidden/>
          </w:rPr>
          <w:instrText xml:space="preserve"> PAGEREF _Toc1737010 \h </w:instrText>
        </w:r>
        <w:r w:rsidR="007D623B" w:rsidRPr="00147F28">
          <w:rPr>
            <w:b w:val="0"/>
            <w:bCs/>
            <w:webHidden/>
          </w:rPr>
        </w:r>
        <w:r w:rsidR="007D623B" w:rsidRPr="00147F28">
          <w:rPr>
            <w:b w:val="0"/>
            <w:bCs/>
            <w:webHidden/>
          </w:rPr>
          <w:fldChar w:fldCharType="separate"/>
        </w:r>
        <w:r w:rsidR="00F174A5" w:rsidRPr="00147F28">
          <w:rPr>
            <w:b w:val="0"/>
            <w:bCs/>
            <w:webHidden/>
          </w:rPr>
          <w:t>10</w:t>
        </w:r>
        <w:r w:rsidR="007D623B" w:rsidRPr="00147F28">
          <w:rPr>
            <w:b w:val="0"/>
            <w:bCs/>
            <w:webHidden/>
          </w:rPr>
          <w:fldChar w:fldCharType="end"/>
        </w:r>
      </w:hyperlink>
    </w:p>
    <w:p w14:paraId="30021421" w14:textId="3FDF296A" w:rsidR="007D623B" w:rsidRPr="00147F28" w:rsidRDefault="00970B7B">
      <w:pPr>
        <w:pStyle w:val="TOC1"/>
        <w:rPr>
          <w:rFonts w:asciiTheme="minorHAnsi" w:eastAsiaTheme="minorEastAsia" w:hAnsiTheme="minorHAnsi" w:cstheme="minorBidi"/>
          <w:b w:val="0"/>
          <w:bCs/>
          <w:sz w:val="22"/>
          <w:szCs w:val="22"/>
        </w:rPr>
      </w:pPr>
      <w:hyperlink w:anchor="_Toc1737011" w:history="1">
        <w:r w:rsidR="007D623B" w:rsidRPr="00147F28">
          <w:rPr>
            <w:rStyle w:val="Hyperlink"/>
            <w:b w:val="0"/>
            <w:bCs/>
          </w:rPr>
          <w:t>Bilingual Authorization</w:t>
        </w:r>
        <w:r w:rsidR="007D623B" w:rsidRPr="00147F28">
          <w:rPr>
            <w:b w:val="0"/>
            <w:bCs/>
            <w:webHidden/>
          </w:rPr>
          <w:tab/>
        </w:r>
        <w:r w:rsidR="007D623B" w:rsidRPr="00147F28">
          <w:rPr>
            <w:b w:val="0"/>
            <w:bCs/>
            <w:webHidden/>
          </w:rPr>
          <w:fldChar w:fldCharType="begin"/>
        </w:r>
        <w:r w:rsidR="007D623B" w:rsidRPr="00147F28">
          <w:rPr>
            <w:b w:val="0"/>
            <w:bCs/>
            <w:webHidden/>
          </w:rPr>
          <w:instrText xml:space="preserve"> PAGEREF _Toc1737011 \h </w:instrText>
        </w:r>
        <w:r w:rsidR="007D623B" w:rsidRPr="00147F28">
          <w:rPr>
            <w:b w:val="0"/>
            <w:bCs/>
            <w:webHidden/>
          </w:rPr>
        </w:r>
        <w:r w:rsidR="007D623B" w:rsidRPr="00147F28">
          <w:rPr>
            <w:b w:val="0"/>
            <w:bCs/>
            <w:webHidden/>
          </w:rPr>
          <w:fldChar w:fldCharType="separate"/>
        </w:r>
        <w:r w:rsidR="00F174A5" w:rsidRPr="00147F28">
          <w:rPr>
            <w:b w:val="0"/>
            <w:bCs/>
            <w:webHidden/>
          </w:rPr>
          <w:t>10</w:t>
        </w:r>
        <w:r w:rsidR="007D623B" w:rsidRPr="00147F28">
          <w:rPr>
            <w:b w:val="0"/>
            <w:bCs/>
            <w:webHidden/>
          </w:rPr>
          <w:fldChar w:fldCharType="end"/>
        </w:r>
      </w:hyperlink>
    </w:p>
    <w:p w14:paraId="5ACB0C61" w14:textId="3705A3F8" w:rsidR="007D623B" w:rsidRPr="00147F28" w:rsidRDefault="00970B7B">
      <w:pPr>
        <w:pStyle w:val="TOC1"/>
        <w:rPr>
          <w:rFonts w:asciiTheme="minorHAnsi" w:eastAsiaTheme="minorEastAsia" w:hAnsiTheme="minorHAnsi" w:cstheme="minorBidi"/>
          <w:b w:val="0"/>
          <w:bCs/>
          <w:sz w:val="22"/>
          <w:szCs w:val="22"/>
        </w:rPr>
      </w:pPr>
      <w:hyperlink w:anchor="_Toc1737012" w:history="1">
        <w:r w:rsidR="007D623B" w:rsidRPr="00147F28">
          <w:rPr>
            <w:rStyle w:val="Hyperlink"/>
            <w:b w:val="0"/>
            <w:bCs/>
          </w:rPr>
          <w:t>Initial Program Review Common Standard Response</w:t>
        </w:r>
        <w:r w:rsidR="007D623B" w:rsidRPr="00147F28">
          <w:rPr>
            <w:b w:val="0"/>
            <w:bCs/>
            <w:webHidden/>
          </w:rPr>
          <w:tab/>
        </w:r>
        <w:r w:rsidR="007D623B" w:rsidRPr="00147F28">
          <w:rPr>
            <w:b w:val="0"/>
            <w:bCs/>
            <w:webHidden/>
          </w:rPr>
          <w:fldChar w:fldCharType="begin"/>
        </w:r>
        <w:r w:rsidR="007D623B" w:rsidRPr="00147F28">
          <w:rPr>
            <w:b w:val="0"/>
            <w:bCs/>
            <w:webHidden/>
          </w:rPr>
          <w:instrText xml:space="preserve"> PAGEREF _Toc1737012 \h </w:instrText>
        </w:r>
        <w:r w:rsidR="007D623B" w:rsidRPr="00147F28">
          <w:rPr>
            <w:b w:val="0"/>
            <w:bCs/>
            <w:webHidden/>
          </w:rPr>
        </w:r>
        <w:r w:rsidR="007D623B" w:rsidRPr="00147F28">
          <w:rPr>
            <w:b w:val="0"/>
            <w:bCs/>
            <w:webHidden/>
          </w:rPr>
          <w:fldChar w:fldCharType="separate"/>
        </w:r>
        <w:r w:rsidR="00F174A5" w:rsidRPr="00147F28">
          <w:rPr>
            <w:b w:val="0"/>
            <w:bCs/>
            <w:webHidden/>
          </w:rPr>
          <w:t>14</w:t>
        </w:r>
        <w:r w:rsidR="007D623B" w:rsidRPr="00147F28">
          <w:rPr>
            <w:b w:val="0"/>
            <w:bCs/>
            <w:webHidden/>
          </w:rPr>
          <w:fldChar w:fldCharType="end"/>
        </w:r>
      </w:hyperlink>
    </w:p>
    <w:p w14:paraId="3AA6CFA3" w14:textId="63552BB3" w:rsidR="007D623B" w:rsidRPr="00147F28" w:rsidRDefault="00970B7B">
      <w:pPr>
        <w:pStyle w:val="TOC1"/>
        <w:rPr>
          <w:rFonts w:asciiTheme="minorHAnsi" w:eastAsiaTheme="minorEastAsia" w:hAnsiTheme="minorHAnsi" w:cstheme="minorBidi"/>
          <w:b w:val="0"/>
          <w:bCs/>
          <w:sz w:val="22"/>
          <w:szCs w:val="22"/>
        </w:rPr>
      </w:pPr>
      <w:hyperlink w:anchor="_Toc1737013" w:history="1">
        <w:r w:rsidR="007D623B" w:rsidRPr="00147F28">
          <w:rPr>
            <w:rStyle w:val="Hyperlink"/>
            <w:b w:val="0"/>
            <w:bCs/>
          </w:rPr>
          <w:t>References</w:t>
        </w:r>
        <w:r w:rsidR="007D623B" w:rsidRPr="00147F28">
          <w:rPr>
            <w:b w:val="0"/>
            <w:bCs/>
            <w:webHidden/>
          </w:rPr>
          <w:tab/>
        </w:r>
        <w:r w:rsidR="007D623B" w:rsidRPr="00147F28">
          <w:rPr>
            <w:b w:val="0"/>
            <w:bCs/>
            <w:webHidden/>
          </w:rPr>
          <w:fldChar w:fldCharType="begin"/>
        </w:r>
        <w:r w:rsidR="007D623B" w:rsidRPr="00147F28">
          <w:rPr>
            <w:b w:val="0"/>
            <w:bCs/>
            <w:webHidden/>
          </w:rPr>
          <w:instrText xml:space="preserve"> PAGEREF _Toc1737013 \h </w:instrText>
        </w:r>
        <w:r w:rsidR="007D623B" w:rsidRPr="00147F28">
          <w:rPr>
            <w:b w:val="0"/>
            <w:bCs/>
            <w:webHidden/>
          </w:rPr>
        </w:r>
        <w:r w:rsidR="007D623B" w:rsidRPr="00147F28">
          <w:rPr>
            <w:b w:val="0"/>
            <w:bCs/>
            <w:webHidden/>
          </w:rPr>
          <w:fldChar w:fldCharType="separate"/>
        </w:r>
        <w:r w:rsidR="00F174A5" w:rsidRPr="00147F28">
          <w:rPr>
            <w:b w:val="0"/>
            <w:bCs/>
            <w:webHidden/>
          </w:rPr>
          <w:t>21</w:t>
        </w:r>
        <w:r w:rsidR="007D623B" w:rsidRPr="00147F28">
          <w:rPr>
            <w:b w:val="0"/>
            <w:bCs/>
            <w:webHidden/>
          </w:rPr>
          <w:fldChar w:fldCharType="end"/>
        </w:r>
      </w:hyperlink>
    </w:p>
    <w:p w14:paraId="2C78775C" w14:textId="53B127CC" w:rsidR="007D623B" w:rsidRPr="00147F28" w:rsidRDefault="00970B7B">
      <w:pPr>
        <w:pStyle w:val="TOC1"/>
        <w:rPr>
          <w:rFonts w:asciiTheme="minorHAnsi" w:eastAsiaTheme="minorEastAsia" w:hAnsiTheme="minorHAnsi" w:cstheme="minorBidi"/>
          <w:b w:val="0"/>
          <w:bCs/>
          <w:sz w:val="22"/>
          <w:szCs w:val="22"/>
        </w:rPr>
      </w:pPr>
      <w:hyperlink w:anchor="_Toc1737014" w:history="1">
        <w:r w:rsidR="007D623B" w:rsidRPr="00147F28">
          <w:rPr>
            <w:rStyle w:val="Hyperlink"/>
            <w:b w:val="0"/>
            <w:bCs/>
          </w:rPr>
          <w:t>Alliant Contact Information</w:t>
        </w:r>
        <w:r w:rsidR="007D623B" w:rsidRPr="00147F28">
          <w:rPr>
            <w:b w:val="0"/>
            <w:bCs/>
            <w:webHidden/>
          </w:rPr>
          <w:tab/>
        </w:r>
        <w:r w:rsidR="007D623B" w:rsidRPr="00147F28">
          <w:rPr>
            <w:b w:val="0"/>
            <w:bCs/>
            <w:webHidden/>
          </w:rPr>
          <w:fldChar w:fldCharType="begin"/>
        </w:r>
        <w:r w:rsidR="007D623B" w:rsidRPr="00147F28">
          <w:rPr>
            <w:b w:val="0"/>
            <w:bCs/>
            <w:webHidden/>
          </w:rPr>
          <w:instrText xml:space="preserve"> PAGEREF _Toc1737014 \h </w:instrText>
        </w:r>
        <w:r w:rsidR="007D623B" w:rsidRPr="00147F28">
          <w:rPr>
            <w:b w:val="0"/>
            <w:bCs/>
            <w:webHidden/>
          </w:rPr>
        </w:r>
        <w:r w:rsidR="007D623B" w:rsidRPr="00147F28">
          <w:rPr>
            <w:b w:val="0"/>
            <w:bCs/>
            <w:webHidden/>
          </w:rPr>
          <w:fldChar w:fldCharType="separate"/>
        </w:r>
        <w:r w:rsidR="00F174A5" w:rsidRPr="00147F28">
          <w:rPr>
            <w:b w:val="0"/>
            <w:bCs/>
            <w:webHidden/>
          </w:rPr>
          <w:t>22</w:t>
        </w:r>
        <w:r w:rsidR="007D623B" w:rsidRPr="00147F28">
          <w:rPr>
            <w:b w:val="0"/>
            <w:bCs/>
            <w:webHidden/>
          </w:rPr>
          <w:fldChar w:fldCharType="end"/>
        </w:r>
      </w:hyperlink>
    </w:p>
    <w:p w14:paraId="33B07055" w14:textId="40206EE1" w:rsidR="003B0768" w:rsidRPr="00E54681" w:rsidRDefault="003B0768">
      <w:pPr>
        <w:rPr>
          <w:rFonts w:ascii="Calibri" w:hAnsi="Calibri" w:cs="Calibri"/>
        </w:rPr>
      </w:pPr>
      <w:r w:rsidRPr="00E54681">
        <w:rPr>
          <w:rFonts w:ascii="Calibri" w:hAnsi="Calibri" w:cs="Calibri"/>
          <w:b/>
          <w:bCs/>
          <w:noProof/>
        </w:rPr>
        <w:fldChar w:fldCharType="end"/>
      </w:r>
    </w:p>
    <w:p w14:paraId="12D2320A" w14:textId="77777777" w:rsidR="003B0768" w:rsidRPr="00E54681" w:rsidRDefault="003B0768" w:rsidP="00430FA3">
      <w:pPr>
        <w:rPr>
          <w:rFonts w:ascii="Calibri" w:hAnsi="Calibri" w:cs="Calibri"/>
          <w:b/>
          <w:smallCaps/>
          <w:color w:val="000000"/>
        </w:rPr>
      </w:pPr>
    </w:p>
    <w:p w14:paraId="24D67636" w14:textId="77777777" w:rsidR="003B0768" w:rsidRPr="00E54681" w:rsidRDefault="003B0768" w:rsidP="00430FA3">
      <w:pPr>
        <w:rPr>
          <w:rFonts w:ascii="Calibri" w:hAnsi="Calibri" w:cs="Calibri"/>
          <w:b/>
          <w:smallCaps/>
          <w:color w:val="000000"/>
        </w:rPr>
      </w:pPr>
    </w:p>
    <w:p w14:paraId="5281C185" w14:textId="77777777" w:rsidR="003B0768" w:rsidRPr="00E54681" w:rsidRDefault="003B0768" w:rsidP="00430FA3">
      <w:pPr>
        <w:rPr>
          <w:rFonts w:ascii="Calibri" w:hAnsi="Calibri" w:cs="Calibri"/>
          <w:b/>
          <w:smallCaps/>
          <w:color w:val="000000"/>
        </w:rPr>
      </w:pPr>
    </w:p>
    <w:p w14:paraId="56E9E53B" w14:textId="77777777" w:rsidR="003B0768" w:rsidRPr="00E54681" w:rsidRDefault="003B0768" w:rsidP="00430FA3">
      <w:pPr>
        <w:rPr>
          <w:rFonts w:ascii="Calibri" w:hAnsi="Calibri" w:cs="Calibri"/>
          <w:b/>
          <w:smallCaps/>
          <w:color w:val="000000"/>
        </w:rPr>
      </w:pPr>
    </w:p>
    <w:p w14:paraId="660BE112" w14:textId="77777777" w:rsidR="003B0768" w:rsidRDefault="003B0768" w:rsidP="00430FA3">
      <w:pPr>
        <w:rPr>
          <w:rFonts w:ascii="Calibri" w:hAnsi="Calibri" w:cs="Calibri"/>
          <w:b/>
          <w:smallCaps/>
          <w:color w:val="000000"/>
        </w:rPr>
      </w:pPr>
    </w:p>
    <w:p w14:paraId="70C66B2B" w14:textId="77777777" w:rsidR="000E7D93" w:rsidRDefault="000E7D93" w:rsidP="00430FA3">
      <w:pPr>
        <w:rPr>
          <w:rFonts w:ascii="Calibri" w:hAnsi="Calibri" w:cs="Calibri"/>
          <w:b/>
          <w:smallCaps/>
          <w:color w:val="000000"/>
        </w:rPr>
      </w:pPr>
    </w:p>
    <w:p w14:paraId="070A4597" w14:textId="77777777" w:rsidR="000E7D93" w:rsidRPr="00E54681" w:rsidRDefault="000E7D93" w:rsidP="00430FA3">
      <w:pPr>
        <w:rPr>
          <w:rFonts w:ascii="Calibri" w:hAnsi="Calibri" w:cs="Calibri"/>
          <w:b/>
          <w:smallCaps/>
          <w:color w:val="000000"/>
        </w:rPr>
      </w:pPr>
    </w:p>
    <w:p w14:paraId="301C53CD" w14:textId="77777777" w:rsidR="003B0768" w:rsidRDefault="003B0768" w:rsidP="00430FA3">
      <w:pPr>
        <w:rPr>
          <w:rFonts w:ascii="Calibri" w:hAnsi="Calibri" w:cs="Calibri"/>
          <w:b/>
          <w:smallCaps/>
          <w:color w:val="000000"/>
        </w:rPr>
      </w:pPr>
    </w:p>
    <w:p w14:paraId="14958365" w14:textId="77777777" w:rsidR="0012098D" w:rsidRDefault="0012098D">
      <w:pPr>
        <w:rPr>
          <w:rFonts w:ascii="Calibri" w:hAnsi="Calibri" w:cs="Calibri"/>
          <w:b/>
          <w:bCs/>
        </w:rPr>
      </w:pPr>
      <w:r>
        <w:rPr>
          <w:rFonts w:ascii="Calibri" w:hAnsi="Calibri" w:cs="Calibri"/>
        </w:rPr>
        <w:br w:type="page"/>
      </w:r>
    </w:p>
    <w:p w14:paraId="49C79DD0" w14:textId="497ABDEB" w:rsidR="00C5353D" w:rsidRPr="005E74A4" w:rsidRDefault="00C5353D" w:rsidP="005E74A4">
      <w:pPr>
        <w:pStyle w:val="Heading1"/>
        <w:rPr>
          <w:rFonts w:ascii="Calibri" w:hAnsi="Calibri" w:cs="Calibri"/>
        </w:rPr>
      </w:pPr>
      <w:bookmarkStart w:id="0" w:name="_Toc1737007"/>
      <w:r w:rsidRPr="005E74A4">
        <w:rPr>
          <w:rFonts w:ascii="Calibri" w:hAnsi="Calibri" w:cs="Calibri"/>
        </w:rPr>
        <w:lastRenderedPageBreak/>
        <w:t>Introduction</w:t>
      </w:r>
      <w:bookmarkEnd w:id="0"/>
      <w:r w:rsidR="00963A53">
        <w:rPr>
          <w:rFonts w:ascii="Calibri" w:hAnsi="Calibri" w:cs="Calibri"/>
        </w:rPr>
        <w:t xml:space="preserve"> </w:t>
      </w:r>
    </w:p>
    <w:p w14:paraId="09FE1333" w14:textId="77777777" w:rsidR="00C5353D" w:rsidRDefault="00C5353D" w:rsidP="00E54681">
      <w:pPr>
        <w:rPr>
          <w:rFonts w:ascii="Calibri" w:hAnsi="Calibri" w:cs="Calibri"/>
        </w:rPr>
      </w:pPr>
    </w:p>
    <w:p w14:paraId="73334ECF" w14:textId="77777777" w:rsidR="00C45108" w:rsidRPr="00367F3E" w:rsidRDefault="00C45108" w:rsidP="00C45108">
      <w:pPr>
        <w:autoSpaceDE w:val="0"/>
        <w:autoSpaceDN w:val="0"/>
        <w:adjustRightInd w:val="0"/>
        <w:rPr>
          <w:rFonts w:ascii="Calibri" w:hAnsi="Calibri" w:cs="Calibri"/>
          <w:color w:val="000000"/>
        </w:rPr>
      </w:pPr>
      <w:r w:rsidRPr="00367F3E">
        <w:rPr>
          <w:rFonts w:ascii="Calibri" w:hAnsi="Calibri" w:cs="Calibri"/>
          <w:color w:val="000000"/>
        </w:rPr>
        <w:t xml:space="preserve">Alliant’s California School of Education (CSOE) </w:t>
      </w:r>
      <w:r w:rsidR="00367F3E" w:rsidRPr="00367F3E">
        <w:rPr>
          <w:rFonts w:ascii="Calibri" w:hAnsi="Calibri" w:cs="Calibri"/>
        </w:rPr>
        <w:t xml:space="preserve">offers a full spectrum of credential, certificate and degree programs designed to address the educational needs of learners in the 21st century, from each student’s entry into P-12 education system through adult life. </w:t>
      </w:r>
      <w:r w:rsidRPr="00367F3E">
        <w:rPr>
          <w:rFonts w:ascii="Calibri" w:hAnsi="Calibri" w:cs="Calibri"/>
          <w:color w:val="000000"/>
        </w:rPr>
        <w:t xml:space="preserve">CSOE offers master’s, doctoral, and credential/certification programs in the following general areas: </w:t>
      </w:r>
    </w:p>
    <w:p w14:paraId="12635FC0" w14:textId="77777777" w:rsidR="00367F3E" w:rsidRPr="009F1123" w:rsidRDefault="00367F3E" w:rsidP="00C45108">
      <w:pPr>
        <w:autoSpaceDE w:val="0"/>
        <w:autoSpaceDN w:val="0"/>
        <w:adjustRightInd w:val="0"/>
        <w:rPr>
          <w:rFonts w:ascii="Calibri" w:hAnsi="Calibri" w:cs="Calibri"/>
          <w:color w:val="000000"/>
        </w:rPr>
      </w:pPr>
    </w:p>
    <w:p w14:paraId="095D08AB" w14:textId="77777777" w:rsidR="00C45108" w:rsidRPr="009F1123" w:rsidRDefault="00C45108" w:rsidP="006F0BE0">
      <w:pPr>
        <w:numPr>
          <w:ilvl w:val="0"/>
          <w:numId w:val="4"/>
        </w:numPr>
        <w:autoSpaceDE w:val="0"/>
        <w:autoSpaceDN w:val="0"/>
        <w:adjustRightInd w:val="0"/>
        <w:rPr>
          <w:rFonts w:ascii="Calibri" w:hAnsi="Calibri" w:cs="Calibri"/>
          <w:color w:val="000000"/>
        </w:rPr>
      </w:pPr>
      <w:r w:rsidRPr="009F1123">
        <w:rPr>
          <w:rFonts w:ascii="Calibri" w:hAnsi="Calibri" w:cs="Calibri"/>
          <w:color w:val="000000"/>
        </w:rPr>
        <w:t xml:space="preserve">Educational Leadership and Management </w:t>
      </w:r>
    </w:p>
    <w:p w14:paraId="51223946" w14:textId="77777777" w:rsidR="00C45108" w:rsidRPr="009F1123" w:rsidRDefault="00C45108" w:rsidP="006F0BE0">
      <w:pPr>
        <w:numPr>
          <w:ilvl w:val="0"/>
          <w:numId w:val="4"/>
        </w:numPr>
        <w:autoSpaceDE w:val="0"/>
        <w:autoSpaceDN w:val="0"/>
        <w:adjustRightInd w:val="0"/>
        <w:rPr>
          <w:rFonts w:ascii="Calibri" w:hAnsi="Calibri" w:cs="Calibri"/>
          <w:color w:val="000000"/>
        </w:rPr>
      </w:pPr>
      <w:r w:rsidRPr="009F1123">
        <w:rPr>
          <w:rFonts w:ascii="Calibri" w:hAnsi="Calibri" w:cs="Calibri"/>
          <w:color w:val="000000"/>
        </w:rPr>
        <w:t xml:space="preserve">School Psychology/School Counseling/Educational Psychology </w:t>
      </w:r>
    </w:p>
    <w:p w14:paraId="28FC1244" w14:textId="77777777" w:rsidR="00C45108" w:rsidRPr="009F1123" w:rsidRDefault="00C45108" w:rsidP="006F0BE0">
      <w:pPr>
        <w:numPr>
          <w:ilvl w:val="0"/>
          <w:numId w:val="4"/>
        </w:numPr>
        <w:autoSpaceDE w:val="0"/>
        <w:autoSpaceDN w:val="0"/>
        <w:adjustRightInd w:val="0"/>
        <w:rPr>
          <w:rFonts w:ascii="Calibri" w:hAnsi="Calibri" w:cs="Calibri"/>
          <w:color w:val="000000"/>
        </w:rPr>
      </w:pPr>
      <w:r w:rsidRPr="009F1123">
        <w:rPr>
          <w:rFonts w:ascii="Calibri" w:hAnsi="Calibri" w:cs="Calibri"/>
          <w:color w:val="000000"/>
        </w:rPr>
        <w:t xml:space="preserve">Teacher Education and Credentialing </w:t>
      </w:r>
    </w:p>
    <w:p w14:paraId="69557A64" w14:textId="77777777" w:rsidR="00C45108" w:rsidRPr="009F1123" w:rsidRDefault="00C45108" w:rsidP="006F0BE0">
      <w:pPr>
        <w:numPr>
          <w:ilvl w:val="0"/>
          <w:numId w:val="4"/>
        </w:numPr>
        <w:autoSpaceDE w:val="0"/>
        <w:autoSpaceDN w:val="0"/>
        <w:adjustRightInd w:val="0"/>
        <w:rPr>
          <w:rFonts w:ascii="Calibri" w:hAnsi="Calibri" w:cs="Calibri"/>
          <w:color w:val="000000"/>
        </w:rPr>
      </w:pPr>
      <w:r w:rsidRPr="009F1123">
        <w:rPr>
          <w:rFonts w:ascii="Calibri" w:hAnsi="Calibri" w:cs="Calibri"/>
          <w:color w:val="000000"/>
        </w:rPr>
        <w:t xml:space="preserve">Teaching English to Speakers of Other Languages (TESOL) </w:t>
      </w:r>
    </w:p>
    <w:p w14:paraId="0F45374E" w14:textId="77777777" w:rsidR="00367F3E" w:rsidRDefault="00367F3E" w:rsidP="00367F3E">
      <w:pPr>
        <w:rPr>
          <w:rFonts w:ascii="Calibri" w:hAnsi="Calibri" w:cs="Calibri"/>
        </w:rPr>
      </w:pPr>
    </w:p>
    <w:p w14:paraId="6D67712B" w14:textId="77777777" w:rsidR="00EF472C" w:rsidRPr="00EF472C" w:rsidRDefault="00EF472C" w:rsidP="00367F3E">
      <w:pPr>
        <w:rPr>
          <w:rFonts w:ascii="Calibri" w:hAnsi="Calibri" w:cs="Calibri"/>
        </w:rPr>
      </w:pPr>
      <w:r w:rsidRPr="00EF472C">
        <w:rPr>
          <w:rFonts w:ascii="Calibri" w:hAnsi="Calibri" w:cs="Calibri"/>
        </w:rPr>
        <w:t>Student learning is the focus for all the programs in the California School of Education (CSOE). All programs must demonstrate reflective practice based on the context for learning, including the learners’ prior experiences and developmental levels.  Throughout the curriculum, Candidates are provided with the skills and application strategies to enable them to understand how learners develop and progress over time. Of paramount importance is for Candidates to demonstrate understanding that learners’ progressions vary across social, linguistic, physical, and emotional zones. The curriculum supports Candidates to develop instructional strategies that are age appropriate.</w:t>
      </w:r>
    </w:p>
    <w:p w14:paraId="346D638D" w14:textId="77777777" w:rsidR="00EF472C" w:rsidRPr="00EF472C" w:rsidRDefault="00EF472C" w:rsidP="00EF472C">
      <w:pPr>
        <w:rPr>
          <w:rFonts w:ascii="Calibri" w:hAnsi="Calibri" w:cs="Calibri"/>
        </w:rPr>
      </w:pPr>
    </w:p>
    <w:p w14:paraId="6390E579" w14:textId="77777777" w:rsidR="00EF472C" w:rsidRPr="00EF472C" w:rsidRDefault="00EF472C" w:rsidP="00EF472C">
      <w:pPr>
        <w:rPr>
          <w:rFonts w:ascii="Calibri" w:hAnsi="Calibri" w:cs="Calibri"/>
        </w:rPr>
      </w:pPr>
      <w:r w:rsidRPr="00EF472C">
        <w:rPr>
          <w:rFonts w:ascii="Calibri" w:hAnsi="Calibri" w:cs="Calibri"/>
        </w:rPr>
        <w:t>Our philosophy is to:</w:t>
      </w:r>
    </w:p>
    <w:p w14:paraId="48C03736" w14:textId="6F388939" w:rsidR="00EF472C" w:rsidRPr="00EF472C" w:rsidRDefault="00EF472C" w:rsidP="005D4E5A">
      <w:pPr>
        <w:pStyle w:val="ListParagraph"/>
        <w:numPr>
          <w:ilvl w:val="0"/>
          <w:numId w:val="3"/>
        </w:numPr>
        <w:spacing w:after="200" w:line="276" w:lineRule="auto"/>
        <w:rPr>
          <w:rFonts w:ascii="Calibri" w:hAnsi="Calibri" w:cs="Calibri"/>
        </w:rPr>
      </w:pPr>
      <w:r w:rsidRPr="00EF472C">
        <w:rPr>
          <w:rFonts w:ascii="Calibri" w:hAnsi="Calibri" w:cs="Calibri"/>
        </w:rPr>
        <w:t>Ensure that our curriculum is appropriately sequenced</w:t>
      </w:r>
      <w:r w:rsidR="007A6633">
        <w:rPr>
          <w:rFonts w:ascii="Calibri" w:hAnsi="Calibri" w:cs="Calibri"/>
        </w:rPr>
        <w:t xml:space="preserve">: </w:t>
      </w:r>
      <w:r w:rsidRPr="00EF472C">
        <w:rPr>
          <w:rFonts w:ascii="Calibri" w:hAnsi="Calibri" w:cs="Calibri"/>
        </w:rPr>
        <w:t>we evaluate each assessment to assure it builds candidate competency throughout the program.</w:t>
      </w:r>
    </w:p>
    <w:p w14:paraId="1112EDCF" w14:textId="77777777" w:rsidR="00EF472C" w:rsidRPr="00EF472C" w:rsidRDefault="00EF472C" w:rsidP="005D4E5A">
      <w:pPr>
        <w:pStyle w:val="ListParagraph"/>
        <w:numPr>
          <w:ilvl w:val="0"/>
          <w:numId w:val="3"/>
        </w:numPr>
        <w:spacing w:after="200" w:line="276" w:lineRule="auto"/>
        <w:rPr>
          <w:rFonts w:ascii="Calibri" w:hAnsi="Calibri" w:cs="Calibri"/>
        </w:rPr>
      </w:pPr>
      <w:r w:rsidRPr="00EF472C">
        <w:rPr>
          <w:rFonts w:ascii="Calibri" w:hAnsi="Calibri" w:cs="Calibri"/>
        </w:rPr>
        <w:t>Incorporate key assessments throughout the coursework to ensure that candidates are making steady progress towards proficiency.</w:t>
      </w:r>
    </w:p>
    <w:p w14:paraId="1E39D3DA" w14:textId="77777777" w:rsidR="00EF472C" w:rsidRPr="00EF472C" w:rsidRDefault="00EF472C" w:rsidP="005D4E5A">
      <w:pPr>
        <w:pStyle w:val="ListParagraph"/>
        <w:numPr>
          <w:ilvl w:val="0"/>
          <w:numId w:val="3"/>
        </w:numPr>
        <w:spacing w:after="200" w:line="276" w:lineRule="auto"/>
        <w:rPr>
          <w:rFonts w:ascii="Calibri" w:hAnsi="Calibri" w:cs="Calibri"/>
        </w:rPr>
      </w:pPr>
      <w:r w:rsidRPr="00EF472C">
        <w:rPr>
          <w:rFonts w:ascii="Calibri" w:hAnsi="Calibri" w:cs="Calibri"/>
        </w:rPr>
        <w:t>Ensure a close link between coursework and fieldwork through expert supervision and evaluation by university mentors and district support providers.</w:t>
      </w:r>
    </w:p>
    <w:p w14:paraId="2B8107C5" w14:textId="77777777" w:rsidR="00EF472C" w:rsidRPr="00EF472C" w:rsidRDefault="00EF472C" w:rsidP="005D4E5A">
      <w:pPr>
        <w:pStyle w:val="ListParagraph"/>
        <w:numPr>
          <w:ilvl w:val="0"/>
          <w:numId w:val="3"/>
        </w:numPr>
        <w:spacing w:after="200" w:line="276" w:lineRule="auto"/>
        <w:rPr>
          <w:rFonts w:ascii="Calibri" w:hAnsi="Calibri" w:cs="Calibri"/>
        </w:rPr>
      </w:pPr>
      <w:r w:rsidRPr="00EF472C">
        <w:rPr>
          <w:rFonts w:ascii="Calibri" w:hAnsi="Calibri" w:cs="Calibri"/>
        </w:rPr>
        <w:t>Ensure that key assignments in the field-based courses continue to build on the classroom courses so Candidates’ experiences are scaffolded and supported for the greatest reach.</w:t>
      </w:r>
    </w:p>
    <w:p w14:paraId="1013E58A" w14:textId="77777777" w:rsidR="00EF472C" w:rsidRPr="00EF472C" w:rsidRDefault="00EF472C" w:rsidP="00EF472C">
      <w:pPr>
        <w:rPr>
          <w:rFonts w:ascii="Calibri" w:hAnsi="Calibri" w:cs="Calibri"/>
        </w:rPr>
      </w:pPr>
      <w:r w:rsidRPr="00EF472C">
        <w:rPr>
          <w:rFonts w:ascii="Calibri" w:hAnsi="Calibri" w:cs="Calibri"/>
        </w:rPr>
        <w:t>The CSOE focuses on six key areas to ensure that Candidates understand learner development:</w:t>
      </w:r>
    </w:p>
    <w:p w14:paraId="665991DB" w14:textId="77777777" w:rsidR="00EF472C" w:rsidRPr="00EF472C" w:rsidRDefault="00EF472C" w:rsidP="005D4E5A">
      <w:pPr>
        <w:pStyle w:val="ListParagraph"/>
        <w:numPr>
          <w:ilvl w:val="0"/>
          <w:numId w:val="2"/>
        </w:numPr>
        <w:spacing w:after="200" w:line="276" w:lineRule="auto"/>
        <w:rPr>
          <w:rFonts w:ascii="Calibri" w:hAnsi="Calibri" w:cs="Calibri"/>
        </w:rPr>
      </w:pPr>
      <w:r w:rsidRPr="00EF472C">
        <w:rPr>
          <w:rFonts w:ascii="Calibri" w:hAnsi="Calibri" w:cs="Calibri"/>
        </w:rPr>
        <w:t>Programs are grounded in the concepts and philosophy of active learning, application of knowledge and inclusive excellence</w:t>
      </w:r>
    </w:p>
    <w:p w14:paraId="153D7DA4" w14:textId="77777777" w:rsidR="00EF472C" w:rsidRPr="00EF472C" w:rsidRDefault="00EF472C" w:rsidP="005D4E5A">
      <w:pPr>
        <w:pStyle w:val="ListParagraph"/>
        <w:numPr>
          <w:ilvl w:val="0"/>
          <w:numId w:val="2"/>
        </w:numPr>
        <w:spacing w:after="200" w:line="276" w:lineRule="auto"/>
        <w:rPr>
          <w:rFonts w:ascii="Calibri" w:hAnsi="Calibri" w:cs="Calibri"/>
        </w:rPr>
      </w:pPr>
      <w:r w:rsidRPr="00EF472C">
        <w:rPr>
          <w:rFonts w:ascii="Calibri" w:hAnsi="Calibri" w:cs="Calibri"/>
        </w:rPr>
        <w:t>An integrated and carefully sequenced curriculum</w:t>
      </w:r>
    </w:p>
    <w:p w14:paraId="7309B273" w14:textId="77777777" w:rsidR="00EF472C" w:rsidRPr="00EF472C" w:rsidRDefault="00EF472C" w:rsidP="005D4E5A">
      <w:pPr>
        <w:pStyle w:val="ListParagraph"/>
        <w:numPr>
          <w:ilvl w:val="0"/>
          <w:numId w:val="2"/>
        </w:numPr>
        <w:spacing w:after="200" w:line="276" w:lineRule="auto"/>
        <w:rPr>
          <w:rFonts w:ascii="Calibri" w:hAnsi="Calibri" w:cs="Calibri"/>
        </w:rPr>
      </w:pPr>
      <w:r w:rsidRPr="00EF472C">
        <w:rPr>
          <w:rFonts w:ascii="Calibri" w:hAnsi="Calibri" w:cs="Calibri"/>
        </w:rPr>
        <w:t>Ongoing candidate assessment and academic support</w:t>
      </w:r>
    </w:p>
    <w:p w14:paraId="560FD69E" w14:textId="77777777" w:rsidR="00EF472C" w:rsidRPr="00EF472C" w:rsidRDefault="00EF472C" w:rsidP="005D4E5A">
      <w:pPr>
        <w:pStyle w:val="ListParagraph"/>
        <w:numPr>
          <w:ilvl w:val="0"/>
          <w:numId w:val="2"/>
        </w:numPr>
        <w:spacing w:after="200" w:line="276" w:lineRule="auto"/>
        <w:rPr>
          <w:rFonts w:ascii="Calibri" w:hAnsi="Calibri" w:cs="Calibri"/>
        </w:rPr>
      </w:pPr>
      <w:r w:rsidRPr="00EF472C">
        <w:rPr>
          <w:rFonts w:ascii="Calibri" w:hAnsi="Calibri" w:cs="Calibri"/>
        </w:rPr>
        <w:t>Close linkage of coursework with clinical practice throughout the program</w:t>
      </w:r>
    </w:p>
    <w:p w14:paraId="38A95A85" w14:textId="77777777" w:rsidR="00EF472C" w:rsidRPr="00EF472C" w:rsidRDefault="00EF472C" w:rsidP="005D4E5A">
      <w:pPr>
        <w:pStyle w:val="ListParagraph"/>
        <w:numPr>
          <w:ilvl w:val="0"/>
          <w:numId w:val="2"/>
        </w:numPr>
        <w:spacing w:after="200" w:line="276" w:lineRule="auto"/>
        <w:rPr>
          <w:rFonts w:ascii="Calibri" w:hAnsi="Calibri" w:cs="Calibri"/>
        </w:rPr>
      </w:pPr>
      <w:r w:rsidRPr="00EF472C">
        <w:rPr>
          <w:rFonts w:ascii="Calibri" w:hAnsi="Calibri" w:cs="Calibri"/>
        </w:rPr>
        <w:t xml:space="preserve">Regular evaluation and feedback by </w:t>
      </w:r>
      <w:proofErr w:type="gramStart"/>
      <w:r w:rsidRPr="00EF472C">
        <w:rPr>
          <w:rFonts w:ascii="Calibri" w:hAnsi="Calibri" w:cs="Calibri"/>
        </w:rPr>
        <w:t>highly-qualified</w:t>
      </w:r>
      <w:proofErr w:type="gramEnd"/>
      <w:r w:rsidRPr="00EF472C">
        <w:rPr>
          <w:rFonts w:ascii="Calibri" w:hAnsi="Calibri" w:cs="Calibri"/>
        </w:rPr>
        <w:t xml:space="preserve"> university mentors</w:t>
      </w:r>
    </w:p>
    <w:p w14:paraId="5402621A" w14:textId="77777777" w:rsidR="00EF472C" w:rsidRDefault="00EF472C" w:rsidP="005D4E5A">
      <w:pPr>
        <w:pStyle w:val="ListParagraph"/>
        <w:numPr>
          <w:ilvl w:val="0"/>
          <w:numId w:val="2"/>
        </w:numPr>
        <w:spacing w:after="200" w:line="276" w:lineRule="auto"/>
        <w:rPr>
          <w:rFonts w:ascii="Calibri" w:hAnsi="Calibri" w:cs="Calibri"/>
        </w:rPr>
      </w:pPr>
      <w:r w:rsidRPr="00EF472C">
        <w:rPr>
          <w:rFonts w:ascii="Calibri" w:hAnsi="Calibri" w:cs="Calibri"/>
        </w:rPr>
        <w:t>Quality assurance processes</w:t>
      </w:r>
    </w:p>
    <w:p w14:paraId="7A7A6BB7" w14:textId="77777777" w:rsidR="00AC238A" w:rsidRDefault="00AC238A" w:rsidP="00AC238A">
      <w:pPr>
        <w:pStyle w:val="ListParagraph"/>
        <w:spacing w:after="200" w:line="276" w:lineRule="auto"/>
        <w:rPr>
          <w:rFonts w:ascii="Calibri" w:hAnsi="Calibri" w:cs="Calibri"/>
        </w:rPr>
      </w:pPr>
    </w:p>
    <w:p w14:paraId="45833761" w14:textId="77777777" w:rsidR="00AC238A" w:rsidRPr="00EF472C" w:rsidRDefault="00AC238A" w:rsidP="00AC238A">
      <w:pPr>
        <w:pStyle w:val="ListParagraph"/>
        <w:spacing w:after="200" w:line="276" w:lineRule="auto"/>
        <w:rPr>
          <w:rFonts w:ascii="Calibri" w:hAnsi="Calibri" w:cs="Calibri"/>
        </w:rPr>
      </w:pPr>
    </w:p>
    <w:p w14:paraId="55F04D4B" w14:textId="77777777" w:rsidR="00EF472C" w:rsidRPr="00EF472C" w:rsidRDefault="00EF472C" w:rsidP="00EF472C">
      <w:pPr>
        <w:rPr>
          <w:rFonts w:ascii="Calibri" w:hAnsi="Calibri" w:cs="Calibri"/>
          <w:b/>
          <w:u w:val="single"/>
        </w:rPr>
      </w:pPr>
      <w:r w:rsidRPr="00EF472C">
        <w:rPr>
          <w:rFonts w:ascii="Calibri" w:hAnsi="Calibri" w:cs="Calibri"/>
          <w:b/>
          <w:u w:val="single"/>
        </w:rPr>
        <w:lastRenderedPageBreak/>
        <w:t>Key Area A: Philosophical Framework of Curriculum</w:t>
      </w:r>
    </w:p>
    <w:p w14:paraId="7ED213E7" w14:textId="77777777" w:rsidR="00EF472C" w:rsidRPr="00EF472C" w:rsidRDefault="00EF472C" w:rsidP="00EF472C">
      <w:pPr>
        <w:rPr>
          <w:rFonts w:ascii="Calibri" w:hAnsi="Calibri" w:cs="Calibri"/>
          <w:b/>
          <w:u w:val="single"/>
        </w:rPr>
      </w:pPr>
    </w:p>
    <w:p w14:paraId="5C528711" w14:textId="77777777" w:rsidR="00EF472C" w:rsidRPr="00EF472C" w:rsidRDefault="00EF472C" w:rsidP="00EF472C">
      <w:pPr>
        <w:rPr>
          <w:rFonts w:ascii="Calibri" w:hAnsi="Calibri" w:cs="Calibri"/>
          <w:szCs w:val="22"/>
        </w:rPr>
      </w:pPr>
      <w:r w:rsidRPr="00EF472C">
        <w:rPr>
          <w:rFonts w:ascii="Calibri" w:hAnsi="Calibri" w:cs="Calibri"/>
          <w:szCs w:val="22"/>
        </w:rPr>
        <w:t xml:space="preserve">CSOE is guided in its program development and implementation by a conceptual framework that provides the foundation for all its programs. The key elements of the Conceptual Framework are the mission, vision, goals and guiding principles and competencies. </w:t>
      </w:r>
    </w:p>
    <w:p w14:paraId="651484A5" w14:textId="77777777" w:rsidR="00307A42" w:rsidRDefault="00307A42" w:rsidP="00EF472C">
      <w:pPr>
        <w:ind w:left="720"/>
        <w:rPr>
          <w:rFonts w:ascii="Calibri" w:hAnsi="Calibri" w:cs="Calibri"/>
          <w:i/>
          <w:szCs w:val="22"/>
        </w:rPr>
      </w:pPr>
    </w:p>
    <w:p w14:paraId="5F31963D" w14:textId="77777777" w:rsidR="00EF472C" w:rsidRPr="00EF472C" w:rsidRDefault="00EF472C" w:rsidP="00EF472C">
      <w:pPr>
        <w:ind w:left="720"/>
        <w:rPr>
          <w:rFonts w:ascii="Calibri" w:hAnsi="Calibri" w:cs="Calibri"/>
          <w:i/>
          <w:szCs w:val="22"/>
        </w:rPr>
      </w:pPr>
      <w:r w:rsidRPr="00EF472C">
        <w:rPr>
          <w:rFonts w:ascii="Calibri" w:hAnsi="Calibri" w:cs="Calibri"/>
          <w:i/>
          <w:szCs w:val="22"/>
        </w:rPr>
        <w:t>Mission</w:t>
      </w:r>
    </w:p>
    <w:p w14:paraId="0C5D9C5F" w14:textId="77777777" w:rsidR="00EF472C" w:rsidRPr="00EF472C" w:rsidRDefault="00EF472C" w:rsidP="00EF472C">
      <w:pPr>
        <w:ind w:left="720"/>
        <w:rPr>
          <w:rFonts w:ascii="Calibri" w:hAnsi="Calibri" w:cs="Calibri"/>
          <w:szCs w:val="22"/>
        </w:rPr>
      </w:pPr>
      <w:r w:rsidRPr="00EF472C">
        <w:rPr>
          <w:rFonts w:ascii="Calibri" w:hAnsi="Calibri" w:cs="Calibri"/>
          <w:szCs w:val="22"/>
        </w:rPr>
        <w:t>CSOE prepares competent, confident, and conscientious educational leaders who will promote and empower personal growth, academic success, and professional achievement for all in a global society.</w:t>
      </w:r>
    </w:p>
    <w:p w14:paraId="7E44A5CD" w14:textId="77777777" w:rsidR="00EF472C" w:rsidRPr="00EF472C" w:rsidRDefault="00EF472C" w:rsidP="00EF472C">
      <w:pPr>
        <w:ind w:left="720"/>
        <w:rPr>
          <w:rFonts w:ascii="Calibri" w:hAnsi="Calibri" w:cs="Calibri"/>
          <w:i/>
          <w:szCs w:val="22"/>
        </w:rPr>
      </w:pPr>
    </w:p>
    <w:p w14:paraId="2A9999A4" w14:textId="77777777" w:rsidR="00EF472C" w:rsidRPr="00EF472C" w:rsidRDefault="00EF472C" w:rsidP="00EF472C">
      <w:pPr>
        <w:ind w:left="720"/>
        <w:rPr>
          <w:rFonts w:ascii="Calibri" w:hAnsi="Calibri" w:cs="Calibri"/>
          <w:i/>
          <w:szCs w:val="22"/>
        </w:rPr>
      </w:pPr>
      <w:r w:rsidRPr="00EF472C">
        <w:rPr>
          <w:rFonts w:ascii="Calibri" w:hAnsi="Calibri" w:cs="Calibri"/>
          <w:i/>
          <w:szCs w:val="22"/>
        </w:rPr>
        <w:t>Vision</w:t>
      </w:r>
    </w:p>
    <w:p w14:paraId="61A7FF45" w14:textId="77777777" w:rsidR="00EF472C" w:rsidRPr="00EF472C" w:rsidRDefault="00EF472C" w:rsidP="00EF472C">
      <w:pPr>
        <w:ind w:left="720"/>
        <w:rPr>
          <w:rFonts w:ascii="Calibri" w:hAnsi="Calibri" w:cs="Calibri"/>
          <w:szCs w:val="22"/>
        </w:rPr>
      </w:pPr>
      <w:r w:rsidRPr="00EF472C">
        <w:rPr>
          <w:rFonts w:ascii="Calibri" w:hAnsi="Calibri" w:cs="Calibri"/>
          <w:szCs w:val="22"/>
        </w:rPr>
        <w:t>To develop and promote transformative educational experiences that optimize human potential</w:t>
      </w:r>
    </w:p>
    <w:p w14:paraId="04F8D9FB" w14:textId="77777777" w:rsidR="00EF472C" w:rsidRPr="00EF472C" w:rsidRDefault="00EF472C" w:rsidP="00EF472C">
      <w:pPr>
        <w:ind w:left="720"/>
        <w:rPr>
          <w:rFonts w:ascii="Calibri" w:hAnsi="Calibri" w:cs="Calibri"/>
          <w:i/>
          <w:szCs w:val="22"/>
        </w:rPr>
      </w:pPr>
    </w:p>
    <w:p w14:paraId="59CF127A" w14:textId="77777777" w:rsidR="00EF472C" w:rsidRPr="00EF472C" w:rsidRDefault="00EF472C" w:rsidP="00EF472C">
      <w:pPr>
        <w:ind w:left="720"/>
        <w:rPr>
          <w:rFonts w:ascii="Calibri" w:hAnsi="Calibri" w:cs="Calibri"/>
          <w:i/>
          <w:szCs w:val="22"/>
        </w:rPr>
      </w:pPr>
      <w:r w:rsidRPr="00EF472C">
        <w:rPr>
          <w:rFonts w:ascii="Calibri" w:hAnsi="Calibri" w:cs="Calibri"/>
          <w:i/>
          <w:szCs w:val="22"/>
        </w:rPr>
        <w:t>Goals</w:t>
      </w:r>
    </w:p>
    <w:p w14:paraId="7804B72C" w14:textId="77777777" w:rsidR="00EF472C" w:rsidRPr="00EF472C" w:rsidRDefault="00EF472C" w:rsidP="00307A42">
      <w:pPr>
        <w:ind w:left="720"/>
        <w:rPr>
          <w:rFonts w:ascii="Calibri" w:hAnsi="Calibri" w:cs="Calibri"/>
          <w:szCs w:val="22"/>
        </w:rPr>
      </w:pPr>
      <w:r w:rsidRPr="00EF472C">
        <w:rPr>
          <w:rFonts w:ascii="Calibri" w:hAnsi="Calibri" w:cs="Calibri"/>
          <w:szCs w:val="22"/>
        </w:rPr>
        <w:t xml:space="preserve">The California School of Education has a set of overarching goals that drive the direction of the </w:t>
      </w:r>
      <w:proofErr w:type="gramStart"/>
      <w:r w:rsidRPr="00EF472C">
        <w:rPr>
          <w:rFonts w:ascii="Calibri" w:hAnsi="Calibri" w:cs="Calibri"/>
          <w:szCs w:val="22"/>
        </w:rPr>
        <w:t>School’s</w:t>
      </w:r>
      <w:proofErr w:type="gramEnd"/>
      <w:r w:rsidRPr="00EF472C">
        <w:rPr>
          <w:rFonts w:ascii="Calibri" w:hAnsi="Calibri" w:cs="Calibri"/>
          <w:szCs w:val="22"/>
        </w:rPr>
        <w:t xml:space="preserve"> programs and internal and external operations:</w:t>
      </w:r>
    </w:p>
    <w:p w14:paraId="67F3FF8E" w14:textId="77777777" w:rsidR="00EF472C" w:rsidRPr="00EF472C" w:rsidRDefault="00EF472C" w:rsidP="005D4E5A">
      <w:pPr>
        <w:pStyle w:val="ListParagraph"/>
        <w:numPr>
          <w:ilvl w:val="0"/>
          <w:numId w:val="1"/>
        </w:numPr>
        <w:ind w:left="1440"/>
        <w:rPr>
          <w:rFonts w:ascii="Calibri" w:hAnsi="Calibri" w:cs="Calibri"/>
        </w:rPr>
      </w:pPr>
      <w:r w:rsidRPr="00EF472C">
        <w:rPr>
          <w:rFonts w:ascii="Calibri" w:hAnsi="Calibri" w:cs="Calibri"/>
        </w:rPr>
        <w:t>To provide the education and training of well-rounded professionals who will serve local, national, and global schools and organizations.</w:t>
      </w:r>
    </w:p>
    <w:p w14:paraId="169FCC12" w14:textId="77777777" w:rsidR="00EF472C" w:rsidRPr="00EF472C" w:rsidRDefault="00EF472C" w:rsidP="005D4E5A">
      <w:pPr>
        <w:pStyle w:val="ListParagraph"/>
        <w:numPr>
          <w:ilvl w:val="0"/>
          <w:numId w:val="1"/>
        </w:numPr>
        <w:ind w:left="1440"/>
        <w:rPr>
          <w:rFonts w:ascii="Calibri" w:hAnsi="Calibri" w:cs="Calibri"/>
        </w:rPr>
      </w:pPr>
      <w:r w:rsidRPr="00EF472C">
        <w:rPr>
          <w:rFonts w:ascii="Calibri" w:hAnsi="Calibri" w:cs="Calibri"/>
        </w:rPr>
        <w:t>To engage and partner with communities to translate professional practice and research to meet education needs.</w:t>
      </w:r>
    </w:p>
    <w:p w14:paraId="0B648E15" w14:textId="77777777" w:rsidR="00EF472C" w:rsidRPr="00EF472C" w:rsidRDefault="00EF472C" w:rsidP="005D4E5A">
      <w:pPr>
        <w:pStyle w:val="ListParagraph"/>
        <w:numPr>
          <w:ilvl w:val="0"/>
          <w:numId w:val="1"/>
        </w:numPr>
        <w:ind w:left="1440"/>
        <w:rPr>
          <w:rFonts w:ascii="Calibri" w:hAnsi="Calibri" w:cs="Calibri"/>
        </w:rPr>
      </w:pPr>
      <w:r w:rsidRPr="00EF472C">
        <w:rPr>
          <w:rFonts w:ascii="Calibri" w:hAnsi="Calibri" w:cs="Calibri"/>
        </w:rPr>
        <w:t>To promote an academic culture of support to develop and apply transformative approaches to solve complex societal challenges.</w:t>
      </w:r>
    </w:p>
    <w:p w14:paraId="2BAB704E" w14:textId="77777777" w:rsidR="00EF472C" w:rsidRPr="00EF472C" w:rsidRDefault="00EF472C" w:rsidP="005D4E5A">
      <w:pPr>
        <w:pStyle w:val="ListParagraph"/>
        <w:numPr>
          <w:ilvl w:val="0"/>
          <w:numId w:val="1"/>
        </w:numPr>
        <w:ind w:left="1440"/>
        <w:rPr>
          <w:rFonts w:ascii="Calibri" w:hAnsi="Calibri" w:cs="Calibri"/>
        </w:rPr>
      </w:pPr>
      <w:r w:rsidRPr="00EF472C">
        <w:rPr>
          <w:rFonts w:ascii="Calibri" w:hAnsi="Calibri" w:cs="Calibri"/>
        </w:rPr>
        <w:t>To develop analytic skills and sound judgment as applied to content and professional issues.</w:t>
      </w:r>
    </w:p>
    <w:p w14:paraId="6B002E69" w14:textId="77777777" w:rsidR="00EF472C" w:rsidRPr="00EF472C" w:rsidRDefault="00EF472C" w:rsidP="005D4E5A">
      <w:pPr>
        <w:pStyle w:val="ListParagraph"/>
        <w:numPr>
          <w:ilvl w:val="0"/>
          <w:numId w:val="1"/>
        </w:numPr>
        <w:ind w:left="1440"/>
        <w:rPr>
          <w:rFonts w:ascii="Calibri" w:hAnsi="Calibri" w:cs="Calibri"/>
        </w:rPr>
      </w:pPr>
      <w:r w:rsidRPr="00EF472C">
        <w:rPr>
          <w:rFonts w:ascii="Calibri" w:hAnsi="Calibri" w:cs="Calibri"/>
        </w:rPr>
        <w:t>To make warranted and thoughtful decisions about curriculum issues, student-related concerns and leadership that relate to the conduct of the school and the profession.</w:t>
      </w:r>
    </w:p>
    <w:p w14:paraId="01015654" w14:textId="77777777" w:rsidR="00EF472C" w:rsidRPr="00EF472C" w:rsidRDefault="00EF472C" w:rsidP="005D4E5A">
      <w:pPr>
        <w:pStyle w:val="ListParagraph"/>
        <w:numPr>
          <w:ilvl w:val="0"/>
          <w:numId w:val="1"/>
        </w:numPr>
        <w:ind w:left="1440"/>
        <w:rPr>
          <w:rFonts w:ascii="Calibri" w:hAnsi="Calibri" w:cs="Calibri"/>
        </w:rPr>
      </w:pPr>
      <w:r w:rsidRPr="00EF472C">
        <w:rPr>
          <w:rFonts w:ascii="Calibri" w:hAnsi="Calibri" w:cs="Calibri"/>
        </w:rPr>
        <w:t>To provide professional educational opportunities for those who aspire to leadership in education settings.</w:t>
      </w:r>
    </w:p>
    <w:p w14:paraId="2B598273" w14:textId="77777777" w:rsidR="00EF472C" w:rsidRDefault="00EF472C" w:rsidP="005D4E5A">
      <w:pPr>
        <w:pStyle w:val="ListParagraph"/>
        <w:numPr>
          <w:ilvl w:val="0"/>
          <w:numId w:val="1"/>
        </w:numPr>
        <w:ind w:left="1440"/>
        <w:rPr>
          <w:rFonts w:ascii="Calibri" w:hAnsi="Calibri" w:cs="Calibri"/>
        </w:rPr>
      </w:pPr>
      <w:r w:rsidRPr="00EF472C">
        <w:rPr>
          <w:rFonts w:ascii="Calibri" w:hAnsi="Calibri" w:cs="Calibri"/>
        </w:rPr>
        <w:t>To prepare candidates to meet the needs of all learners.</w:t>
      </w:r>
    </w:p>
    <w:p w14:paraId="23EE3685" w14:textId="77777777" w:rsidR="004632BB" w:rsidRDefault="004632BB" w:rsidP="004632BB">
      <w:pPr>
        <w:pStyle w:val="ListParagraph"/>
        <w:ind w:left="0"/>
        <w:rPr>
          <w:rFonts w:ascii="Calibri" w:hAnsi="Calibri" w:cs="Calibri"/>
        </w:rPr>
      </w:pPr>
    </w:p>
    <w:p w14:paraId="04AE48E6" w14:textId="77777777" w:rsidR="004632BB" w:rsidRDefault="004632BB" w:rsidP="004632BB">
      <w:pPr>
        <w:pStyle w:val="ListParagraph"/>
        <w:ind w:left="0"/>
        <w:rPr>
          <w:rFonts w:ascii="Calibri" w:hAnsi="Calibri" w:cs="Calibri"/>
        </w:rPr>
      </w:pPr>
    </w:p>
    <w:p w14:paraId="2D2F60B5" w14:textId="77777777" w:rsidR="004632BB" w:rsidRPr="00EF472C" w:rsidRDefault="004632BB" w:rsidP="004632BB">
      <w:pPr>
        <w:rPr>
          <w:rFonts w:ascii="Calibri" w:hAnsi="Calibri" w:cs="Calibri"/>
          <w:i/>
          <w:szCs w:val="22"/>
        </w:rPr>
      </w:pPr>
      <w:r w:rsidRPr="00EF472C">
        <w:rPr>
          <w:rFonts w:ascii="Calibri" w:hAnsi="Calibri" w:cs="Calibri"/>
          <w:i/>
          <w:szCs w:val="22"/>
        </w:rPr>
        <w:t>Philosophical Foundation</w:t>
      </w:r>
    </w:p>
    <w:p w14:paraId="0D9DC3FB" w14:textId="77777777" w:rsidR="004632BB" w:rsidRPr="00EF472C" w:rsidRDefault="004632BB" w:rsidP="004632BB">
      <w:pPr>
        <w:rPr>
          <w:rFonts w:ascii="Calibri" w:hAnsi="Calibri" w:cs="Calibri"/>
          <w:szCs w:val="22"/>
        </w:rPr>
      </w:pPr>
      <w:r w:rsidRPr="00EF472C">
        <w:rPr>
          <w:rFonts w:ascii="Calibri" w:hAnsi="Calibri" w:cs="Calibri"/>
          <w:szCs w:val="22"/>
        </w:rPr>
        <w:t xml:space="preserve">CSOE is based on two main theoretical frameworks: Boyer’s applied scholarship of learning and constructivist theory.  Boyer’s applied scholarship of application focuses on the taking of new knowledge and applying it to the need of the community (Boyer, 1990).  In constructivist theory, we understand that our candidates and learners are active makers of meaning, rather than passive absorbers of knowledge (Dewey, 1944; Vygotsky, 1962; </w:t>
      </w:r>
      <w:proofErr w:type="spellStart"/>
      <w:r w:rsidRPr="00EF472C">
        <w:rPr>
          <w:rFonts w:ascii="Calibri" w:hAnsi="Calibri" w:cs="Calibri"/>
          <w:szCs w:val="22"/>
        </w:rPr>
        <w:t>Brossio</w:t>
      </w:r>
      <w:proofErr w:type="spellEnd"/>
      <w:r w:rsidRPr="00EF472C">
        <w:rPr>
          <w:rFonts w:ascii="Calibri" w:hAnsi="Calibri" w:cs="Calibri"/>
          <w:szCs w:val="22"/>
        </w:rPr>
        <w:t>, 2000).</w:t>
      </w:r>
    </w:p>
    <w:p w14:paraId="78742333" w14:textId="77777777" w:rsidR="004632BB" w:rsidRPr="00EF472C" w:rsidRDefault="004632BB" w:rsidP="004632BB">
      <w:pPr>
        <w:rPr>
          <w:rFonts w:ascii="Calibri" w:hAnsi="Calibri" w:cs="Calibri"/>
          <w:i/>
          <w:szCs w:val="22"/>
        </w:rPr>
      </w:pPr>
    </w:p>
    <w:p w14:paraId="1A7747C4" w14:textId="77777777" w:rsidR="00803056" w:rsidRDefault="00803056" w:rsidP="004632BB">
      <w:pPr>
        <w:rPr>
          <w:rFonts w:ascii="Calibri" w:hAnsi="Calibri" w:cs="Calibri"/>
          <w:i/>
          <w:szCs w:val="22"/>
        </w:rPr>
      </w:pPr>
    </w:p>
    <w:p w14:paraId="6D08D92E" w14:textId="77777777" w:rsidR="00803056" w:rsidRDefault="00803056" w:rsidP="004632BB">
      <w:pPr>
        <w:rPr>
          <w:rFonts w:ascii="Calibri" w:hAnsi="Calibri" w:cs="Calibri"/>
          <w:i/>
          <w:szCs w:val="22"/>
        </w:rPr>
      </w:pPr>
    </w:p>
    <w:p w14:paraId="0780B5A5" w14:textId="77777777" w:rsidR="00803056" w:rsidRDefault="00803056" w:rsidP="004632BB">
      <w:pPr>
        <w:rPr>
          <w:rFonts w:ascii="Calibri" w:hAnsi="Calibri" w:cs="Calibri"/>
          <w:i/>
          <w:szCs w:val="22"/>
        </w:rPr>
      </w:pPr>
    </w:p>
    <w:p w14:paraId="6FC53F33" w14:textId="77777777" w:rsidR="00803056" w:rsidRDefault="00803056" w:rsidP="004632BB">
      <w:pPr>
        <w:rPr>
          <w:rFonts w:ascii="Calibri" w:hAnsi="Calibri" w:cs="Calibri"/>
          <w:i/>
          <w:szCs w:val="22"/>
        </w:rPr>
      </w:pPr>
    </w:p>
    <w:p w14:paraId="7D167392" w14:textId="77777777" w:rsidR="004632BB" w:rsidRPr="00EF472C" w:rsidRDefault="004632BB" w:rsidP="004632BB">
      <w:pPr>
        <w:rPr>
          <w:rFonts w:ascii="Calibri" w:hAnsi="Calibri" w:cs="Calibri"/>
          <w:i/>
          <w:szCs w:val="22"/>
        </w:rPr>
      </w:pPr>
      <w:r w:rsidRPr="00EF472C">
        <w:rPr>
          <w:rFonts w:ascii="Calibri" w:hAnsi="Calibri" w:cs="Calibri"/>
          <w:i/>
          <w:szCs w:val="22"/>
        </w:rPr>
        <w:lastRenderedPageBreak/>
        <w:t>Unit Guiding Principles</w:t>
      </w:r>
    </w:p>
    <w:p w14:paraId="615CA58B" w14:textId="77777777" w:rsidR="004632BB" w:rsidRPr="00EF472C" w:rsidRDefault="004632BB" w:rsidP="004632BB">
      <w:pPr>
        <w:rPr>
          <w:rFonts w:ascii="Calibri" w:hAnsi="Calibri" w:cs="Calibri"/>
          <w:szCs w:val="22"/>
        </w:rPr>
      </w:pPr>
      <w:r w:rsidRPr="00EF472C">
        <w:rPr>
          <w:rFonts w:ascii="Calibri" w:hAnsi="Calibri" w:cs="Calibri"/>
          <w:szCs w:val="22"/>
        </w:rPr>
        <w:t xml:space="preserve">CSOE’s guiding principles are anchored in the belief that our mission is realized when our candidates are equipped with the skills to operationalize LEAD. LEAD stands for </w:t>
      </w:r>
    </w:p>
    <w:p w14:paraId="3A47A8ED" w14:textId="77777777" w:rsidR="004632BB" w:rsidRPr="00EF472C" w:rsidRDefault="004632BB" w:rsidP="004632BB">
      <w:pPr>
        <w:rPr>
          <w:rFonts w:ascii="Calibri" w:hAnsi="Calibri" w:cs="Calibri"/>
          <w:szCs w:val="22"/>
        </w:rPr>
      </w:pPr>
    </w:p>
    <w:p w14:paraId="6A28675C" w14:textId="77777777" w:rsidR="004632BB" w:rsidRPr="00EF472C" w:rsidRDefault="004632BB" w:rsidP="004632BB">
      <w:pPr>
        <w:ind w:left="720"/>
        <w:rPr>
          <w:rFonts w:ascii="Calibri" w:hAnsi="Calibri" w:cs="Calibri"/>
          <w:i/>
          <w:szCs w:val="22"/>
        </w:rPr>
      </w:pPr>
      <w:r w:rsidRPr="00EF472C">
        <w:rPr>
          <w:rFonts w:ascii="Calibri" w:hAnsi="Calibri" w:cs="Calibri"/>
          <w:i/>
          <w:szCs w:val="22"/>
        </w:rPr>
        <w:t>L= Leadership: Innovation with Accountability</w:t>
      </w:r>
    </w:p>
    <w:p w14:paraId="2B121767" w14:textId="77777777" w:rsidR="004632BB" w:rsidRPr="00EF472C" w:rsidRDefault="004632BB" w:rsidP="004632BB">
      <w:pPr>
        <w:ind w:left="720"/>
        <w:rPr>
          <w:rFonts w:ascii="Calibri" w:hAnsi="Calibri" w:cs="Calibri"/>
          <w:i/>
          <w:szCs w:val="22"/>
        </w:rPr>
      </w:pPr>
      <w:r w:rsidRPr="00EF472C">
        <w:rPr>
          <w:rFonts w:ascii="Calibri" w:hAnsi="Calibri" w:cs="Calibri"/>
          <w:i/>
          <w:szCs w:val="22"/>
        </w:rPr>
        <w:t>E = Engagement: Active Learning</w:t>
      </w:r>
    </w:p>
    <w:p w14:paraId="7018A23B" w14:textId="77777777" w:rsidR="004632BB" w:rsidRPr="00EF472C" w:rsidRDefault="004632BB" w:rsidP="004632BB">
      <w:pPr>
        <w:ind w:left="720"/>
        <w:rPr>
          <w:rFonts w:ascii="Calibri" w:hAnsi="Calibri" w:cs="Calibri"/>
          <w:i/>
          <w:szCs w:val="22"/>
        </w:rPr>
      </w:pPr>
      <w:r w:rsidRPr="00EF472C">
        <w:rPr>
          <w:rFonts w:ascii="Calibri" w:hAnsi="Calibri" w:cs="Calibri"/>
          <w:i/>
          <w:szCs w:val="22"/>
        </w:rPr>
        <w:t>A=Application: Theory to Practice</w:t>
      </w:r>
    </w:p>
    <w:p w14:paraId="7C14AD23" w14:textId="77777777" w:rsidR="004632BB" w:rsidRPr="00EF472C" w:rsidRDefault="004632BB" w:rsidP="004632BB">
      <w:pPr>
        <w:ind w:left="720"/>
        <w:rPr>
          <w:rFonts w:ascii="Calibri" w:hAnsi="Calibri" w:cs="Calibri"/>
          <w:i/>
          <w:szCs w:val="22"/>
        </w:rPr>
      </w:pPr>
      <w:r w:rsidRPr="00EF472C">
        <w:rPr>
          <w:rFonts w:ascii="Calibri" w:hAnsi="Calibri" w:cs="Calibri"/>
          <w:i/>
          <w:szCs w:val="22"/>
        </w:rPr>
        <w:t>D=Dedication: Inclusive Excellence</w:t>
      </w:r>
    </w:p>
    <w:p w14:paraId="404313B9" w14:textId="77777777" w:rsidR="004632BB" w:rsidRDefault="004632BB" w:rsidP="004632BB">
      <w:pPr>
        <w:pStyle w:val="ListParagraph"/>
        <w:ind w:left="0"/>
        <w:rPr>
          <w:rFonts w:ascii="Calibri" w:hAnsi="Calibri" w:cs="Calibri"/>
        </w:rPr>
      </w:pPr>
    </w:p>
    <w:p w14:paraId="68586B5C" w14:textId="77777777" w:rsidR="004632BB" w:rsidRDefault="004632BB" w:rsidP="004632BB">
      <w:pPr>
        <w:pStyle w:val="ListParagraph"/>
        <w:ind w:left="0"/>
        <w:rPr>
          <w:rFonts w:ascii="Calibri" w:hAnsi="Calibri" w:cs="Calibri"/>
        </w:rPr>
      </w:pPr>
    </w:p>
    <w:p w14:paraId="231B8962" w14:textId="77777777" w:rsidR="004632BB" w:rsidRDefault="004632BB" w:rsidP="004632BB">
      <w:pPr>
        <w:pStyle w:val="ListParagraph"/>
        <w:ind w:left="0"/>
        <w:rPr>
          <w:rFonts w:ascii="Calibri" w:hAnsi="Calibri" w:cs="Calibri"/>
        </w:rPr>
      </w:pPr>
      <w:r>
        <w:rPr>
          <w:rFonts w:ascii="Calibri" w:hAnsi="Calibri" w:cs="Calibri"/>
        </w:rPr>
        <w:t>CSOE Conceptual Framework</w:t>
      </w:r>
    </w:p>
    <w:p w14:paraId="727229B9" w14:textId="77777777" w:rsidR="004632BB" w:rsidRDefault="004632BB" w:rsidP="004632BB">
      <w:pPr>
        <w:pStyle w:val="ListParagraph"/>
        <w:ind w:left="0"/>
        <w:rPr>
          <w:rFonts w:ascii="Calibri" w:hAnsi="Calibri" w:cs="Calibri"/>
        </w:rPr>
      </w:pPr>
    </w:p>
    <w:p w14:paraId="20B79618" w14:textId="13710DDF" w:rsidR="004632BB" w:rsidRDefault="003946C9" w:rsidP="00352237">
      <w:pPr>
        <w:pStyle w:val="ListParagraph"/>
        <w:ind w:left="0"/>
        <w:jc w:val="center"/>
        <w:rPr>
          <w:rFonts w:ascii="Calibri" w:hAnsi="Calibri" w:cs="Calibri"/>
        </w:rPr>
      </w:pPr>
      <w:r>
        <w:rPr>
          <w:rFonts w:ascii="Calibri" w:hAnsi="Calibri" w:cs="Calibri"/>
          <w:noProof/>
        </w:rPr>
        <w:drawing>
          <wp:inline distT="0" distB="0" distL="0" distR="0" wp14:anchorId="71A9AFEA" wp14:editId="27027632">
            <wp:extent cx="4835347" cy="4885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831" cy="4920492"/>
                    </a:xfrm>
                    <a:prstGeom prst="rect">
                      <a:avLst/>
                    </a:prstGeom>
                    <a:noFill/>
                    <a:ln>
                      <a:noFill/>
                    </a:ln>
                  </pic:spPr>
                </pic:pic>
              </a:graphicData>
            </a:graphic>
          </wp:inline>
        </w:drawing>
      </w:r>
    </w:p>
    <w:p w14:paraId="3E05E22C" w14:textId="77777777" w:rsidR="000245A9" w:rsidRDefault="00EF472C" w:rsidP="00EF472C">
      <w:pPr>
        <w:rPr>
          <w:rFonts w:ascii="Calibri" w:hAnsi="Calibri" w:cs="Calibri"/>
          <w:szCs w:val="22"/>
        </w:rPr>
      </w:pPr>
      <w:r w:rsidRPr="00EF472C">
        <w:rPr>
          <w:rFonts w:ascii="Calibri" w:hAnsi="Calibri" w:cs="Calibri"/>
          <w:szCs w:val="22"/>
        </w:rPr>
        <w:t xml:space="preserve">As leaders, candidates demonstrate social responsibility, ethical action, and a commitment to be agents of change to improve the lives of their communities (L). We highlight for our candidates the value of authentic and collaborative engagement in advancing our communities (E). We train our candidates to be reflective professionals who incorporate theory into best practices; and utilize the knowledge, skills, dispositions, habits of inquiry, and technology that their preparation has honed (A). </w:t>
      </w:r>
    </w:p>
    <w:p w14:paraId="7BF99524" w14:textId="77777777" w:rsidR="00EF472C" w:rsidRPr="00EF472C" w:rsidRDefault="00EF472C" w:rsidP="00EF472C">
      <w:pPr>
        <w:rPr>
          <w:rFonts w:ascii="Calibri" w:hAnsi="Calibri" w:cs="Calibri"/>
          <w:szCs w:val="22"/>
        </w:rPr>
      </w:pPr>
      <w:r w:rsidRPr="00EF472C">
        <w:rPr>
          <w:rFonts w:ascii="Calibri" w:hAnsi="Calibri" w:cs="Calibri"/>
          <w:szCs w:val="22"/>
        </w:rPr>
        <w:lastRenderedPageBreak/>
        <w:t xml:space="preserve">Courses and assignments are intentionally designed to engage experiences that promote the understanding of theories, concepts, principles, methodologies and approaches </w:t>
      </w:r>
      <w:proofErr w:type="gramStart"/>
      <w:r w:rsidRPr="00EF472C">
        <w:rPr>
          <w:rFonts w:ascii="Calibri" w:hAnsi="Calibri" w:cs="Calibri"/>
          <w:szCs w:val="22"/>
        </w:rPr>
        <w:t>that candidates</w:t>
      </w:r>
      <w:proofErr w:type="gramEnd"/>
      <w:r w:rsidRPr="00EF472C">
        <w:rPr>
          <w:rFonts w:ascii="Calibri" w:hAnsi="Calibri" w:cs="Calibri"/>
          <w:szCs w:val="22"/>
        </w:rPr>
        <w:t xml:space="preserve"> can readily utilize for practice</w:t>
      </w:r>
      <w:bookmarkStart w:id="1" w:name="_Hlk506216650"/>
      <w:r w:rsidRPr="00EF472C">
        <w:rPr>
          <w:rFonts w:ascii="Calibri" w:hAnsi="Calibri" w:cs="Calibri"/>
          <w:szCs w:val="22"/>
        </w:rPr>
        <w:t>. As candidates in both initial and advanced stages engage in observations, field experiences, and clinical practice, they provide service to their learners/clients, while simultaneously making instructional decisions that are grounded in educational research and/or theory.</w:t>
      </w:r>
      <w:bookmarkEnd w:id="1"/>
      <w:r w:rsidRPr="00EF472C">
        <w:rPr>
          <w:rFonts w:ascii="Calibri" w:hAnsi="Calibri" w:cs="Calibri"/>
          <w:szCs w:val="22"/>
        </w:rPr>
        <w:t xml:space="preserve"> Additionally, Candidates are expected to demonstrate fairness and the belief that all students can learn and be dedicated to their learning (D). Through coursework and clinical practice candidates demonstrate the competency to teach or serve all students and to ensure their success (D).</w:t>
      </w:r>
    </w:p>
    <w:p w14:paraId="30DB7F77" w14:textId="77777777" w:rsidR="00EF472C" w:rsidRPr="00EF472C" w:rsidRDefault="00EF472C" w:rsidP="00EF472C">
      <w:pPr>
        <w:rPr>
          <w:rFonts w:ascii="Calibri" w:hAnsi="Calibri" w:cs="Calibri"/>
          <w:szCs w:val="22"/>
        </w:rPr>
      </w:pPr>
    </w:p>
    <w:p w14:paraId="6FB5CCAC" w14:textId="66276A68" w:rsidR="00EF472C" w:rsidRDefault="00EF472C" w:rsidP="00EF472C">
      <w:pPr>
        <w:rPr>
          <w:rFonts w:ascii="Calibri" w:hAnsi="Calibri" w:cs="Calibri"/>
          <w:szCs w:val="22"/>
        </w:rPr>
      </w:pPr>
      <w:r w:rsidRPr="00EF472C">
        <w:rPr>
          <w:rFonts w:ascii="Calibri" w:hAnsi="Calibri" w:cs="Calibri"/>
          <w:szCs w:val="22"/>
        </w:rPr>
        <w:t>As described in this conceptual framework, the focus of the program is on active learning for both teacher-candidate and for learners</w:t>
      </w:r>
      <w:r w:rsidRPr="00EF472C">
        <w:rPr>
          <w:rFonts w:ascii="Calibri" w:hAnsi="Calibri" w:cs="Calibri"/>
          <w:b/>
          <w:szCs w:val="22"/>
        </w:rPr>
        <w:t xml:space="preserve">.  </w:t>
      </w:r>
      <w:r w:rsidRPr="00881954">
        <w:rPr>
          <w:rFonts w:ascii="Calibri" w:hAnsi="Calibri" w:cs="Calibri"/>
          <w:szCs w:val="22"/>
        </w:rPr>
        <w:t>Goals #3 and #4 are</w:t>
      </w:r>
      <w:r w:rsidRPr="00EF472C">
        <w:rPr>
          <w:rFonts w:ascii="Calibri" w:hAnsi="Calibri" w:cs="Calibri"/>
          <w:szCs w:val="22"/>
        </w:rPr>
        <w:t xml:space="preserve"> related to a culture of support, transformative approaches, and sound judgement about content.  As stated in the above paragraph, “As candidates in both initial and advanced stages engage in observations, field experiences, and clinical practice, they provide service to their learners/clients, while simultaneously making instructional decisions that are grounded in educational research and/or theory.”</w:t>
      </w:r>
    </w:p>
    <w:p w14:paraId="636B2619" w14:textId="77777777" w:rsidR="008A2853" w:rsidRDefault="008A2853" w:rsidP="00C33322"/>
    <w:p w14:paraId="6B101C3D" w14:textId="77777777" w:rsidR="008A2853" w:rsidRDefault="008A2853" w:rsidP="00C33322"/>
    <w:p w14:paraId="6418512F" w14:textId="77777777" w:rsidR="008A2853" w:rsidRPr="00963A53" w:rsidRDefault="008A2853" w:rsidP="00F47976">
      <w:pPr>
        <w:pStyle w:val="Heading1"/>
        <w:rPr>
          <w:rFonts w:ascii="Calibri" w:hAnsi="Calibri" w:cs="Calibri"/>
          <w:b w:val="0"/>
          <w:sz w:val="28"/>
          <w:szCs w:val="28"/>
        </w:rPr>
      </w:pPr>
      <w:bookmarkStart w:id="2" w:name="_Toc1737008"/>
      <w:bookmarkStart w:id="3" w:name="Precondition"/>
      <w:r w:rsidRPr="00963A53">
        <w:rPr>
          <w:rFonts w:ascii="Calibri" w:hAnsi="Calibri" w:cs="Calibri"/>
          <w:sz w:val="28"/>
          <w:szCs w:val="28"/>
        </w:rPr>
        <w:t>Initial Program Preconditions</w:t>
      </w:r>
      <w:bookmarkEnd w:id="2"/>
    </w:p>
    <w:bookmarkEnd w:id="3"/>
    <w:p w14:paraId="13EF7030" w14:textId="77777777" w:rsidR="008A2853" w:rsidRPr="008A2853" w:rsidRDefault="008A2853" w:rsidP="008A2853">
      <w:pPr>
        <w:rPr>
          <w:rFonts w:ascii="Calibri" w:hAnsi="Calibri" w:cs="Calibri"/>
        </w:rPr>
      </w:pPr>
    </w:p>
    <w:p w14:paraId="63AF9B6E" w14:textId="77777777" w:rsidR="008A2853" w:rsidRPr="008A2853" w:rsidRDefault="008A2853" w:rsidP="008A2853">
      <w:pPr>
        <w:rPr>
          <w:rFonts w:ascii="Calibri" w:hAnsi="Calibri" w:cs="Calibri"/>
        </w:rPr>
      </w:pPr>
      <w:r w:rsidRPr="008A2853">
        <w:rPr>
          <w:rFonts w:ascii="Calibri" w:hAnsi="Calibri" w:cs="Calibri"/>
        </w:rPr>
        <w:t>The following two preconditions apply only when an institution submits an initial program proposal. The two preconditions must be submitted along with the appropriate preconditions for the type of educator preparation program being proposed.</w:t>
      </w:r>
    </w:p>
    <w:p w14:paraId="62EABB6D" w14:textId="77777777" w:rsidR="008A2853" w:rsidRPr="008A2853" w:rsidRDefault="008A2853" w:rsidP="008A2853">
      <w:pPr>
        <w:rPr>
          <w:rFonts w:ascii="Calibri" w:hAnsi="Calibri" w:cs="Calibri"/>
        </w:rPr>
      </w:pPr>
    </w:p>
    <w:p w14:paraId="62253716" w14:textId="77777777" w:rsidR="008A2853" w:rsidRPr="008A2853" w:rsidRDefault="008A2853" w:rsidP="008A2853">
      <w:pPr>
        <w:rPr>
          <w:rFonts w:ascii="Calibri" w:hAnsi="Calibri" w:cs="Calibri"/>
        </w:rPr>
      </w:pPr>
      <w:r w:rsidRPr="008A2853">
        <w:rPr>
          <w:rFonts w:ascii="Calibri" w:hAnsi="Calibri" w:cs="Calibri"/>
        </w:rPr>
        <w:t xml:space="preserve">(1) </w:t>
      </w:r>
      <w:r w:rsidRPr="008A2853">
        <w:rPr>
          <w:rFonts w:ascii="Calibri" w:hAnsi="Calibri" w:cs="Calibri"/>
          <w:b/>
        </w:rPr>
        <w:t>Demonstration of Need.</w:t>
      </w:r>
      <w:r w:rsidRPr="008A2853">
        <w:rPr>
          <w:rFonts w:ascii="Calibri" w:hAnsi="Calibri" w:cs="Calibri"/>
        </w:rPr>
        <w:t xml:space="preserve"> To be granted initial program accreditation by the Committee on Accreditation, the program proposal must include a demonstration of the need for the program in the region in which it will operate. Such a demonstration must include, but need not be limited to, assurance by a sample of school administrators that one or more school districts will, during the foreseeable future, hire or assign additional personnel to serve in the credential category.</w:t>
      </w:r>
    </w:p>
    <w:p w14:paraId="48BF35D0" w14:textId="1F052CEA" w:rsidR="008A2853" w:rsidRDefault="008A2853" w:rsidP="008A2853">
      <w:pPr>
        <w:rPr>
          <w:rFonts w:ascii="Calibri" w:hAnsi="Calibri" w:cs="Calibri"/>
        </w:rPr>
      </w:pPr>
    </w:p>
    <w:p w14:paraId="2498D7CA" w14:textId="181B9E26" w:rsidR="00535EA2" w:rsidRPr="00535EA2" w:rsidRDefault="00535EA2" w:rsidP="008A2853">
      <w:pPr>
        <w:rPr>
          <w:rFonts w:ascii="Calibri" w:hAnsi="Calibri" w:cs="Calibri"/>
          <w:color w:val="4472C4" w:themeColor="accent1"/>
        </w:rPr>
      </w:pPr>
      <w:r w:rsidRPr="000410B7">
        <w:rPr>
          <w:rFonts w:ascii="Calibri" w:hAnsi="Calibri" w:cs="Calibri"/>
        </w:rPr>
        <w:t>Please</w:t>
      </w:r>
      <w:r w:rsidR="006A4F50" w:rsidRPr="000410B7">
        <w:rPr>
          <w:rFonts w:ascii="Calibri" w:hAnsi="Calibri" w:cs="Calibri"/>
        </w:rPr>
        <w:t xml:space="preserve"> see</w:t>
      </w:r>
      <w:r w:rsidRPr="000410B7">
        <w:rPr>
          <w:rFonts w:ascii="Calibri" w:hAnsi="Calibri" w:cs="Calibri"/>
        </w:rPr>
        <w:t xml:space="preserve">: </w:t>
      </w:r>
      <w:hyperlink r:id="rId11" w:history="1">
        <w:r w:rsidRPr="00B76DF6">
          <w:rPr>
            <w:rStyle w:val="Hyperlink"/>
            <w:rFonts w:ascii="Calibri" w:hAnsi="Calibri" w:cs="Calibri"/>
          </w:rPr>
          <w:t>Support Letter</w:t>
        </w:r>
        <w:r w:rsidR="00AB7242" w:rsidRPr="00B76DF6">
          <w:rPr>
            <w:rStyle w:val="Hyperlink"/>
            <w:rFonts w:ascii="Calibri" w:hAnsi="Calibri" w:cs="Calibri"/>
          </w:rPr>
          <w:t xml:space="preserve"> 1</w:t>
        </w:r>
      </w:hyperlink>
      <w:r w:rsidR="00531E0E">
        <w:rPr>
          <w:rFonts w:ascii="Calibri" w:hAnsi="Calibri" w:cs="Calibri"/>
          <w:color w:val="4472C4" w:themeColor="accent1"/>
        </w:rPr>
        <w:t xml:space="preserve">, </w:t>
      </w:r>
      <w:hyperlink r:id="rId12" w:history="1">
        <w:r w:rsidR="00531E0E" w:rsidRPr="00B76DF6">
          <w:rPr>
            <w:rStyle w:val="Hyperlink"/>
            <w:rFonts w:ascii="Calibri" w:hAnsi="Calibri" w:cs="Calibri"/>
          </w:rPr>
          <w:t>Support Letter 2</w:t>
        </w:r>
      </w:hyperlink>
      <w:r w:rsidR="00531E0E" w:rsidRPr="00B76DF6">
        <w:rPr>
          <w:rFonts w:ascii="Calibri" w:hAnsi="Calibri" w:cs="Calibri"/>
          <w:color w:val="4472C4" w:themeColor="accent1"/>
        </w:rPr>
        <w:t xml:space="preserve">, </w:t>
      </w:r>
      <w:hyperlink r:id="rId13" w:history="1">
        <w:r w:rsidR="00531E0E" w:rsidRPr="00B76DF6">
          <w:rPr>
            <w:rStyle w:val="Hyperlink"/>
            <w:rFonts w:ascii="Calibri" w:hAnsi="Calibri" w:cs="Calibri"/>
          </w:rPr>
          <w:t>Support Letter 3</w:t>
        </w:r>
        <w:r w:rsidR="001E260B" w:rsidRPr="00B76DF6">
          <w:rPr>
            <w:rStyle w:val="Hyperlink"/>
            <w:rFonts w:ascii="Calibri" w:hAnsi="Calibri" w:cs="Calibri"/>
          </w:rPr>
          <w:t>,</w:t>
        </w:r>
      </w:hyperlink>
      <w:r w:rsidR="00531E0E" w:rsidRPr="00B76DF6">
        <w:rPr>
          <w:rFonts w:ascii="Calibri" w:hAnsi="Calibri" w:cs="Calibri"/>
          <w:color w:val="4472C4" w:themeColor="accent1"/>
        </w:rPr>
        <w:t xml:space="preserve"> </w:t>
      </w:r>
      <w:r w:rsidR="00AB7242" w:rsidRPr="00531E0E">
        <w:rPr>
          <w:rFonts w:ascii="Calibri" w:hAnsi="Calibri" w:cs="Calibri"/>
          <w:color w:val="4472C4" w:themeColor="accent1"/>
        </w:rPr>
        <w:t>a</w:t>
      </w:r>
      <w:r w:rsidR="00531E0E" w:rsidRPr="00531E0E">
        <w:rPr>
          <w:rFonts w:ascii="Calibri" w:hAnsi="Calibri" w:cs="Calibri"/>
          <w:color w:val="4472C4" w:themeColor="accent1"/>
        </w:rPr>
        <w:t>n</w:t>
      </w:r>
      <w:r w:rsidR="00AB7242" w:rsidRPr="00531E0E">
        <w:rPr>
          <w:rFonts w:ascii="Calibri" w:hAnsi="Calibri" w:cs="Calibri"/>
          <w:color w:val="4472C4" w:themeColor="accent1"/>
        </w:rPr>
        <w:t>d</w:t>
      </w:r>
      <w:r w:rsidR="00AB7242">
        <w:rPr>
          <w:rFonts w:ascii="Calibri" w:hAnsi="Calibri" w:cs="Calibri"/>
          <w:color w:val="4472C4" w:themeColor="accent1"/>
        </w:rPr>
        <w:t xml:space="preserve"> </w:t>
      </w:r>
      <w:hyperlink r:id="rId14" w:history="1">
        <w:r w:rsidR="00AB7242" w:rsidRPr="00AC7F79">
          <w:rPr>
            <w:rStyle w:val="Hyperlink"/>
            <w:rFonts w:ascii="Calibri" w:hAnsi="Calibri" w:cs="Calibri"/>
          </w:rPr>
          <w:t xml:space="preserve">Support Letter </w:t>
        </w:r>
        <w:r w:rsidR="00531E0E" w:rsidRPr="00AC7F79">
          <w:rPr>
            <w:rStyle w:val="Hyperlink"/>
            <w:rFonts w:ascii="Calibri" w:hAnsi="Calibri" w:cs="Calibri"/>
          </w:rPr>
          <w:t>4</w:t>
        </w:r>
      </w:hyperlink>
    </w:p>
    <w:p w14:paraId="6A8038D6" w14:textId="77777777" w:rsidR="008A2853" w:rsidRPr="008A2853" w:rsidRDefault="008A2853" w:rsidP="008A2853">
      <w:pPr>
        <w:rPr>
          <w:rFonts w:ascii="Calibri" w:hAnsi="Calibri" w:cs="Calibri"/>
        </w:rPr>
      </w:pPr>
    </w:p>
    <w:p w14:paraId="5411667F" w14:textId="2B69E0AC" w:rsidR="008A2853" w:rsidRPr="000410B7" w:rsidRDefault="008A2853" w:rsidP="008A2853">
      <w:pPr>
        <w:rPr>
          <w:rFonts w:ascii="Calibri" w:hAnsi="Calibri" w:cs="Calibri"/>
        </w:rPr>
      </w:pPr>
      <w:r w:rsidRPr="000410B7">
        <w:rPr>
          <w:rFonts w:ascii="Calibri" w:hAnsi="Calibri" w:cs="Calibri"/>
        </w:rPr>
        <w:t xml:space="preserve">The need for bilingual educators in the state of California is well documented. As of 2017, fully 20% of all K-12 students in state public schools were ELs. According </w:t>
      </w:r>
      <w:r w:rsidR="00F0473B" w:rsidRPr="000410B7">
        <w:rPr>
          <w:rFonts w:ascii="Calibri" w:hAnsi="Calibri" w:cs="Calibri"/>
        </w:rPr>
        <w:t xml:space="preserve">to </w:t>
      </w:r>
      <w:r w:rsidRPr="000410B7">
        <w:rPr>
          <w:rFonts w:ascii="Calibri" w:hAnsi="Calibri" w:cs="Calibri"/>
        </w:rPr>
        <w:t>the</w:t>
      </w:r>
      <w:hyperlink r:id="rId15" w:history="1">
        <w:r w:rsidRPr="00F0473B">
          <w:rPr>
            <w:rStyle w:val="Hyperlink"/>
            <w:rFonts w:ascii="Calibri" w:hAnsi="Calibri" w:cs="Calibri"/>
          </w:rPr>
          <w:t xml:space="preserve"> latest data provided by the Department of Education</w:t>
        </w:r>
      </w:hyperlink>
      <w:r w:rsidRPr="001117C3">
        <w:rPr>
          <w:rFonts w:ascii="Calibri" w:hAnsi="Calibri" w:cs="Calibri"/>
          <w:color w:val="0070C0"/>
        </w:rPr>
        <w:t xml:space="preserve"> </w:t>
      </w:r>
      <w:r w:rsidRPr="000410B7">
        <w:rPr>
          <w:rFonts w:ascii="Calibri" w:hAnsi="Calibri" w:cs="Calibri"/>
        </w:rPr>
        <w:t xml:space="preserve">(nearly 800 bilingual teachers were needed in the 2018-2019 school year.  This need is throughout the length and breadth of the state, with Alameda (principally Oakland) having the greatest need (n=227), followed by Los Angeles (n=79), Riverside (n=53), Contra Costa (n=49) and San Diego (n=46) districts.  </w:t>
      </w:r>
    </w:p>
    <w:p w14:paraId="3A960089" w14:textId="77777777" w:rsidR="008A2853" w:rsidRPr="000410B7" w:rsidRDefault="008A2853" w:rsidP="008A2853">
      <w:pPr>
        <w:rPr>
          <w:rFonts w:ascii="Calibri" w:hAnsi="Calibri" w:cs="Calibri"/>
        </w:rPr>
      </w:pPr>
    </w:p>
    <w:p w14:paraId="279F5EEA" w14:textId="00B2F37A" w:rsidR="008A2853" w:rsidRPr="000410B7" w:rsidRDefault="008A2853" w:rsidP="008A2853">
      <w:pPr>
        <w:rPr>
          <w:rFonts w:ascii="Calibri" w:hAnsi="Calibri" w:cs="Calibri"/>
        </w:rPr>
      </w:pPr>
      <w:r w:rsidRPr="000410B7">
        <w:rPr>
          <w:rFonts w:ascii="Calibri" w:hAnsi="Calibri" w:cs="Calibri"/>
        </w:rPr>
        <w:t>The need for bilingual teachers will increase with the growing population of English Learner students in the state. As of 2017, more than 20% of California K-12 students were English learners, and fully 42% speak a language other than English at home.  Curr</w:t>
      </w:r>
      <w:r w:rsidR="00F0473B" w:rsidRPr="000410B7">
        <w:rPr>
          <w:rFonts w:ascii="Calibri" w:hAnsi="Calibri" w:cs="Calibri"/>
        </w:rPr>
        <w:t xml:space="preserve">ent </w:t>
      </w:r>
      <w:hyperlink r:id="rId16" w:history="1">
        <w:r w:rsidR="00F0473B" w:rsidRPr="00F0473B">
          <w:rPr>
            <w:rStyle w:val="Hyperlink"/>
            <w:rFonts w:ascii="Calibri" w:hAnsi="Calibri" w:cs="Calibri"/>
          </w:rPr>
          <w:t>data provided by the Department of Education</w:t>
        </w:r>
      </w:hyperlink>
      <w:r w:rsidR="00F0473B">
        <w:rPr>
          <w:rFonts w:ascii="Calibri" w:hAnsi="Calibri" w:cs="Calibri"/>
          <w:color w:val="0070C0"/>
        </w:rPr>
        <w:t xml:space="preserve"> </w:t>
      </w:r>
      <w:r w:rsidR="00F0473B" w:rsidRPr="000410B7">
        <w:rPr>
          <w:rFonts w:ascii="Calibri" w:hAnsi="Calibri" w:cs="Calibri"/>
        </w:rPr>
        <w:t>reveals that</w:t>
      </w:r>
      <w:r w:rsidRPr="000410B7">
        <w:rPr>
          <w:rFonts w:ascii="Calibri" w:hAnsi="Calibri" w:cs="Calibri"/>
        </w:rPr>
        <w:t xml:space="preserve"> the largest group of English learners speak Spanish as a first language, followed by Vietnamese and Chinese. </w:t>
      </w:r>
    </w:p>
    <w:p w14:paraId="32F1CA67" w14:textId="77777777" w:rsidR="003F2A6F" w:rsidRPr="000410B7" w:rsidRDefault="003F2A6F" w:rsidP="003F2A6F">
      <w:pPr>
        <w:pStyle w:val="Heading3"/>
        <w:spacing w:line="264" w:lineRule="atLeast"/>
        <w:rPr>
          <w:rFonts w:ascii="Calibri" w:hAnsi="Calibri" w:cs="Calibri"/>
          <w:sz w:val="24"/>
          <w:szCs w:val="24"/>
        </w:rPr>
      </w:pPr>
      <w:bookmarkStart w:id="4" w:name="_Toc1737009"/>
      <w:r w:rsidRPr="000410B7">
        <w:rPr>
          <w:rFonts w:ascii="Calibri" w:hAnsi="Calibri" w:cs="Calibri"/>
          <w:sz w:val="24"/>
          <w:szCs w:val="24"/>
        </w:rPr>
        <w:lastRenderedPageBreak/>
        <w:t>Bilingual Education Trends</w:t>
      </w:r>
      <w:bookmarkEnd w:id="4"/>
    </w:p>
    <w:p w14:paraId="0373C199" w14:textId="56739805" w:rsidR="00352237" w:rsidRPr="000410B7" w:rsidRDefault="003F2A6F" w:rsidP="00352237">
      <w:pPr>
        <w:spacing w:before="240" w:after="240"/>
        <w:rPr>
          <w:rFonts w:ascii="Calibri" w:hAnsi="Calibri" w:cs="Calibri"/>
        </w:rPr>
      </w:pPr>
      <w:r w:rsidRPr="000410B7">
        <w:rPr>
          <w:rStyle w:val="Strong"/>
          <w:rFonts w:ascii="Calibri" w:hAnsi="Calibri" w:cs="Calibri"/>
        </w:rPr>
        <w:t xml:space="preserve">There are 1.4 million English Learners in California, or about </w:t>
      </w:r>
      <w:r w:rsidR="00352237" w:rsidRPr="000410B7">
        <w:rPr>
          <w:rStyle w:val="Strong"/>
          <w:rFonts w:ascii="Calibri" w:hAnsi="Calibri" w:cs="Calibri"/>
        </w:rPr>
        <w:t>20</w:t>
      </w:r>
      <w:r w:rsidR="00352237" w:rsidRPr="000410B7">
        <w:rPr>
          <w:rStyle w:val="Strong"/>
          <w:rFonts w:ascii="Calibri" w:hAnsi="Calibri" w:cs="Calibri"/>
          <w:b w:val="0"/>
          <w:bCs w:val="0"/>
        </w:rPr>
        <w:t>% of the student population</w:t>
      </w:r>
      <w:r w:rsidRPr="000410B7">
        <w:rPr>
          <w:rStyle w:val="Strong"/>
          <w:rFonts w:ascii="Calibri" w:hAnsi="Calibri" w:cs="Calibri"/>
        </w:rPr>
        <w:t>.</w:t>
      </w:r>
      <w:r w:rsidR="009C3D99" w:rsidRPr="000410B7">
        <w:rPr>
          <w:rStyle w:val="Strong"/>
          <w:rFonts w:ascii="Calibri" w:hAnsi="Calibri" w:cs="Calibri"/>
        </w:rPr>
        <w:t xml:space="preserve"> </w:t>
      </w:r>
      <w:r w:rsidR="00352237" w:rsidRPr="000410B7">
        <w:rPr>
          <w:rFonts w:ascii="Calibri" w:hAnsi="Calibri" w:cs="Calibri"/>
        </w:rPr>
        <w:t xml:space="preserve">After </w:t>
      </w:r>
      <w:r w:rsidRPr="000410B7">
        <w:rPr>
          <w:rFonts w:ascii="Calibri" w:hAnsi="Calibri" w:cs="Calibri"/>
        </w:rPr>
        <w:t xml:space="preserve">the passage of Proposition 227, </w:t>
      </w:r>
      <w:r w:rsidR="00352237" w:rsidRPr="000410B7">
        <w:rPr>
          <w:rFonts w:ascii="Calibri" w:hAnsi="Calibri" w:cs="Calibri"/>
        </w:rPr>
        <w:t xml:space="preserve">the number of English learners in bilingual program decreased from </w:t>
      </w:r>
      <w:r w:rsidRPr="000410B7">
        <w:rPr>
          <w:rFonts w:ascii="Calibri" w:hAnsi="Calibri" w:cs="Calibri"/>
        </w:rPr>
        <w:t>30%</w:t>
      </w:r>
      <w:r w:rsidR="00352237" w:rsidRPr="000410B7">
        <w:rPr>
          <w:rFonts w:ascii="Calibri" w:hAnsi="Calibri" w:cs="Calibri"/>
        </w:rPr>
        <w:t xml:space="preserve"> to 5% in 10 years</w:t>
      </w:r>
      <w:r w:rsidRPr="000410B7">
        <w:rPr>
          <w:rFonts w:ascii="Calibri" w:hAnsi="Calibri" w:cs="Calibri"/>
        </w:rPr>
        <w:t xml:space="preserve">. </w:t>
      </w:r>
    </w:p>
    <w:p w14:paraId="5E4F7E9B" w14:textId="775E076D" w:rsidR="003F2A6F" w:rsidRPr="000410B7" w:rsidRDefault="00352237" w:rsidP="00352237">
      <w:pPr>
        <w:spacing w:before="240" w:after="240"/>
        <w:rPr>
          <w:rFonts w:ascii="Calibri" w:hAnsi="Calibri" w:cs="Calibri"/>
        </w:rPr>
      </w:pPr>
      <w:r w:rsidRPr="000410B7">
        <w:rPr>
          <w:rFonts w:ascii="Calibri" w:hAnsi="Calibri" w:cs="Calibri"/>
        </w:rPr>
        <w:t>T</w:t>
      </w:r>
      <w:r w:rsidR="003F2A6F" w:rsidRPr="000410B7">
        <w:rPr>
          <w:rFonts w:ascii="Calibri" w:hAnsi="Calibri" w:cs="Calibri"/>
        </w:rPr>
        <w:t xml:space="preserve">he passage of Proposition 227, </w:t>
      </w:r>
      <w:r w:rsidRPr="000410B7">
        <w:rPr>
          <w:rFonts w:ascii="Calibri" w:hAnsi="Calibri" w:cs="Calibri"/>
        </w:rPr>
        <w:t xml:space="preserve">led to a reduction in </w:t>
      </w:r>
      <w:r w:rsidR="003F2A6F" w:rsidRPr="000410B7">
        <w:rPr>
          <w:rFonts w:ascii="Calibri" w:hAnsi="Calibri" w:cs="Calibri"/>
        </w:rPr>
        <w:t xml:space="preserve">bilingual teacher preparation programs </w:t>
      </w:r>
      <w:r w:rsidRPr="000410B7">
        <w:rPr>
          <w:rFonts w:ascii="Calibri" w:hAnsi="Calibri" w:cs="Calibri"/>
        </w:rPr>
        <w:t xml:space="preserve">in California, thus creating a shortage of bilingual teachers. </w:t>
      </w:r>
      <w:r w:rsidR="003F2A6F" w:rsidRPr="000410B7">
        <w:rPr>
          <w:rFonts w:ascii="Calibri" w:hAnsi="Calibri" w:cs="Calibri"/>
        </w:rPr>
        <w:t> </w:t>
      </w:r>
      <w:r w:rsidRPr="000410B7">
        <w:rPr>
          <w:rFonts w:ascii="Calibri" w:hAnsi="Calibri" w:cs="Calibri"/>
        </w:rPr>
        <w:t>T</w:t>
      </w:r>
      <w:r w:rsidR="003F2A6F" w:rsidRPr="000410B7">
        <w:rPr>
          <w:rFonts w:ascii="Calibri" w:hAnsi="Calibri" w:cs="Calibri"/>
        </w:rPr>
        <w:t>he C</w:t>
      </w:r>
      <w:r w:rsidRPr="000410B7">
        <w:rPr>
          <w:rFonts w:ascii="Calibri" w:hAnsi="Calibri" w:cs="Calibri"/>
        </w:rPr>
        <w:t xml:space="preserve">TC </w:t>
      </w:r>
      <w:r w:rsidR="003F2A6F" w:rsidRPr="000410B7">
        <w:rPr>
          <w:rFonts w:ascii="Calibri" w:hAnsi="Calibri" w:cs="Calibri"/>
        </w:rPr>
        <w:t xml:space="preserve">approved standards </w:t>
      </w:r>
      <w:r w:rsidRPr="000410B7">
        <w:rPr>
          <w:rFonts w:ascii="Calibri" w:hAnsi="Calibri" w:cs="Calibri"/>
        </w:rPr>
        <w:t xml:space="preserve">for bilingual authorization </w:t>
      </w:r>
      <w:r w:rsidR="003F2A6F" w:rsidRPr="000410B7">
        <w:rPr>
          <w:rFonts w:ascii="Calibri" w:hAnsi="Calibri" w:cs="Calibri"/>
        </w:rPr>
        <w:t>allow teachers to pursue bilingual authorization</w:t>
      </w:r>
      <w:r w:rsidR="006C1111" w:rsidRPr="000410B7">
        <w:rPr>
          <w:rFonts w:ascii="Calibri" w:hAnsi="Calibri" w:cs="Calibri"/>
        </w:rPr>
        <w:t>, either by passing examinations or by attending an approved bilingual program.  The authorization was thus available to teachers with existing cre</w:t>
      </w:r>
      <w:r w:rsidR="003F2A6F" w:rsidRPr="000410B7">
        <w:rPr>
          <w:rFonts w:ascii="Calibri" w:hAnsi="Calibri" w:cs="Calibri"/>
        </w:rPr>
        <w:t xml:space="preserve">dentials </w:t>
      </w:r>
      <w:r w:rsidR="006C1111" w:rsidRPr="000410B7">
        <w:rPr>
          <w:rFonts w:ascii="Calibri" w:hAnsi="Calibri" w:cs="Calibri"/>
        </w:rPr>
        <w:t xml:space="preserve">as well as to those obtaining </w:t>
      </w:r>
      <w:r w:rsidR="003F2A6F" w:rsidRPr="000410B7">
        <w:rPr>
          <w:rFonts w:ascii="Calibri" w:hAnsi="Calibri" w:cs="Calibri"/>
        </w:rPr>
        <w:t>new teaching credentials (see Figure 1). Currently, only 30 teacher preparation institutions offer bilingual authorization training programs, compared with over 80 that grant secondary and elementary teaching certifications (see Figure 2).</w:t>
      </w:r>
    </w:p>
    <w:p w14:paraId="2AB8E41E" w14:textId="62C8BADE" w:rsidR="003F2A6F" w:rsidRPr="00F63B91" w:rsidRDefault="006C1111" w:rsidP="00352237">
      <w:pPr>
        <w:spacing w:before="240" w:after="240"/>
        <w:rPr>
          <w:rFonts w:ascii="Calibri" w:hAnsi="Calibri" w:cs="Calibri"/>
          <w:color w:val="0070C0"/>
        </w:rPr>
      </w:pPr>
      <w:r w:rsidRPr="000410B7">
        <w:rPr>
          <w:rFonts w:ascii="Calibri" w:hAnsi="Calibri" w:cs="Calibri"/>
        </w:rPr>
        <w:t xml:space="preserve">In the mid 19902 </w:t>
      </w:r>
      <w:r w:rsidR="003F2A6F" w:rsidRPr="000410B7">
        <w:rPr>
          <w:rFonts w:ascii="Calibri" w:hAnsi="Calibri" w:cs="Calibri"/>
        </w:rPr>
        <w:t xml:space="preserve">California </w:t>
      </w:r>
      <w:r w:rsidRPr="000410B7">
        <w:rPr>
          <w:rFonts w:ascii="Calibri" w:hAnsi="Calibri" w:cs="Calibri"/>
        </w:rPr>
        <w:t>award</w:t>
      </w:r>
      <w:r w:rsidR="003F2A6F" w:rsidRPr="000410B7">
        <w:rPr>
          <w:rFonts w:ascii="Calibri" w:hAnsi="Calibri" w:cs="Calibri"/>
        </w:rPr>
        <w:t xml:space="preserve">ed </w:t>
      </w:r>
      <w:r w:rsidRPr="000410B7">
        <w:rPr>
          <w:rFonts w:ascii="Calibri" w:hAnsi="Calibri" w:cs="Calibri"/>
        </w:rPr>
        <w:t xml:space="preserve">nearly 2,000 </w:t>
      </w:r>
      <w:r w:rsidR="003F2A6F" w:rsidRPr="000410B7">
        <w:rPr>
          <w:rFonts w:ascii="Calibri" w:hAnsi="Calibri" w:cs="Calibri"/>
        </w:rPr>
        <w:t>bilingual authorizations</w:t>
      </w:r>
      <w:r w:rsidRPr="000410B7">
        <w:rPr>
          <w:rFonts w:ascii="Calibri" w:hAnsi="Calibri" w:cs="Calibri"/>
        </w:rPr>
        <w:t xml:space="preserve">.  However, this number has continued to </w:t>
      </w:r>
      <w:r w:rsidR="003F2A6F" w:rsidRPr="000410B7">
        <w:rPr>
          <w:rFonts w:ascii="Calibri" w:hAnsi="Calibri" w:cs="Calibri"/>
        </w:rPr>
        <w:t xml:space="preserve">decline, with </w:t>
      </w:r>
      <w:hyperlink r:id="rId17" w:history="1">
        <w:r w:rsidR="003F2A6F" w:rsidRPr="000151D7">
          <w:rPr>
            <w:rStyle w:val="Hyperlink"/>
            <w:rFonts w:ascii="Calibri" w:hAnsi="Calibri" w:cs="Calibri"/>
          </w:rPr>
          <w:t>fewer than 700 teachers authorized in 2015–16</w:t>
        </w:r>
      </w:hyperlink>
      <w:r w:rsidR="000151D7">
        <w:rPr>
          <w:rFonts w:ascii="Calibri" w:hAnsi="Calibri" w:cs="Calibri"/>
          <w:color w:val="0070C0"/>
        </w:rPr>
        <w:t>.</w:t>
      </w:r>
      <w:r w:rsidR="009C3D99" w:rsidRPr="00F63B91">
        <w:rPr>
          <w:rFonts w:ascii="Calibri" w:hAnsi="Calibri" w:cs="Calibri"/>
          <w:color w:val="0070C0"/>
        </w:rPr>
        <w:t xml:space="preserve"> </w:t>
      </w:r>
    </w:p>
    <w:p w14:paraId="2808F400" w14:textId="2EF78184" w:rsidR="008A2853" w:rsidRDefault="00175603" w:rsidP="008A2853">
      <w:pPr>
        <w:rPr>
          <w:rFonts w:ascii="Calibri" w:hAnsi="Calibri" w:cs="Calibri"/>
          <w:color w:val="2F5496" w:themeColor="accent1" w:themeShade="BF"/>
        </w:rPr>
      </w:pPr>
      <w:r>
        <w:rPr>
          <w:noProof/>
        </w:rPr>
        <w:drawing>
          <wp:inline distT="0" distB="0" distL="0" distR="0" wp14:anchorId="02CB388A" wp14:editId="21F49468">
            <wp:extent cx="6400800" cy="3588385"/>
            <wp:effectExtent l="76200" t="76200" r="133350" b="126365"/>
            <wp:docPr id="29" name="Picture 29" descr="https://learningpolicyinstitute.org/sites/default/files/body/Bilingual_Teacher_Shortages_California_Fig1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policyinstitute.org/sites/default/files/body/Bilingual_Teacher_Shortages_California_Fig1_90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588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308250" w14:textId="28041D57" w:rsidR="00175603" w:rsidRDefault="00175603" w:rsidP="008A2853">
      <w:pPr>
        <w:rPr>
          <w:rFonts w:ascii="Calibri" w:hAnsi="Calibri" w:cs="Calibri"/>
          <w:color w:val="2F5496" w:themeColor="accent1" w:themeShade="BF"/>
        </w:rPr>
      </w:pPr>
    </w:p>
    <w:p w14:paraId="40E66A1F" w14:textId="62820718" w:rsidR="00175603" w:rsidRDefault="00175603" w:rsidP="008A2853">
      <w:pPr>
        <w:rPr>
          <w:rFonts w:ascii="Calibri" w:hAnsi="Calibri" w:cs="Calibri"/>
          <w:color w:val="2F5496" w:themeColor="accent1" w:themeShade="BF"/>
        </w:rPr>
      </w:pPr>
    </w:p>
    <w:p w14:paraId="4BD91E5D" w14:textId="2E395BCB" w:rsidR="00175603" w:rsidRPr="003902E6" w:rsidRDefault="00175603" w:rsidP="008A2853">
      <w:pPr>
        <w:rPr>
          <w:rFonts w:ascii="Calibri" w:hAnsi="Calibri" w:cs="Calibri"/>
          <w:color w:val="2F5496" w:themeColor="accent1" w:themeShade="BF"/>
        </w:rPr>
      </w:pPr>
      <w:r>
        <w:rPr>
          <w:noProof/>
        </w:rPr>
        <w:lastRenderedPageBreak/>
        <w:drawing>
          <wp:inline distT="0" distB="0" distL="0" distR="0" wp14:anchorId="13C48801" wp14:editId="6B4360E4">
            <wp:extent cx="6400800" cy="2312907"/>
            <wp:effectExtent l="76200" t="76200" r="133350" b="125730"/>
            <wp:docPr id="30" name="Picture 30" descr="https://learningpolicyinstitute.org/sites/default/files/body/Bilingual_Teacher_Shortages_California_Fig2_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policyinstitute.org/sites/default/files/body/Bilingual_Teacher_Shortages_California_Fig2_9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645" cy="2316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C7C161" w14:textId="77777777" w:rsidR="00175603" w:rsidRDefault="00175603" w:rsidP="008A2853">
      <w:pPr>
        <w:rPr>
          <w:rFonts w:ascii="Calibri" w:hAnsi="Calibri" w:cs="Calibri"/>
          <w:color w:val="2F5496" w:themeColor="accent1" w:themeShade="BF"/>
        </w:rPr>
      </w:pPr>
    </w:p>
    <w:p w14:paraId="7A85784B" w14:textId="1E44348D" w:rsidR="008A2853" w:rsidRPr="000410B7" w:rsidRDefault="008A2853" w:rsidP="008A2853">
      <w:pPr>
        <w:rPr>
          <w:rStyle w:val="Emphasis"/>
          <w:rFonts w:ascii="Calibri" w:hAnsi="Calibri" w:cs="Calibri"/>
          <w:shd w:val="clear" w:color="auto" w:fill="FFFFFF"/>
        </w:rPr>
      </w:pPr>
      <w:r w:rsidRPr="000410B7">
        <w:rPr>
          <w:rFonts w:ascii="Calibri" w:hAnsi="Calibri" w:cs="Calibri"/>
        </w:rPr>
        <w:t>This need</w:t>
      </w:r>
      <w:r w:rsidR="009C3D99" w:rsidRPr="000410B7">
        <w:rPr>
          <w:rFonts w:ascii="Calibri" w:hAnsi="Calibri" w:cs="Calibri"/>
        </w:rPr>
        <w:t xml:space="preserve"> for bilingual teachers</w:t>
      </w:r>
      <w:r w:rsidRPr="000410B7">
        <w:rPr>
          <w:rFonts w:ascii="Calibri" w:hAnsi="Calibri" w:cs="Calibri"/>
        </w:rPr>
        <w:t xml:space="preserve"> is compounded by the teacher shortage in the state.  In 2016, </w:t>
      </w:r>
      <w:hyperlink r:id="rId20" w:history="1">
        <w:r w:rsidRPr="000151D7">
          <w:rPr>
            <w:rStyle w:val="Hyperlink"/>
            <w:rFonts w:ascii="Calibri" w:hAnsi="Calibri" w:cs="Calibri"/>
          </w:rPr>
          <w:t>State Schools Superintendent Torlakson stated</w:t>
        </w:r>
      </w:hyperlink>
      <w:r w:rsidRPr="00F63B91">
        <w:rPr>
          <w:rFonts w:ascii="Calibri" w:hAnsi="Calibri" w:cs="Calibri"/>
          <w:color w:val="0070C0"/>
        </w:rPr>
        <w:t xml:space="preserve">: </w:t>
      </w:r>
      <w:r w:rsidRPr="000410B7">
        <w:rPr>
          <w:rFonts w:ascii="Calibri" w:hAnsi="Calibri" w:cs="Calibri"/>
        </w:rPr>
        <w:t>“</w:t>
      </w:r>
      <w:r w:rsidRPr="000410B7">
        <w:rPr>
          <w:rStyle w:val="Emphasis"/>
          <w:rFonts w:ascii="Calibri" w:hAnsi="Calibri" w:cs="Calibri"/>
          <w:shd w:val="clear" w:color="auto" w:fill="FFFFFF"/>
        </w:rPr>
        <w:t xml:space="preserve">The California Commission on Teacher Credentialing last year issued 15,000 credentials but projected a need for 7,000 more. In mid-October of 2015, two months after the school year started, the statewide educator job portal </w:t>
      </w:r>
      <w:proofErr w:type="spellStart"/>
      <w:r w:rsidRPr="000410B7">
        <w:rPr>
          <w:rStyle w:val="Emphasis"/>
          <w:rFonts w:ascii="Calibri" w:hAnsi="Calibri" w:cs="Calibri"/>
          <w:shd w:val="clear" w:color="auto" w:fill="FFFFFF"/>
        </w:rPr>
        <w:t>EdJoin</w:t>
      </w:r>
      <w:proofErr w:type="spellEnd"/>
      <w:r w:rsidRPr="000410B7">
        <w:rPr>
          <w:rStyle w:val="Emphasis"/>
          <w:rFonts w:ascii="Calibri" w:hAnsi="Calibri" w:cs="Calibri"/>
          <w:shd w:val="clear" w:color="auto" w:fill="FFFFFF"/>
        </w:rPr>
        <w:t xml:space="preserve"> still listed nearly 4,000 open teaching positions</w:t>
      </w:r>
      <w:r w:rsidR="000151D7" w:rsidRPr="000410B7">
        <w:rPr>
          <w:rStyle w:val="Emphasis"/>
          <w:rFonts w:ascii="Calibri" w:hAnsi="Calibri" w:cs="Calibri"/>
          <w:shd w:val="clear" w:color="auto" w:fill="FFFFFF"/>
        </w:rPr>
        <w:t>.</w:t>
      </w:r>
      <w:r w:rsidRPr="000410B7">
        <w:rPr>
          <w:rStyle w:val="Emphasis"/>
          <w:rFonts w:ascii="Calibri" w:hAnsi="Calibri" w:cs="Calibri"/>
          <w:shd w:val="clear" w:color="auto" w:fill="FFFFFF"/>
        </w:rPr>
        <w:t>” Of 27 districts in the state, only two reported their teacher shortage to have improved from 2016 to 2017; the other 25 districts rated their situation unchanged or worse.</w:t>
      </w:r>
    </w:p>
    <w:p w14:paraId="7AF96C88" w14:textId="77777777" w:rsidR="00A07C73" w:rsidRPr="000410B7" w:rsidRDefault="00A07C73" w:rsidP="008A2853">
      <w:pPr>
        <w:rPr>
          <w:rStyle w:val="Emphasis"/>
          <w:rFonts w:ascii="Calibri" w:hAnsi="Calibri" w:cs="Calibri"/>
          <w:i w:val="0"/>
          <w:iCs w:val="0"/>
        </w:rPr>
      </w:pPr>
    </w:p>
    <w:p w14:paraId="6D64BC58" w14:textId="72423BE6" w:rsidR="008A2853" w:rsidRPr="000410B7" w:rsidRDefault="008A2853" w:rsidP="008A2853">
      <w:pPr>
        <w:rPr>
          <w:rFonts w:ascii="Calibri" w:hAnsi="Calibri" w:cs="Calibri"/>
        </w:rPr>
      </w:pPr>
      <w:r w:rsidRPr="000410B7">
        <w:rPr>
          <w:rStyle w:val="Emphasis"/>
          <w:rFonts w:ascii="Calibri" w:hAnsi="Calibri" w:cs="Calibri"/>
          <w:shd w:val="clear" w:color="auto" w:fill="FFFFFF"/>
        </w:rPr>
        <w:t>This shortage is also discussed as recent as 2018 in a report by the Learning Policy Institute.  As stated, “</w:t>
      </w:r>
      <w:r w:rsidRPr="000410B7">
        <w:rPr>
          <w:rFonts w:ascii="Calibri" w:hAnsi="Calibri" w:cs="Calibri"/>
        </w:rPr>
        <w:t>The passage of Proposition 58 reinstating bilingual education has triggered additional shortages of bilingual teachers.”  The need for bilingual teachers has been termed “</w:t>
      </w:r>
      <w:hyperlink r:id="rId21" w:history="1">
        <w:r w:rsidRPr="000151D7">
          <w:rPr>
            <w:rStyle w:val="Hyperlink"/>
            <w:rFonts w:ascii="Calibri" w:hAnsi="Calibri" w:cs="Calibri"/>
          </w:rPr>
          <w:t>a critical shortage area</w:t>
        </w:r>
      </w:hyperlink>
      <w:r w:rsidR="000151D7" w:rsidRPr="000410B7">
        <w:rPr>
          <w:rFonts w:ascii="Calibri" w:hAnsi="Calibri" w:cs="Calibri"/>
        </w:rPr>
        <w:t>.</w:t>
      </w:r>
      <w:r w:rsidRPr="000410B7">
        <w:rPr>
          <w:rFonts w:ascii="Calibri" w:hAnsi="Calibri" w:cs="Calibri"/>
        </w:rPr>
        <w:t>” This need is reported to be ongoing, as well, in that “it will likely take 3 to 5 years before they make a substantial impact on the teacher supply in California. New 4-year teacher credentialing programs, for example, will just begin enrolling their first cohort of candidates in fall 2018” (</w:t>
      </w:r>
      <w:hyperlink r:id="rId22" w:history="1">
        <w:r w:rsidRPr="000410B7">
          <w:rPr>
            <w:rStyle w:val="Hyperlink"/>
            <w:rFonts w:ascii="Calibri" w:hAnsi="Calibri" w:cs="Calibri"/>
            <w:color w:val="auto"/>
          </w:rPr>
          <w:t>https://learningpolicyinstitute.org/product/ca-district-teacher-shortage-brief</w:t>
        </w:r>
      </w:hyperlink>
      <w:r w:rsidRPr="000410B7">
        <w:rPr>
          <w:rFonts w:ascii="Calibri" w:hAnsi="Calibri" w:cs="Calibri"/>
        </w:rPr>
        <w:t>). As another document by the Learning Policy Institute reports, this shortage of bilingual teachers is likely to increase (</w:t>
      </w:r>
      <w:hyperlink r:id="rId23" w:history="1">
        <w:r w:rsidRPr="000410B7">
          <w:rPr>
            <w:rStyle w:val="Hyperlink"/>
            <w:rFonts w:ascii="Calibri" w:hAnsi="Calibri" w:cs="Calibri"/>
            <w:color w:val="auto"/>
          </w:rPr>
          <w:t>https://learningpolicyinstitute.org/product/bilingual-teacher-shortages-california-factsheet</w:t>
        </w:r>
      </w:hyperlink>
      <w:r w:rsidRPr="000410B7">
        <w:rPr>
          <w:rFonts w:ascii="Calibri" w:hAnsi="Calibri" w:cs="Calibri"/>
        </w:rPr>
        <w:t xml:space="preserve">). </w:t>
      </w:r>
    </w:p>
    <w:p w14:paraId="10ED3A5C" w14:textId="77E48321" w:rsidR="009C3D99" w:rsidRPr="000410B7" w:rsidRDefault="009C3D99" w:rsidP="008A2853">
      <w:pPr>
        <w:rPr>
          <w:rFonts w:ascii="Calibri" w:hAnsi="Calibri" w:cs="Calibri"/>
        </w:rPr>
      </w:pPr>
    </w:p>
    <w:p w14:paraId="14879389" w14:textId="0022560E" w:rsidR="009C3D99" w:rsidRPr="000410B7" w:rsidRDefault="009C3D99" w:rsidP="008A2853">
      <w:pPr>
        <w:rPr>
          <w:rFonts w:ascii="Calibri" w:hAnsi="Calibri" w:cs="Calibri"/>
        </w:rPr>
      </w:pPr>
      <w:r w:rsidRPr="000410B7">
        <w:rPr>
          <w:rFonts w:ascii="Calibri" w:hAnsi="Calibri" w:cs="Calibri"/>
        </w:rPr>
        <w:t xml:space="preserve">In a personal communication with a Board of Trustees member of the Del Mar Union School Board, </w:t>
      </w:r>
      <w:r w:rsidR="00506CEA" w:rsidRPr="000410B7">
        <w:rPr>
          <w:rFonts w:ascii="Calibri" w:hAnsi="Calibri" w:cs="Calibri"/>
        </w:rPr>
        <w:t>one of the authors of this submission (Dr. Ken Kelch) was told, “Del Mar will be offering a dual immersion program in the near future and will need teachers with the bilingual authorization.” </w:t>
      </w:r>
    </w:p>
    <w:p w14:paraId="4C9A79C6" w14:textId="77777777" w:rsidR="008A2853" w:rsidRPr="000410B7" w:rsidRDefault="008A2853" w:rsidP="008A2853">
      <w:pPr>
        <w:rPr>
          <w:rFonts w:ascii="Calibri" w:hAnsi="Calibri" w:cs="Calibri"/>
        </w:rPr>
      </w:pPr>
    </w:p>
    <w:p w14:paraId="5D3E79DE" w14:textId="78BC0F09" w:rsidR="008A2853" w:rsidRPr="00F63B91" w:rsidRDefault="008A2853" w:rsidP="008A2853">
      <w:pPr>
        <w:rPr>
          <w:rFonts w:ascii="Calibri" w:hAnsi="Calibri" w:cs="Calibri"/>
          <w:color w:val="0070C0"/>
        </w:rPr>
      </w:pPr>
      <w:r w:rsidRPr="000410B7">
        <w:rPr>
          <w:rFonts w:ascii="Calibri" w:hAnsi="Calibri" w:cs="Calibri"/>
        </w:rPr>
        <w:t xml:space="preserve">Given the established presence and strength of Alliant’s teacher education program in the state of California, we are well positioned to help fill this need with a bilingual authorization program offered throughout the state of California and supported by Alliant’s teacher education programs hosted through and guided by administration, faculty, and staff at its campuses in San Diego and San Francisco. A bilingual authorization program at an institution such as Alliant which has an established record of training teachers to bring high-quality education to our classrooms is vital, as many districts are compelled to hire unqualified teachers due to the shortage discussed above.  This is particularly </w:t>
      </w:r>
      <w:r w:rsidRPr="000410B7">
        <w:rPr>
          <w:rFonts w:ascii="Calibri" w:hAnsi="Calibri" w:cs="Calibri"/>
        </w:rPr>
        <w:lastRenderedPageBreak/>
        <w:t>important as recent data shows that only 30 institutions statewide provide the bilingual authorization, compared with nearly 90 which offer elementary teaching credentials</w:t>
      </w:r>
      <w:r w:rsidR="000151D7" w:rsidRPr="000410B7">
        <w:rPr>
          <w:rFonts w:ascii="Calibri" w:hAnsi="Calibri" w:cs="Calibri"/>
        </w:rPr>
        <w:t xml:space="preserve"> (see </w:t>
      </w:r>
      <w:hyperlink r:id="rId24" w:history="1">
        <w:r w:rsidR="000151D7" w:rsidRPr="000151D7">
          <w:rPr>
            <w:rStyle w:val="Hyperlink"/>
            <w:rFonts w:ascii="Calibri" w:hAnsi="Calibri" w:cs="Calibri"/>
          </w:rPr>
          <w:t>Fact Sheet</w:t>
        </w:r>
      </w:hyperlink>
      <w:r w:rsidR="000151D7">
        <w:rPr>
          <w:rFonts w:ascii="Calibri" w:hAnsi="Calibri" w:cs="Calibri"/>
          <w:color w:val="0070C0"/>
        </w:rPr>
        <w:t xml:space="preserve">). </w:t>
      </w:r>
      <w:r w:rsidRPr="00F63B91">
        <w:rPr>
          <w:rFonts w:ascii="Calibri" w:hAnsi="Calibri" w:cs="Calibri"/>
          <w:color w:val="0070C0"/>
        </w:rPr>
        <w:t xml:space="preserve"> </w:t>
      </w:r>
    </w:p>
    <w:p w14:paraId="73346BDC" w14:textId="77777777" w:rsidR="008A2853" w:rsidRPr="008A2853" w:rsidRDefault="008A2853" w:rsidP="008A2853">
      <w:pPr>
        <w:rPr>
          <w:rFonts w:ascii="Calibri" w:hAnsi="Calibri" w:cs="Calibri"/>
        </w:rPr>
      </w:pPr>
    </w:p>
    <w:p w14:paraId="3D1AC704" w14:textId="77777777" w:rsidR="008A2853" w:rsidRPr="008A2853" w:rsidRDefault="008A2853" w:rsidP="008A2853">
      <w:pPr>
        <w:rPr>
          <w:rFonts w:ascii="Calibri" w:hAnsi="Calibri" w:cs="Calibri"/>
        </w:rPr>
      </w:pPr>
      <w:r w:rsidRPr="008A2853">
        <w:rPr>
          <w:rFonts w:ascii="Calibri" w:hAnsi="Calibri" w:cs="Calibri"/>
        </w:rPr>
        <w:t xml:space="preserve">(2) </w:t>
      </w:r>
      <w:r w:rsidRPr="008A2853">
        <w:rPr>
          <w:rFonts w:ascii="Calibri" w:hAnsi="Calibri" w:cs="Calibri"/>
          <w:b/>
        </w:rPr>
        <w:t>Practitioners’ Participation in Program Design.</w:t>
      </w:r>
      <w:r w:rsidRPr="008A2853">
        <w:rPr>
          <w:rFonts w:ascii="Calibri" w:hAnsi="Calibri" w:cs="Calibri"/>
        </w:rPr>
        <w:t xml:space="preserve"> To be granted initial program accreditation by the Committee on Accreditation, the program proposal must include verification that practitioners in the credential category have participated actively in the design and development of the program’s philosophical orientation, educational goals, and content emphases.</w:t>
      </w:r>
    </w:p>
    <w:p w14:paraId="4751B41A" w14:textId="77777777" w:rsidR="008A2853" w:rsidRPr="008A2853" w:rsidRDefault="008A2853" w:rsidP="008A2853">
      <w:pPr>
        <w:rPr>
          <w:rFonts w:ascii="Calibri" w:hAnsi="Calibri" w:cs="Calibri"/>
        </w:rPr>
      </w:pPr>
    </w:p>
    <w:p w14:paraId="791DA7E4" w14:textId="19F34D22" w:rsidR="000945EB" w:rsidRPr="000410B7" w:rsidRDefault="000945EB" w:rsidP="000945EB">
      <w:pPr>
        <w:pStyle w:val="Default"/>
        <w:rPr>
          <w:rFonts w:ascii="Calibri" w:hAnsi="Calibri" w:cs="Calibri"/>
          <w:sz w:val="24"/>
          <w:szCs w:val="24"/>
        </w:rPr>
      </w:pPr>
      <w:r w:rsidRPr="000410B7">
        <w:rPr>
          <w:rFonts w:ascii="Calibri" w:hAnsi="Calibri" w:cs="Calibri"/>
          <w:sz w:val="24"/>
          <w:szCs w:val="24"/>
        </w:rPr>
        <w:t xml:space="preserve">CSOE has sought practitioner participation sought practitioner participation in the design and development of the program. Meetings and consultations were held that included CSOE  leadership, district partners (see </w:t>
      </w:r>
      <w:hyperlink r:id="rId25" w:history="1">
        <w:r w:rsidRPr="00C804EF">
          <w:rPr>
            <w:rStyle w:val="Hyperlink"/>
            <w:rFonts w:ascii="Calibri" w:hAnsi="Calibri" w:cs="Calibri"/>
            <w:sz w:val="24"/>
            <w:szCs w:val="24"/>
          </w:rPr>
          <w:t>Support Provider Letter 1</w:t>
        </w:r>
      </w:hyperlink>
      <w:r w:rsidRPr="000945EB">
        <w:rPr>
          <w:rFonts w:ascii="Calibri" w:hAnsi="Calibri" w:cs="Calibri"/>
          <w:color w:val="0070C0"/>
          <w:sz w:val="24"/>
          <w:szCs w:val="24"/>
        </w:rPr>
        <w:t xml:space="preserve"> </w:t>
      </w:r>
      <w:r w:rsidRPr="000410B7">
        <w:rPr>
          <w:rFonts w:ascii="Calibri" w:hAnsi="Calibri" w:cs="Calibri"/>
          <w:sz w:val="24"/>
          <w:szCs w:val="24"/>
        </w:rPr>
        <w:t>and</w:t>
      </w:r>
      <w:r w:rsidRPr="000945EB">
        <w:rPr>
          <w:rFonts w:ascii="Calibri" w:hAnsi="Calibri" w:cs="Calibri"/>
          <w:color w:val="0070C0"/>
          <w:sz w:val="24"/>
          <w:szCs w:val="24"/>
        </w:rPr>
        <w:t xml:space="preserve"> </w:t>
      </w:r>
      <w:hyperlink r:id="rId26" w:history="1">
        <w:r w:rsidRPr="00C804EF">
          <w:rPr>
            <w:rStyle w:val="Hyperlink"/>
            <w:rFonts w:ascii="Calibri" w:hAnsi="Calibri" w:cs="Calibri"/>
            <w:sz w:val="24"/>
            <w:szCs w:val="24"/>
          </w:rPr>
          <w:t>Support Provider Letter 2</w:t>
        </w:r>
      </w:hyperlink>
      <w:r w:rsidRPr="000410B7">
        <w:rPr>
          <w:rFonts w:ascii="Calibri" w:hAnsi="Calibri" w:cs="Calibri"/>
          <w:sz w:val="24"/>
          <w:szCs w:val="24"/>
        </w:rPr>
        <w:t>), CSOE Current Teacher Education candidates, and alumni. These discussion</w:t>
      </w:r>
      <w:r w:rsidR="00190C8A" w:rsidRPr="000410B7">
        <w:rPr>
          <w:rFonts w:ascii="Calibri" w:hAnsi="Calibri" w:cs="Calibri"/>
          <w:sz w:val="24"/>
          <w:szCs w:val="24"/>
        </w:rPr>
        <w:t>s</w:t>
      </w:r>
      <w:r w:rsidRPr="000410B7">
        <w:rPr>
          <w:rFonts w:ascii="Calibri" w:hAnsi="Calibri" w:cs="Calibri"/>
          <w:sz w:val="24"/>
          <w:szCs w:val="24"/>
        </w:rPr>
        <w:t xml:space="preserve"> have included topics such as program structure/support, syllabi, curriculum based on the program standards, course sequence and Candidate progression for those also pursuing a teaching Credential with the option to complete a master’s degree.</w:t>
      </w:r>
    </w:p>
    <w:p w14:paraId="31D8EDDA" w14:textId="2E457FC2" w:rsidR="000945EB" w:rsidRPr="000410B7" w:rsidRDefault="000945EB" w:rsidP="000945EB">
      <w:pPr>
        <w:pStyle w:val="Default"/>
        <w:rPr>
          <w:rFonts w:ascii="Calibri" w:hAnsi="Calibri" w:cs="Calibri"/>
          <w:sz w:val="24"/>
          <w:szCs w:val="24"/>
        </w:rPr>
      </w:pPr>
    </w:p>
    <w:p w14:paraId="24772682" w14:textId="1D08391B" w:rsidR="008A2853" w:rsidRPr="000410B7" w:rsidRDefault="008A2853" w:rsidP="008A2853">
      <w:pPr>
        <w:rPr>
          <w:rFonts w:ascii="Calibri" w:hAnsi="Calibri" w:cs="Calibri"/>
        </w:rPr>
      </w:pPr>
      <w:r w:rsidRPr="000410B7">
        <w:rPr>
          <w:rFonts w:ascii="Calibri" w:hAnsi="Calibri" w:cs="Calibri"/>
        </w:rPr>
        <w:t xml:space="preserve">As mentioned above, the Alliant bilingual authorization program will be housed in the California School of Education (CSOE), and as such will draw upon in its development and implementation the knowledge and skills of a range of administrative, faculty, and staff positions and personnel.  These include the CSOE </w:t>
      </w:r>
      <w:r w:rsidR="00215123" w:rsidRPr="000410B7">
        <w:rPr>
          <w:rFonts w:ascii="Calibri" w:hAnsi="Calibri" w:cs="Calibri"/>
        </w:rPr>
        <w:t xml:space="preserve">interim </w:t>
      </w:r>
      <w:r w:rsidRPr="000410B7">
        <w:rPr>
          <w:rFonts w:ascii="Calibri" w:hAnsi="Calibri" w:cs="Calibri"/>
        </w:rPr>
        <w:t>dean (Dr. Kristy Pruitt), TESOL and CTEL program director (Dr. Ken Kelch) and faculty,</w:t>
      </w:r>
      <w:r w:rsidR="00215123" w:rsidRPr="000410B7">
        <w:rPr>
          <w:rFonts w:ascii="Calibri" w:hAnsi="Calibri" w:cs="Calibri"/>
        </w:rPr>
        <w:t xml:space="preserve"> </w:t>
      </w:r>
      <w:r w:rsidRPr="000410B7">
        <w:rPr>
          <w:rFonts w:ascii="Calibri" w:hAnsi="Calibri" w:cs="Calibri"/>
        </w:rPr>
        <w:t xml:space="preserve">Teacher Education </w:t>
      </w:r>
      <w:r w:rsidR="00215123" w:rsidRPr="000410B7">
        <w:rPr>
          <w:rFonts w:ascii="Calibri" w:hAnsi="Calibri" w:cs="Calibri"/>
        </w:rPr>
        <w:t xml:space="preserve">(General Education &amp; Special Education) interim </w:t>
      </w:r>
      <w:r w:rsidRPr="000410B7">
        <w:rPr>
          <w:rFonts w:ascii="Calibri" w:hAnsi="Calibri" w:cs="Calibri"/>
        </w:rPr>
        <w:t>program director (</w:t>
      </w:r>
      <w:r w:rsidR="00FC7E9D">
        <w:rPr>
          <w:rFonts w:ascii="Calibri" w:hAnsi="Calibri" w:cs="Calibri"/>
        </w:rPr>
        <w:t xml:space="preserve">interim </w:t>
      </w:r>
      <w:r w:rsidRPr="000410B7">
        <w:rPr>
          <w:rFonts w:ascii="Calibri" w:hAnsi="Calibri" w:cs="Calibri"/>
        </w:rPr>
        <w:t>Dr</w:t>
      </w:r>
      <w:r w:rsidR="00215123" w:rsidRPr="000410B7">
        <w:rPr>
          <w:rFonts w:ascii="Calibri" w:hAnsi="Calibri" w:cs="Calibri"/>
        </w:rPr>
        <w:t>. Chris Pilkington</w:t>
      </w:r>
      <w:r w:rsidRPr="000410B7">
        <w:rPr>
          <w:rFonts w:ascii="Calibri" w:hAnsi="Calibri" w:cs="Calibri"/>
        </w:rPr>
        <w:t>), Pupil Personnel Services program director (Dr. Evang</w:t>
      </w:r>
      <w:r w:rsidR="00D07382" w:rsidRPr="000410B7">
        <w:rPr>
          <w:rFonts w:ascii="Calibri" w:hAnsi="Calibri" w:cs="Calibri"/>
        </w:rPr>
        <w:t>e</w:t>
      </w:r>
      <w:r w:rsidRPr="000410B7">
        <w:rPr>
          <w:rFonts w:ascii="Calibri" w:hAnsi="Calibri" w:cs="Calibri"/>
        </w:rPr>
        <w:t xml:space="preserve">line Akridge), and senior academic program coordinator (Ms. Catherine Boulton). </w:t>
      </w:r>
    </w:p>
    <w:p w14:paraId="0A0D13A2" w14:textId="77777777" w:rsidR="008A2853" w:rsidRPr="000410B7" w:rsidRDefault="008A2853" w:rsidP="008A2853">
      <w:pPr>
        <w:rPr>
          <w:rFonts w:ascii="Calibri" w:hAnsi="Calibri" w:cs="Calibri"/>
        </w:rPr>
      </w:pPr>
    </w:p>
    <w:p w14:paraId="32B6EF7D" w14:textId="6E99A26A" w:rsidR="008A2853" w:rsidRPr="000410B7" w:rsidRDefault="008A2853" w:rsidP="008A2853">
      <w:pPr>
        <w:rPr>
          <w:rFonts w:ascii="Calibri" w:hAnsi="Calibri" w:cs="Calibri"/>
        </w:rPr>
      </w:pPr>
      <w:r w:rsidRPr="000410B7">
        <w:rPr>
          <w:rFonts w:ascii="Calibri" w:hAnsi="Calibri" w:cs="Calibri"/>
        </w:rPr>
        <w:t xml:space="preserve">Each of these persons had played an integral role in the CSOE credential offerings of Preliminary Single and Multiple Credential, Preliminary Education Specialist Credential, Pupil Personnel Services Credential, CTEL Certificate, and Autism Spectrum Disorder Authorization.  They will bring the experience, skill set, and leadership to the design and development of the Bilingual Authorization. </w:t>
      </w:r>
    </w:p>
    <w:p w14:paraId="16F8B0B9" w14:textId="5DA0788E" w:rsidR="006C1111" w:rsidRPr="000410B7" w:rsidRDefault="006C1111" w:rsidP="008A2853">
      <w:pPr>
        <w:rPr>
          <w:rFonts w:ascii="Calibri" w:hAnsi="Calibri" w:cs="Calibri"/>
        </w:rPr>
      </w:pPr>
    </w:p>
    <w:p w14:paraId="703DC722" w14:textId="54810124" w:rsidR="006C1111" w:rsidRPr="000410B7" w:rsidRDefault="006C1111" w:rsidP="008A2853">
      <w:pPr>
        <w:rPr>
          <w:rFonts w:ascii="Calibri" w:hAnsi="Calibri" w:cs="Calibri"/>
        </w:rPr>
      </w:pPr>
      <w:r w:rsidRPr="000410B7">
        <w:rPr>
          <w:rFonts w:ascii="Calibri" w:hAnsi="Calibri" w:cs="Calibri"/>
        </w:rPr>
        <w:t>Initial planning for this Bilingual Authorization submittal has been carried out principally by Dr. Pruitt, and Dr. Kelch. Work on this proposal was also contributed to through several TESOL faculty meetings in which the TESOL faculty, the senior academic program coordinator, the Educational Leadership and Management program director, and the Special Education program director</w:t>
      </w:r>
      <w:r w:rsidR="004C129F" w:rsidRPr="000410B7">
        <w:rPr>
          <w:rFonts w:ascii="Calibri" w:hAnsi="Calibri" w:cs="Calibri"/>
        </w:rPr>
        <w:t xml:space="preserve"> in which the contents of this proposal, as well as the expected program, were discusse</w:t>
      </w:r>
      <w:r w:rsidR="00EA58B0" w:rsidRPr="000410B7">
        <w:rPr>
          <w:rFonts w:ascii="Calibri" w:hAnsi="Calibri" w:cs="Calibri"/>
        </w:rPr>
        <w:t xml:space="preserve">d. </w:t>
      </w:r>
    </w:p>
    <w:p w14:paraId="741595EC" w14:textId="7B256263" w:rsidR="0012568E" w:rsidRDefault="0012568E" w:rsidP="008A2853">
      <w:pPr>
        <w:rPr>
          <w:rFonts w:ascii="Calibri" w:hAnsi="Calibri" w:cs="Calibri"/>
          <w:color w:val="0070C0"/>
        </w:rPr>
      </w:pPr>
    </w:p>
    <w:p w14:paraId="31AF96E8" w14:textId="6A7A2392" w:rsidR="00B76937" w:rsidRDefault="00B76937" w:rsidP="00C33322"/>
    <w:p w14:paraId="6AB3970A" w14:textId="06B65645" w:rsidR="000410B7" w:rsidRDefault="000410B7" w:rsidP="00C33322"/>
    <w:p w14:paraId="1C183D4E" w14:textId="3B2D3FE7" w:rsidR="000410B7" w:rsidRDefault="000410B7" w:rsidP="00C33322"/>
    <w:p w14:paraId="51F943D4" w14:textId="33A1B358" w:rsidR="000410B7" w:rsidRDefault="000410B7" w:rsidP="00C33322"/>
    <w:p w14:paraId="5D6A0651" w14:textId="47426B41" w:rsidR="000410B7" w:rsidRDefault="000410B7" w:rsidP="00C33322"/>
    <w:p w14:paraId="5A198909" w14:textId="77777777" w:rsidR="000410B7" w:rsidRDefault="000410B7" w:rsidP="00C33322"/>
    <w:p w14:paraId="09C1A47E" w14:textId="77777777" w:rsidR="000410B7" w:rsidRPr="00A10B91" w:rsidRDefault="000410B7" w:rsidP="000410B7">
      <w:pPr>
        <w:pStyle w:val="Heading3"/>
        <w:rPr>
          <w:rFonts w:ascii="Garamond" w:hAnsi="Garamond"/>
          <w:smallCaps/>
        </w:rPr>
      </w:pPr>
      <w:bookmarkStart w:id="5" w:name="_Toc42264391"/>
      <w:r w:rsidRPr="00A10B91">
        <w:rPr>
          <w:rFonts w:ascii="Garamond" w:hAnsi="Garamond"/>
          <w:smallCaps/>
        </w:rPr>
        <w:lastRenderedPageBreak/>
        <w:t>Lines of Communication</w:t>
      </w:r>
      <w:bookmarkEnd w:id="5"/>
    </w:p>
    <w:p w14:paraId="64D035FC" w14:textId="77777777" w:rsidR="000410B7" w:rsidRDefault="000410B7" w:rsidP="000410B7">
      <w:pPr>
        <w:rPr>
          <w:rFonts w:ascii="Garamond" w:hAnsi="Garamond"/>
        </w:rPr>
      </w:pPr>
      <w:r>
        <w:rPr>
          <w:rFonts w:ascii="Garamond" w:hAnsi="Garamond"/>
        </w:rPr>
        <w:t xml:space="preserve">It is important to keep in frequent contact with the California School of Education (CSOE) faculty and staff.  Not only are these key personnel responsible for the design and implementation of the program, but they are also available to answer your questions to ensure that you are on track and have the best possible program experience. </w:t>
      </w:r>
    </w:p>
    <w:p w14:paraId="22B3F7F0" w14:textId="77777777" w:rsidR="000410B7" w:rsidRDefault="000410B7" w:rsidP="000410B7">
      <w:pPr>
        <w:rPr>
          <w:rFonts w:ascii="Garamond" w:hAnsi="Garamond"/>
        </w:rPr>
      </w:pPr>
    </w:p>
    <w:p w14:paraId="6D3B8189" w14:textId="77777777" w:rsidR="000410B7" w:rsidRDefault="000410B7" w:rsidP="000410B7">
      <w:pPr>
        <w:rPr>
          <w:rFonts w:ascii="Garamond" w:hAnsi="Garamond"/>
        </w:rPr>
      </w:pPr>
      <w:r>
        <w:rPr>
          <w:rFonts w:ascii="Garamond" w:hAnsi="Garamond"/>
        </w:rPr>
        <w:t>Depending on the question you have or information you need, it is important to direct your questions to personnel that can provide the best and timeliest response. The first line of communication between a Teacher Candidate and these key personnel should be as follows:</w:t>
      </w:r>
    </w:p>
    <w:p w14:paraId="1EE54C53" w14:textId="77777777" w:rsidR="000410B7" w:rsidRDefault="000410B7" w:rsidP="000410B7">
      <w:pPr>
        <w:rPr>
          <w:rFonts w:ascii="Garamond" w:hAnsi="Garamond"/>
        </w:rPr>
      </w:pPr>
      <w:r>
        <w:rPr>
          <w:noProof/>
        </w:rPr>
        <w:drawing>
          <wp:anchor distT="0" distB="0" distL="114300" distR="114300" simplePos="0" relativeHeight="251661312" behindDoc="0" locked="0" layoutInCell="1" allowOverlap="1" wp14:anchorId="1B1CCC31" wp14:editId="3AD23896">
            <wp:simplePos x="0" y="0"/>
            <wp:positionH relativeFrom="column">
              <wp:posOffset>561975</wp:posOffset>
            </wp:positionH>
            <wp:positionV relativeFrom="paragraph">
              <wp:posOffset>171450</wp:posOffset>
            </wp:positionV>
            <wp:extent cx="5171666" cy="3062176"/>
            <wp:effectExtent l="0" t="0" r="0" b="5080"/>
            <wp:wrapSquare wrapText="bothSides"/>
            <wp:docPr id="38" name="Picture 3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l="25282" t="30183" r="22074" b="14374"/>
                    <a:stretch/>
                  </pic:blipFill>
                  <pic:spPr bwMode="auto">
                    <a:xfrm>
                      <a:off x="0" y="0"/>
                      <a:ext cx="5171666" cy="3062176"/>
                    </a:xfrm>
                    <a:prstGeom prst="rect">
                      <a:avLst/>
                    </a:prstGeom>
                    <a:ln>
                      <a:noFill/>
                    </a:ln>
                    <a:extLst>
                      <a:ext uri="{53640926-AAD7-44D8-BBD7-CCE9431645EC}">
                        <a14:shadowObscured xmlns:a14="http://schemas.microsoft.com/office/drawing/2010/main"/>
                      </a:ext>
                    </a:extLst>
                  </pic:spPr>
                </pic:pic>
              </a:graphicData>
            </a:graphic>
          </wp:anchor>
        </w:drawing>
      </w:r>
    </w:p>
    <w:p w14:paraId="5DADC0D3" w14:textId="77777777" w:rsidR="000410B7" w:rsidRDefault="000410B7" w:rsidP="000410B7">
      <w:pPr>
        <w:rPr>
          <w:rFonts w:ascii="Garamond" w:hAnsi="Garamond"/>
        </w:rPr>
      </w:pPr>
    </w:p>
    <w:p w14:paraId="6DCB5317" w14:textId="77777777" w:rsidR="000410B7" w:rsidRPr="005B7F0D" w:rsidRDefault="000410B7" w:rsidP="000410B7">
      <w:pPr>
        <w:rPr>
          <w:rFonts w:ascii="Garamond" w:hAnsi="Garamond"/>
        </w:rPr>
      </w:pPr>
    </w:p>
    <w:p w14:paraId="2C3F7D89" w14:textId="77777777" w:rsidR="000410B7" w:rsidRPr="005B7F0D" w:rsidRDefault="000410B7" w:rsidP="000410B7">
      <w:pPr>
        <w:rPr>
          <w:rFonts w:ascii="Garamond" w:hAnsi="Garamond"/>
        </w:rPr>
      </w:pPr>
    </w:p>
    <w:p w14:paraId="1ABFC511" w14:textId="77777777" w:rsidR="000410B7" w:rsidRPr="005B7F0D" w:rsidRDefault="000410B7" w:rsidP="000410B7">
      <w:pPr>
        <w:rPr>
          <w:rFonts w:ascii="Garamond" w:hAnsi="Garamond"/>
        </w:rPr>
      </w:pPr>
    </w:p>
    <w:p w14:paraId="49F7DDEA" w14:textId="77777777" w:rsidR="000410B7" w:rsidRPr="005B7F0D" w:rsidRDefault="000410B7" w:rsidP="000410B7">
      <w:pPr>
        <w:rPr>
          <w:rFonts w:ascii="Garamond" w:hAnsi="Garamond"/>
        </w:rPr>
      </w:pPr>
    </w:p>
    <w:p w14:paraId="45093173" w14:textId="77777777" w:rsidR="000410B7" w:rsidRPr="005B7F0D" w:rsidRDefault="000410B7" w:rsidP="000410B7">
      <w:pPr>
        <w:rPr>
          <w:rFonts w:ascii="Garamond" w:hAnsi="Garamond"/>
        </w:rPr>
      </w:pPr>
    </w:p>
    <w:p w14:paraId="0CBAE1A5" w14:textId="77777777" w:rsidR="000410B7" w:rsidRPr="005B7F0D" w:rsidRDefault="000410B7" w:rsidP="000410B7">
      <w:pPr>
        <w:rPr>
          <w:rFonts w:ascii="Garamond" w:hAnsi="Garamond"/>
        </w:rPr>
      </w:pPr>
    </w:p>
    <w:p w14:paraId="786F3AC0" w14:textId="77777777" w:rsidR="000410B7" w:rsidRPr="005B7F0D" w:rsidRDefault="000410B7" w:rsidP="000410B7">
      <w:pPr>
        <w:rPr>
          <w:rFonts w:ascii="Garamond" w:hAnsi="Garamond"/>
        </w:rPr>
      </w:pPr>
    </w:p>
    <w:p w14:paraId="5E2DC059" w14:textId="77777777" w:rsidR="000410B7" w:rsidRPr="005B7F0D" w:rsidRDefault="000410B7" w:rsidP="000410B7">
      <w:pPr>
        <w:rPr>
          <w:rFonts w:ascii="Garamond" w:hAnsi="Garamond"/>
        </w:rPr>
      </w:pPr>
    </w:p>
    <w:p w14:paraId="1C39060D" w14:textId="77777777" w:rsidR="000410B7" w:rsidRPr="005B7F0D" w:rsidRDefault="000410B7" w:rsidP="000410B7">
      <w:pPr>
        <w:rPr>
          <w:rFonts w:ascii="Garamond" w:hAnsi="Garamond"/>
        </w:rPr>
      </w:pPr>
    </w:p>
    <w:p w14:paraId="52A9F3E4" w14:textId="77777777" w:rsidR="000410B7" w:rsidRPr="005B7F0D" w:rsidRDefault="000410B7" w:rsidP="000410B7">
      <w:pPr>
        <w:rPr>
          <w:rFonts w:ascii="Garamond" w:hAnsi="Garamond"/>
        </w:rPr>
      </w:pPr>
    </w:p>
    <w:p w14:paraId="5CFE637E" w14:textId="77777777" w:rsidR="000410B7" w:rsidRPr="005B7F0D" w:rsidRDefault="000410B7" w:rsidP="000410B7">
      <w:pPr>
        <w:rPr>
          <w:rFonts w:ascii="Garamond" w:hAnsi="Garamond"/>
        </w:rPr>
      </w:pPr>
    </w:p>
    <w:p w14:paraId="263BC7AB" w14:textId="77777777" w:rsidR="000410B7" w:rsidRPr="005B7F0D" w:rsidRDefault="000410B7" w:rsidP="000410B7">
      <w:pPr>
        <w:rPr>
          <w:rFonts w:ascii="Garamond" w:hAnsi="Garamond"/>
        </w:rPr>
      </w:pPr>
    </w:p>
    <w:p w14:paraId="5E67BE5D" w14:textId="77777777" w:rsidR="000410B7" w:rsidRPr="005B7F0D" w:rsidRDefault="000410B7" w:rsidP="000410B7">
      <w:pPr>
        <w:rPr>
          <w:rFonts w:ascii="Garamond" w:hAnsi="Garamond"/>
        </w:rPr>
      </w:pPr>
    </w:p>
    <w:p w14:paraId="4CFEEE6B" w14:textId="77777777" w:rsidR="000410B7" w:rsidRPr="005B7F0D" w:rsidRDefault="000410B7" w:rsidP="000410B7">
      <w:pPr>
        <w:rPr>
          <w:rFonts w:ascii="Garamond" w:hAnsi="Garamond"/>
        </w:rPr>
      </w:pPr>
    </w:p>
    <w:p w14:paraId="6B0D69A4" w14:textId="77777777" w:rsidR="000410B7" w:rsidRDefault="000410B7" w:rsidP="000410B7">
      <w:pPr>
        <w:rPr>
          <w:rFonts w:ascii="Garamond" w:hAnsi="Garamond"/>
        </w:rPr>
      </w:pPr>
    </w:p>
    <w:p w14:paraId="7C9AB28F" w14:textId="77777777" w:rsidR="000410B7" w:rsidRDefault="000410B7" w:rsidP="000410B7">
      <w:pPr>
        <w:rPr>
          <w:rFonts w:ascii="Garamond" w:hAnsi="Garamond"/>
        </w:rPr>
      </w:pPr>
      <w:r>
        <w:rPr>
          <w:rFonts w:ascii="Garamond" w:hAnsi="Garamond"/>
        </w:rPr>
        <w:br w:type="textWrapping" w:clear="all"/>
      </w:r>
    </w:p>
    <w:p w14:paraId="55C10D10" w14:textId="77777777" w:rsidR="000410B7" w:rsidRDefault="000410B7" w:rsidP="000410B7">
      <w:pPr>
        <w:rPr>
          <w:rFonts w:ascii="Garamond" w:hAnsi="Garamond"/>
        </w:rPr>
      </w:pPr>
    </w:p>
    <w:p w14:paraId="6A1EF50D" w14:textId="77777777" w:rsidR="000410B7" w:rsidRDefault="000410B7" w:rsidP="000410B7">
      <w:pPr>
        <w:rPr>
          <w:rFonts w:ascii="Garamond" w:hAnsi="Garamond"/>
        </w:rPr>
      </w:pPr>
      <w:r>
        <w:rPr>
          <w:rFonts w:ascii="Garamond" w:hAnsi="Garamond"/>
        </w:rPr>
        <w:t>Should you require additional assistance, the following are the points of contact to help you:</w:t>
      </w:r>
    </w:p>
    <w:p w14:paraId="40ABF68C" w14:textId="77777777" w:rsidR="000410B7" w:rsidRDefault="000410B7" w:rsidP="000410B7">
      <w:pPr>
        <w:rPr>
          <w:rFonts w:ascii="Garamond" w:hAnsi="Garamond"/>
        </w:rPr>
      </w:pPr>
    </w:p>
    <w:tbl>
      <w:tblPr>
        <w:tblStyle w:val="TableGrid"/>
        <w:tblW w:w="0" w:type="auto"/>
        <w:tblLook w:val="04A0" w:firstRow="1" w:lastRow="0" w:firstColumn="1" w:lastColumn="0" w:noHBand="0" w:noVBand="1"/>
      </w:tblPr>
      <w:tblGrid>
        <w:gridCol w:w="4492"/>
        <w:gridCol w:w="2696"/>
        <w:gridCol w:w="2882"/>
      </w:tblGrid>
      <w:tr w:rsidR="000410B7" w14:paraId="2FF8401A" w14:textId="77777777" w:rsidTr="00BC4229">
        <w:tc>
          <w:tcPr>
            <w:tcW w:w="4495" w:type="dxa"/>
          </w:tcPr>
          <w:p w14:paraId="201E383F" w14:textId="77777777" w:rsidR="000410B7" w:rsidRDefault="000410B7" w:rsidP="00BC4229">
            <w:pPr>
              <w:rPr>
                <w:rFonts w:ascii="Garamond" w:hAnsi="Garamond"/>
              </w:rPr>
            </w:pPr>
            <w:r>
              <w:rPr>
                <w:rFonts w:ascii="Garamond" w:hAnsi="Garamond"/>
              </w:rPr>
              <w:t xml:space="preserve">Bilingual Authorization Program Director </w:t>
            </w:r>
          </w:p>
        </w:tc>
        <w:tc>
          <w:tcPr>
            <w:tcW w:w="2698" w:type="dxa"/>
          </w:tcPr>
          <w:p w14:paraId="42608521" w14:textId="77777777" w:rsidR="000410B7" w:rsidRDefault="000410B7" w:rsidP="00BC4229">
            <w:pPr>
              <w:rPr>
                <w:rFonts w:ascii="Garamond" w:hAnsi="Garamond"/>
              </w:rPr>
            </w:pPr>
            <w:r>
              <w:rPr>
                <w:rFonts w:ascii="Garamond" w:hAnsi="Garamond"/>
              </w:rPr>
              <w:t>Dr. Ken Kelch</w:t>
            </w:r>
          </w:p>
        </w:tc>
        <w:tc>
          <w:tcPr>
            <w:tcW w:w="2882" w:type="dxa"/>
          </w:tcPr>
          <w:p w14:paraId="0BE01E54" w14:textId="77777777" w:rsidR="000410B7" w:rsidRDefault="000410B7" w:rsidP="00BC4229">
            <w:pPr>
              <w:rPr>
                <w:rFonts w:ascii="Garamond" w:hAnsi="Garamond"/>
              </w:rPr>
            </w:pPr>
            <w:r>
              <w:rPr>
                <w:rFonts w:ascii="Garamond" w:hAnsi="Garamond"/>
              </w:rPr>
              <w:t>kkelch@alliant.edu</w:t>
            </w:r>
          </w:p>
        </w:tc>
      </w:tr>
      <w:tr w:rsidR="000410B7" w14:paraId="05178F67" w14:textId="77777777" w:rsidTr="00BC4229">
        <w:tc>
          <w:tcPr>
            <w:tcW w:w="4495" w:type="dxa"/>
          </w:tcPr>
          <w:p w14:paraId="61BFF923" w14:textId="77777777" w:rsidR="000410B7" w:rsidRDefault="000410B7" w:rsidP="00BC4229">
            <w:pPr>
              <w:rPr>
                <w:rFonts w:ascii="Garamond" w:hAnsi="Garamond"/>
              </w:rPr>
            </w:pPr>
            <w:r>
              <w:rPr>
                <w:rFonts w:ascii="Garamond" w:hAnsi="Garamond"/>
              </w:rPr>
              <w:t>Senior Credential Analyst</w:t>
            </w:r>
          </w:p>
        </w:tc>
        <w:tc>
          <w:tcPr>
            <w:tcW w:w="2698" w:type="dxa"/>
          </w:tcPr>
          <w:p w14:paraId="1CC5AFCC" w14:textId="77777777" w:rsidR="000410B7" w:rsidRDefault="000410B7" w:rsidP="00BC4229">
            <w:pPr>
              <w:rPr>
                <w:rFonts w:ascii="Garamond" w:hAnsi="Garamond"/>
              </w:rPr>
            </w:pPr>
            <w:r>
              <w:rPr>
                <w:rFonts w:ascii="Garamond" w:hAnsi="Garamond"/>
              </w:rPr>
              <w:t>Ms. Gail Sullivan</w:t>
            </w:r>
          </w:p>
        </w:tc>
        <w:tc>
          <w:tcPr>
            <w:tcW w:w="2882" w:type="dxa"/>
          </w:tcPr>
          <w:p w14:paraId="66F5F727" w14:textId="77777777" w:rsidR="000410B7" w:rsidRDefault="000410B7" w:rsidP="00BC4229">
            <w:pPr>
              <w:rPr>
                <w:rFonts w:ascii="Garamond" w:hAnsi="Garamond"/>
              </w:rPr>
            </w:pPr>
            <w:r>
              <w:rPr>
                <w:rFonts w:ascii="Garamond" w:hAnsi="Garamond"/>
              </w:rPr>
              <w:t>gail.sullivan@alliant.edu</w:t>
            </w:r>
          </w:p>
        </w:tc>
      </w:tr>
      <w:tr w:rsidR="000410B7" w14:paraId="68F241B3" w14:textId="77777777" w:rsidTr="00BC4229">
        <w:tc>
          <w:tcPr>
            <w:tcW w:w="4495" w:type="dxa"/>
          </w:tcPr>
          <w:p w14:paraId="73E51C09" w14:textId="70120B89" w:rsidR="000410B7" w:rsidRDefault="00C36851" w:rsidP="00BC4229">
            <w:pPr>
              <w:rPr>
                <w:rFonts w:ascii="Garamond" w:hAnsi="Garamond"/>
              </w:rPr>
            </w:pPr>
            <w:r>
              <w:rPr>
                <w:rFonts w:ascii="Garamond" w:hAnsi="Garamond"/>
              </w:rPr>
              <w:t>Accreditation Liaison Officer</w:t>
            </w:r>
          </w:p>
        </w:tc>
        <w:tc>
          <w:tcPr>
            <w:tcW w:w="2698" w:type="dxa"/>
          </w:tcPr>
          <w:p w14:paraId="37717942" w14:textId="77777777" w:rsidR="000410B7" w:rsidRDefault="000410B7" w:rsidP="00BC4229">
            <w:pPr>
              <w:rPr>
                <w:rFonts w:ascii="Garamond" w:hAnsi="Garamond"/>
              </w:rPr>
            </w:pPr>
            <w:r>
              <w:rPr>
                <w:rFonts w:ascii="Garamond" w:hAnsi="Garamond"/>
              </w:rPr>
              <w:t>Ms. Carmy Preston</w:t>
            </w:r>
          </w:p>
        </w:tc>
        <w:tc>
          <w:tcPr>
            <w:tcW w:w="2882" w:type="dxa"/>
          </w:tcPr>
          <w:p w14:paraId="1745B9B6" w14:textId="77777777" w:rsidR="000410B7" w:rsidRDefault="000410B7" w:rsidP="00BC4229">
            <w:pPr>
              <w:rPr>
                <w:rFonts w:ascii="Garamond" w:hAnsi="Garamond"/>
              </w:rPr>
            </w:pPr>
            <w:r>
              <w:rPr>
                <w:rFonts w:ascii="Garamond" w:hAnsi="Garamond"/>
              </w:rPr>
              <w:t>carmy.preston@alliant.edu</w:t>
            </w:r>
          </w:p>
        </w:tc>
      </w:tr>
      <w:tr w:rsidR="000410B7" w14:paraId="380207E3" w14:textId="77777777" w:rsidTr="00BC4229">
        <w:tc>
          <w:tcPr>
            <w:tcW w:w="4495" w:type="dxa"/>
          </w:tcPr>
          <w:p w14:paraId="30CF4DEA" w14:textId="77777777" w:rsidR="000410B7" w:rsidRDefault="000410B7" w:rsidP="00BC4229">
            <w:pPr>
              <w:rPr>
                <w:rFonts w:ascii="Garamond" w:hAnsi="Garamond"/>
              </w:rPr>
            </w:pPr>
            <w:r>
              <w:rPr>
                <w:rFonts w:ascii="Garamond" w:hAnsi="Garamond"/>
              </w:rPr>
              <w:t xml:space="preserve">Academic Advisor </w:t>
            </w:r>
          </w:p>
        </w:tc>
        <w:tc>
          <w:tcPr>
            <w:tcW w:w="2698" w:type="dxa"/>
          </w:tcPr>
          <w:p w14:paraId="1BECD457" w14:textId="77777777" w:rsidR="000410B7" w:rsidRDefault="000410B7" w:rsidP="00BC4229">
            <w:pPr>
              <w:rPr>
                <w:rFonts w:ascii="Garamond" w:hAnsi="Garamond"/>
              </w:rPr>
            </w:pPr>
            <w:r>
              <w:rPr>
                <w:rFonts w:ascii="Garamond" w:hAnsi="Garamond"/>
              </w:rPr>
              <w:t>Ms. Emma Tseselsky</w:t>
            </w:r>
          </w:p>
        </w:tc>
        <w:tc>
          <w:tcPr>
            <w:tcW w:w="2882" w:type="dxa"/>
          </w:tcPr>
          <w:p w14:paraId="679AC846" w14:textId="77777777" w:rsidR="000410B7" w:rsidRDefault="000410B7" w:rsidP="00BC4229">
            <w:pPr>
              <w:rPr>
                <w:rFonts w:ascii="Garamond" w:hAnsi="Garamond"/>
              </w:rPr>
            </w:pPr>
            <w:r>
              <w:rPr>
                <w:rFonts w:ascii="Garamond" w:hAnsi="Garamond"/>
              </w:rPr>
              <w:t>emma.tseselsky@alliant.edu</w:t>
            </w:r>
          </w:p>
        </w:tc>
      </w:tr>
      <w:tr w:rsidR="000410B7" w14:paraId="250B3877" w14:textId="77777777" w:rsidTr="00BC4229">
        <w:tc>
          <w:tcPr>
            <w:tcW w:w="4495" w:type="dxa"/>
          </w:tcPr>
          <w:p w14:paraId="40F55CDE" w14:textId="77777777" w:rsidR="000410B7" w:rsidRDefault="000410B7" w:rsidP="00BC4229">
            <w:pPr>
              <w:rPr>
                <w:rFonts w:ascii="Garamond" w:hAnsi="Garamond"/>
              </w:rPr>
            </w:pPr>
            <w:r>
              <w:rPr>
                <w:rFonts w:ascii="Garamond" w:hAnsi="Garamond"/>
              </w:rPr>
              <w:t>Alliant Clinical Practice Supervisor</w:t>
            </w:r>
          </w:p>
        </w:tc>
        <w:tc>
          <w:tcPr>
            <w:tcW w:w="2698" w:type="dxa"/>
          </w:tcPr>
          <w:p w14:paraId="1FF87C7A" w14:textId="77777777" w:rsidR="000410B7" w:rsidRDefault="000410B7" w:rsidP="00BC4229">
            <w:pPr>
              <w:rPr>
                <w:rFonts w:ascii="Garamond" w:hAnsi="Garamond"/>
              </w:rPr>
            </w:pPr>
            <w:r>
              <w:rPr>
                <w:rFonts w:ascii="Garamond" w:hAnsi="Garamond"/>
              </w:rPr>
              <w:t>Ms. Jaime Pelegrin</w:t>
            </w:r>
          </w:p>
        </w:tc>
        <w:tc>
          <w:tcPr>
            <w:tcW w:w="2882" w:type="dxa"/>
          </w:tcPr>
          <w:p w14:paraId="1ACC2745" w14:textId="0AE90021" w:rsidR="000410B7" w:rsidRDefault="00C36851" w:rsidP="00BC4229">
            <w:pPr>
              <w:rPr>
                <w:rFonts w:ascii="Garamond" w:hAnsi="Garamond"/>
              </w:rPr>
            </w:pPr>
            <w:r>
              <w:rPr>
                <w:rFonts w:ascii="Garamond" w:hAnsi="Garamond"/>
              </w:rPr>
              <w:t>jaime.pelegrin@alliant.edu</w:t>
            </w:r>
          </w:p>
        </w:tc>
      </w:tr>
      <w:tr w:rsidR="000410B7" w14:paraId="6266C191" w14:textId="77777777" w:rsidTr="00BC4229">
        <w:tc>
          <w:tcPr>
            <w:tcW w:w="4495" w:type="dxa"/>
          </w:tcPr>
          <w:p w14:paraId="3A820220" w14:textId="77777777" w:rsidR="000410B7" w:rsidRDefault="000410B7" w:rsidP="00BC4229">
            <w:pPr>
              <w:rPr>
                <w:rFonts w:ascii="Garamond" w:hAnsi="Garamond"/>
              </w:rPr>
            </w:pPr>
            <w:r>
              <w:rPr>
                <w:rFonts w:ascii="Garamond" w:hAnsi="Garamond"/>
              </w:rPr>
              <w:t>Information Technology (Canvas Support)</w:t>
            </w:r>
          </w:p>
        </w:tc>
        <w:tc>
          <w:tcPr>
            <w:tcW w:w="2698" w:type="dxa"/>
          </w:tcPr>
          <w:p w14:paraId="289857C0" w14:textId="77777777" w:rsidR="000410B7" w:rsidRDefault="000410B7" w:rsidP="00BC4229">
            <w:pPr>
              <w:rPr>
                <w:rFonts w:ascii="Garamond" w:hAnsi="Garamond"/>
              </w:rPr>
            </w:pPr>
            <w:r>
              <w:rPr>
                <w:rFonts w:ascii="Garamond" w:hAnsi="Garamond"/>
              </w:rPr>
              <w:t>Help Desk employee</w:t>
            </w:r>
          </w:p>
        </w:tc>
        <w:tc>
          <w:tcPr>
            <w:tcW w:w="2882" w:type="dxa"/>
          </w:tcPr>
          <w:p w14:paraId="776B1738" w14:textId="77777777" w:rsidR="000410B7" w:rsidRDefault="000410B7" w:rsidP="00BC4229">
            <w:pPr>
              <w:rPr>
                <w:rFonts w:ascii="Garamond" w:hAnsi="Garamond"/>
              </w:rPr>
            </w:pPr>
            <w:r>
              <w:rPr>
                <w:rFonts w:ascii="Garamond" w:hAnsi="Garamond"/>
              </w:rPr>
              <w:t>ithelp@alliant.edu</w:t>
            </w:r>
          </w:p>
        </w:tc>
      </w:tr>
    </w:tbl>
    <w:p w14:paraId="5DC034F4" w14:textId="77777777" w:rsidR="00AF529B" w:rsidRDefault="00AF529B" w:rsidP="00D85A5F">
      <w:pPr>
        <w:keepNext/>
      </w:pPr>
    </w:p>
    <w:p w14:paraId="64B763BD" w14:textId="77777777" w:rsidR="000410B7" w:rsidRDefault="000410B7" w:rsidP="00D85A5F">
      <w:pPr>
        <w:keepNext/>
      </w:pPr>
    </w:p>
    <w:p w14:paraId="527D5EDD" w14:textId="77777777" w:rsidR="00AF529B" w:rsidRPr="003902E6" w:rsidRDefault="00AF529B" w:rsidP="00AF529B">
      <w:pPr>
        <w:pStyle w:val="Heading1"/>
        <w:rPr>
          <w:rFonts w:ascii="Calibri" w:hAnsi="Calibri" w:cs="Calibri"/>
          <w:b w:val="0"/>
        </w:rPr>
      </w:pPr>
      <w:bookmarkStart w:id="6" w:name="_Toc1737010"/>
      <w:r w:rsidRPr="003902E6">
        <w:rPr>
          <w:rFonts w:ascii="Calibri" w:hAnsi="Calibri" w:cs="Calibri"/>
        </w:rPr>
        <w:t>Preconditions for Specialist Credentials and Certificates</w:t>
      </w:r>
      <w:bookmarkEnd w:id="6"/>
    </w:p>
    <w:p w14:paraId="2EAD1CA1" w14:textId="77777777" w:rsidR="00AF529B" w:rsidRPr="003902E6" w:rsidRDefault="00AF529B" w:rsidP="00AF529B">
      <w:pPr>
        <w:pStyle w:val="Heading1"/>
        <w:rPr>
          <w:rFonts w:ascii="Calibri" w:hAnsi="Calibri" w:cs="Calibri"/>
          <w:b w:val="0"/>
        </w:rPr>
      </w:pPr>
      <w:bookmarkStart w:id="7" w:name="_Toc1737011"/>
      <w:r w:rsidRPr="003902E6">
        <w:rPr>
          <w:rFonts w:ascii="Calibri" w:hAnsi="Calibri" w:cs="Calibri"/>
        </w:rPr>
        <w:t>Bilingual Authorization</w:t>
      </w:r>
      <w:bookmarkEnd w:id="7"/>
    </w:p>
    <w:p w14:paraId="423005E2" w14:textId="77777777" w:rsidR="00AF529B" w:rsidRPr="003902E6" w:rsidRDefault="00AF529B" w:rsidP="00AF529B">
      <w:pPr>
        <w:rPr>
          <w:rFonts w:ascii="Calibri" w:hAnsi="Calibri" w:cs="Calibri"/>
        </w:rPr>
      </w:pPr>
      <w:r w:rsidRPr="003902E6">
        <w:rPr>
          <w:rFonts w:ascii="Calibri" w:hAnsi="Calibri" w:cs="Calibri"/>
        </w:rPr>
        <w:t xml:space="preserve"> </w:t>
      </w:r>
    </w:p>
    <w:p w14:paraId="475E8E2F" w14:textId="77777777" w:rsidR="00AF529B" w:rsidRDefault="00AF529B" w:rsidP="00AF529B">
      <w:pPr>
        <w:rPr>
          <w:rFonts w:ascii="Calibri" w:hAnsi="Calibri" w:cs="Calibri"/>
        </w:rPr>
      </w:pPr>
      <w:r w:rsidRPr="003902E6">
        <w:rPr>
          <w:rFonts w:ascii="Calibri" w:hAnsi="Calibri" w:cs="Calibri"/>
        </w:rPr>
        <w:t xml:space="preserve">(1) Candidates for a Bilingual Authorization must hold a prerequisite teaching credential or be recommended for an acceptable teaching credential simultaneously. The following credentials are </w:t>
      </w:r>
      <w:r w:rsidRPr="003902E6">
        <w:rPr>
          <w:rFonts w:ascii="Calibri" w:hAnsi="Calibri" w:cs="Calibri"/>
        </w:rPr>
        <w:lastRenderedPageBreak/>
        <w:t xml:space="preserve">acceptable as prerequisite or simultaneous teaching authorizations: Single Subject, Multiple Subjects or Education Specialist teaching credentials or the equivalent. </w:t>
      </w:r>
    </w:p>
    <w:p w14:paraId="11818E2C" w14:textId="77777777" w:rsidR="00AF529B" w:rsidRPr="003902E6" w:rsidRDefault="00AF529B" w:rsidP="00AF529B">
      <w:pPr>
        <w:pStyle w:val="paragraph"/>
        <w:spacing w:before="0" w:beforeAutospacing="0" w:after="0" w:afterAutospacing="0"/>
        <w:textAlignment w:val="baseline"/>
        <w:rPr>
          <w:rStyle w:val="normaltextrun"/>
          <w:rFonts w:ascii="Calibri" w:hAnsi="Calibri" w:cs="Calibri"/>
        </w:rPr>
      </w:pPr>
    </w:p>
    <w:p w14:paraId="3237F372" w14:textId="77777777" w:rsidR="00AF529B" w:rsidRPr="00AF529B" w:rsidRDefault="00AF529B" w:rsidP="00AF529B">
      <w:pPr>
        <w:pStyle w:val="paragraph"/>
        <w:spacing w:before="0" w:beforeAutospacing="0" w:after="0" w:afterAutospacing="0"/>
        <w:textAlignment w:val="baseline"/>
        <w:rPr>
          <w:rStyle w:val="normaltextrun"/>
          <w:rFonts w:ascii="Calibri" w:hAnsi="Calibri" w:cs="Calibri"/>
        </w:rPr>
      </w:pPr>
      <w:r w:rsidRPr="00AF529B">
        <w:rPr>
          <w:rStyle w:val="normaltextrun"/>
          <w:rFonts w:ascii="Calibri" w:hAnsi="Calibri" w:cs="Calibri"/>
        </w:rPr>
        <w:t>Candidates enrolling in the Alliant Bilingual Authorization program will either (A) possess a Single Subject, Multiple Subject, or Education Specialist credential at the time of applying for enrollment in the program, or (B) will be concurrently enrolled in an Alliant Single Subject, Multiple Subject, or Education Specialist credential program applying for entry into the Bilingual Authorization program.</w:t>
      </w:r>
    </w:p>
    <w:p w14:paraId="27831E81" w14:textId="77777777" w:rsidR="00AF529B" w:rsidRPr="00AF529B" w:rsidRDefault="00AF529B" w:rsidP="00AF529B">
      <w:pPr>
        <w:pStyle w:val="paragraph"/>
        <w:spacing w:before="0" w:beforeAutospacing="0" w:after="0" w:afterAutospacing="0"/>
        <w:textAlignment w:val="baseline"/>
        <w:rPr>
          <w:rStyle w:val="normaltextrun"/>
          <w:rFonts w:ascii="Calibri" w:hAnsi="Calibri" w:cs="Calibri"/>
        </w:rPr>
      </w:pPr>
    </w:p>
    <w:p w14:paraId="6C35F647" w14:textId="77777777" w:rsidR="00AF529B" w:rsidRPr="00ED2DF1" w:rsidRDefault="00AF529B" w:rsidP="00AF529B">
      <w:pPr>
        <w:pStyle w:val="paragraph"/>
        <w:spacing w:before="0" w:beforeAutospacing="0" w:after="0" w:afterAutospacing="0"/>
        <w:textAlignment w:val="baseline"/>
        <w:rPr>
          <w:rFonts w:ascii="Calibri" w:hAnsi="Calibri" w:cs="Calibri"/>
          <w:color w:val="0070C0"/>
        </w:rPr>
      </w:pPr>
      <w:r w:rsidRPr="00AF529B">
        <w:rPr>
          <w:rFonts w:ascii="Calibri" w:hAnsi="Calibri" w:cs="Calibri"/>
          <w:shd w:val="clear" w:color="auto" w:fill="FFFFFF"/>
        </w:rPr>
        <w:t xml:space="preserve">In order to obtain their Bilingual Authorization, candidates must be fluent in Spanish and be able to pass the </w:t>
      </w:r>
      <w:hyperlink r:id="rId28" w:history="1">
        <w:r w:rsidRPr="00295E8F">
          <w:rPr>
            <w:rStyle w:val="Hyperlink"/>
            <w:rFonts w:ascii="Calibri" w:hAnsi="Calibri" w:cs="Calibri"/>
            <w:shd w:val="clear" w:color="auto" w:fill="FFFFFF"/>
          </w:rPr>
          <w:t>CSET Languages Other Than English (LOTE) Spanish Subtest</w:t>
        </w:r>
      </w:hyperlink>
      <w:r w:rsidRPr="00F63B91">
        <w:rPr>
          <w:rFonts w:ascii="Calibri" w:hAnsi="Calibri" w:cs="Calibri"/>
          <w:color w:val="0070C0"/>
          <w:shd w:val="clear" w:color="auto" w:fill="FFFFFF"/>
        </w:rPr>
        <w:t xml:space="preserve"> </w:t>
      </w:r>
      <w:r w:rsidRPr="00AF529B">
        <w:rPr>
          <w:rFonts w:ascii="Calibri" w:hAnsi="Calibri" w:cs="Calibri"/>
          <w:shd w:val="clear" w:color="auto" w:fill="FFFFFF"/>
        </w:rPr>
        <w:t xml:space="preserve">and fluent in Mandarin and pass the </w:t>
      </w:r>
      <w:hyperlink r:id="rId29" w:history="1">
        <w:r w:rsidRPr="00295E8F">
          <w:rPr>
            <w:rStyle w:val="Hyperlink"/>
            <w:rFonts w:ascii="Calibri" w:hAnsi="Calibri" w:cs="Calibri"/>
            <w:shd w:val="clear" w:color="auto" w:fill="FFFFFF"/>
          </w:rPr>
          <w:t>CSET Languages Other Than English (LOTE) Mandarin Subtest</w:t>
        </w:r>
      </w:hyperlink>
      <w:r>
        <w:rPr>
          <w:rFonts w:ascii="Calibri" w:hAnsi="Calibri" w:cs="Calibri"/>
          <w:color w:val="0070C0"/>
          <w:shd w:val="clear" w:color="auto" w:fill="FFFFFF"/>
        </w:rPr>
        <w:t>.</w:t>
      </w:r>
    </w:p>
    <w:p w14:paraId="6D360391" w14:textId="77777777" w:rsidR="00AF529B" w:rsidRPr="003902E6" w:rsidRDefault="00AF529B" w:rsidP="00AF529B">
      <w:pPr>
        <w:rPr>
          <w:rFonts w:ascii="Calibri" w:hAnsi="Calibri" w:cs="Calibri"/>
        </w:rPr>
      </w:pPr>
      <w:r w:rsidRPr="003902E6">
        <w:rPr>
          <w:rFonts w:ascii="Calibri" w:hAnsi="Calibri" w:cs="Calibri"/>
        </w:rPr>
        <w:t xml:space="preserve"> </w:t>
      </w:r>
    </w:p>
    <w:p w14:paraId="4C33C298" w14:textId="77777777" w:rsidR="00AF529B" w:rsidRDefault="00AF529B" w:rsidP="00AF529B">
      <w:pPr>
        <w:rPr>
          <w:rFonts w:ascii="Calibri" w:hAnsi="Calibri" w:cs="Calibri"/>
        </w:rPr>
      </w:pPr>
      <w:r w:rsidRPr="003902E6">
        <w:rPr>
          <w:rFonts w:ascii="Calibri" w:hAnsi="Calibri" w:cs="Calibri"/>
        </w:rPr>
        <w:t xml:space="preserve">(2) The prerequisite teaching authorization must authorize instruction to English learners. Examples of such authorizations include a 2042 authorization, a CLAD or equivalent English Learner Authorization, or the candidate must be eligible for the EL authorization at the time for recommendation for the bilingual authorization. The Certificate of Completion of Staff Development (CCSD) [SB 1969 (Chap. 1178, Stats. 1994), SB 395 (Chap. 685, Stats. 1999), AB 2913 (Chap. 169, Stats. 2004)] is not equivalent to a CLAD authorization. </w:t>
      </w:r>
    </w:p>
    <w:p w14:paraId="78BD10DD" w14:textId="77777777" w:rsidR="00AF529B" w:rsidRPr="003902E6" w:rsidRDefault="00AF529B" w:rsidP="00AF529B">
      <w:pPr>
        <w:rPr>
          <w:rFonts w:ascii="Calibri" w:hAnsi="Calibri" w:cs="Calibri"/>
        </w:rPr>
      </w:pPr>
    </w:p>
    <w:p w14:paraId="083CF1B7" w14:textId="77777777" w:rsidR="00AF529B" w:rsidRPr="00AF529B" w:rsidRDefault="00AF529B" w:rsidP="00AF529B">
      <w:pPr>
        <w:rPr>
          <w:rFonts w:ascii="Calibri" w:hAnsi="Calibri" w:cs="Calibri"/>
        </w:rPr>
      </w:pPr>
      <w:r w:rsidRPr="00AF529B">
        <w:rPr>
          <w:rFonts w:ascii="Calibri" w:hAnsi="Calibri" w:cs="Calibri"/>
        </w:rPr>
        <w:t>Candidates for the Alliant Bilingual Authorization program will be authorized to instruct English learners by virtue of possessing a 2042 authorization, a CLAD, or equivalent English Learner Authorization. Candidates also may be eligible for the EL authorization by completing the Alliant CTEL program, another institution’s CTEL program, or passing the State CTEL exams.</w:t>
      </w:r>
    </w:p>
    <w:p w14:paraId="25119DAC" w14:textId="77777777" w:rsidR="00AF529B" w:rsidRPr="003902E6" w:rsidRDefault="00AF529B" w:rsidP="00AF529B">
      <w:pPr>
        <w:rPr>
          <w:rFonts w:ascii="Calibri" w:hAnsi="Calibri" w:cs="Calibri"/>
        </w:rPr>
      </w:pPr>
    </w:p>
    <w:p w14:paraId="2FDA9F0F" w14:textId="77777777" w:rsidR="00AF529B" w:rsidRDefault="00AF529B" w:rsidP="00AF529B">
      <w:pPr>
        <w:rPr>
          <w:rFonts w:ascii="Calibri" w:hAnsi="Calibri" w:cs="Calibri"/>
        </w:rPr>
      </w:pPr>
      <w:r w:rsidRPr="003902E6">
        <w:rPr>
          <w:rFonts w:ascii="Calibri" w:hAnsi="Calibri" w:cs="Calibri"/>
        </w:rPr>
        <w:t xml:space="preserve">(3) Candidates in a Bilingual Intern Program Delivery model must have demonstrated language competence as defined by Bilingual Authorization Program Standard 6: Assessment of Candidate Language Competence prior to entering the Intern Program. </w:t>
      </w:r>
    </w:p>
    <w:p w14:paraId="7114D88A" w14:textId="77777777" w:rsidR="00AF529B" w:rsidRPr="003902E6" w:rsidRDefault="00AF529B" w:rsidP="00AF529B">
      <w:pPr>
        <w:rPr>
          <w:rFonts w:ascii="Calibri" w:hAnsi="Calibri" w:cs="Calibri"/>
        </w:rPr>
      </w:pPr>
    </w:p>
    <w:p w14:paraId="47C41B05" w14:textId="77777777" w:rsidR="00AF529B" w:rsidRPr="00ED2DF1" w:rsidRDefault="00AF529B" w:rsidP="00AF529B">
      <w:pPr>
        <w:rPr>
          <w:rFonts w:ascii="Calibri" w:hAnsi="Calibri" w:cs="Calibri"/>
          <w:bCs/>
          <w:i/>
          <w:color w:val="0070C0"/>
        </w:rPr>
      </w:pPr>
      <w:r w:rsidRPr="00AF529B">
        <w:rPr>
          <w:rFonts w:ascii="Calibri" w:hAnsi="Calibri" w:cs="Calibri"/>
        </w:rPr>
        <w:t xml:space="preserve">Candidates in the Alliant Bilingual Authorization Program must have demonstrated language competence as defined by Bilingual Authorization Program Standard 6: Assessment of Candidate Language Competence prior to entering the program: </w:t>
      </w:r>
      <w:r w:rsidRPr="00AF529B">
        <w:rPr>
          <w:rFonts w:ascii="Calibri" w:hAnsi="Calibri" w:cs="Calibri"/>
          <w:bCs/>
          <w:i/>
        </w:rPr>
        <w:t xml:space="preserve">The institution must verify, during the program or at its completion that the candidate has attained, in listening, speaking, reading and writing a language proficiency level that is equivalent to the passing standard on the appropriate </w:t>
      </w:r>
      <w:hyperlink r:id="rId30" w:history="1">
        <w:r w:rsidRPr="00E3158F">
          <w:rPr>
            <w:rStyle w:val="Hyperlink"/>
            <w:rFonts w:ascii="Calibri" w:hAnsi="Calibri" w:cs="Calibri"/>
            <w:bCs/>
            <w:i/>
          </w:rPr>
          <w:t>CSET: LOTE language examination</w:t>
        </w:r>
      </w:hyperlink>
      <w:r w:rsidRPr="00ED2DF1">
        <w:rPr>
          <w:rFonts w:ascii="Calibri" w:hAnsi="Calibri" w:cs="Calibri"/>
          <w:bCs/>
          <w:i/>
          <w:color w:val="0070C0"/>
        </w:rPr>
        <w:t xml:space="preserve">. </w:t>
      </w:r>
      <w:r w:rsidRPr="00AF529B">
        <w:rPr>
          <w:rFonts w:ascii="Calibri" w:hAnsi="Calibri" w:cs="Calibri"/>
          <w:bCs/>
          <w:i/>
        </w:rPr>
        <w:t xml:space="preserve">The program creates clear guidelines by which the candidate will be assessed. </w:t>
      </w:r>
    </w:p>
    <w:p w14:paraId="494D7671" w14:textId="77777777" w:rsidR="00AF529B" w:rsidRDefault="00AF529B" w:rsidP="00AF529B">
      <w:pPr>
        <w:rPr>
          <w:rFonts w:ascii="Calibri" w:hAnsi="Calibri" w:cs="Calibri"/>
        </w:rPr>
      </w:pPr>
    </w:p>
    <w:p w14:paraId="4DAEFCB3" w14:textId="1A6D0DCE" w:rsidR="00D85A5F" w:rsidRDefault="00357FCA" w:rsidP="00D85A5F">
      <w:pPr>
        <w:keepNext/>
      </w:pPr>
      <w:r>
        <w:rPr>
          <w:rFonts w:cstheme="minorHAnsi"/>
          <w:noProof/>
        </w:rPr>
        <mc:AlternateContent>
          <mc:Choice Requires="wps">
            <w:drawing>
              <wp:anchor distT="0" distB="0" distL="114300" distR="114300" simplePos="0" relativeHeight="251659264" behindDoc="0" locked="0" layoutInCell="1" allowOverlap="1" wp14:anchorId="45EAE41A" wp14:editId="73283A86">
                <wp:simplePos x="0" y="0"/>
                <wp:positionH relativeFrom="column">
                  <wp:posOffset>2927731</wp:posOffset>
                </wp:positionH>
                <wp:positionV relativeFrom="paragraph">
                  <wp:posOffset>1333043</wp:posOffset>
                </wp:positionV>
                <wp:extent cx="0" cy="263347"/>
                <wp:effectExtent l="0" t="0" r="38100" b="22860"/>
                <wp:wrapNone/>
                <wp:docPr id="3" name="Straight Connector 3"/>
                <wp:cNvGraphicFramePr/>
                <a:graphic xmlns:a="http://schemas.openxmlformats.org/drawingml/2006/main">
                  <a:graphicData uri="http://schemas.microsoft.com/office/word/2010/wordprocessingShape">
                    <wps:wsp>
                      <wps:cNvCnPr/>
                      <wps:spPr>
                        <a:xfrm flipV="1">
                          <a:off x="0" y="0"/>
                          <a:ext cx="0" cy="26334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52E88"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55pt,104.95pt" to="230.5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" strokecolor="#4472c4 [3204]" strokeweight="1.5pt">
                <v:stroke joinstyle="miter"/>
              </v:line>
            </w:pict>
          </mc:Fallback>
        </mc:AlternateContent>
      </w:r>
    </w:p>
    <w:p w14:paraId="1B52E2AC" w14:textId="77777777" w:rsidR="00D1774D" w:rsidRDefault="00D1774D" w:rsidP="00C33322"/>
    <w:p w14:paraId="5B6FB313" w14:textId="77777777" w:rsidR="000410B7" w:rsidRPr="00C906B8" w:rsidRDefault="000410B7" w:rsidP="000410B7">
      <w:pPr>
        <w:pStyle w:val="Heading1"/>
        <w:jc w:val="center"/>
        <w:rPr>
          <w:rFonts w:ascii="Garamond" w:hAnsi="Garamond"/>
          <w:caps/>
        </w:rPr>
      </w:pPr>
      <w:bookmarkStart w:id="8" w:name="_Hlk77087829"/>
      <w:r>
        <w:rPr>
          <w:rFonts w:ascii="Garamond" w:hAnsi="Garamond"/>
          <w:caps/>
        </w:rPr>
        <w:t xml:space="preserve">Admissions requirements </w:t>
      </w:r>
    </w:p>
    <w:p w14:paraId="6735D2FD" w14:textId="77777777" w:rsidR="000410B7" w:rsidRPr="00DD1EDB" w:rsidRDefault="000410B7" w:rsidP="000410B7">
      <w:pPr>
        <w:pStyle w:val="Heading2"/>
        <w:rPr>
          <w:b w:val="0"/>
          <w:bCs w:val="0"/>
          <w:color w:val="FF0000"/>
          <w:sz w:val="27"/>
          <w:szCs w:val="27"/>
        </w:rPr>
      </w:pPr>
      <w:r w:rsidRPr="00DD1EDB">
        <w:t>General Admission</w:t>
      </w:r>
      <w:r>
        <w:t xml:space="preserve"> Requirement</w:t>
      </w:r>
      <w:r w:rsidRPr="00DD1EDB">
        <w:t>s</w:t>
      </w:r>
      <w:r>
        <w:t xml:space="preserve"> for Intern Pathway Candidates </w:t>
      </w:r>
      <w:r w:rsidRPr="00DD1EDB">
        <w:rPr>
          <w:sz w:val="27"/>
          <w:szCs w:val="27"/>
        </w:rPr>
        <w:tab/>
      </w:r>
      <w:r w:rsidRPr="00DD1EDB">
        <w:rPr>
          <w:sz w:val="27"/>
          <w:szCs w:val="27"/>
        </w:rPr>
        <w:tab/>
      </w:r>
      <w:r w:rsidRPr="00DD1EDB">
        <w:rPr>
          <w:sz w:val="27"/>
          <w:szCs w:val="27"/>
        </w:rPr>
        <w:tab/>
      </w:r>
      <w:r w:rsidRPr="00DD1EDB">
        <w:rPr>
          <w:sz w:val="27"/>
          <w:szCs w:val="27"/>
        </w:rPr>
        <w:tab/>
      </w:r>
      <w:r w:rsidRPr="00DD1EDB">
        <w:rPr>
          <w:sz w:val="27"/>
          <w:szCs w:val="27"/>
        </w:rPr>
        <w:tab/>
      </w:r>
    </w:p>
    <w:p w14:paraId="16EC341E" w14:textId="77777777" w:rsidR="000410B7" w:rsidRDefault="000410B7" w:rsidP="000410B7">
      <w:pPr>
        <w:rPr>
          <w:rFonts w:asciiTheme="minorHAnsi" w:hAnsiTheme="minorHAnsi" w:cstheme="minorHAnsi"/>
          <w:sz w:val="20"/>
          <w:szCs w:val="20"/>
        </w:rPr>
      </w:pPr>
    </w:p>
    <w:p w14:paraId="7E980E34" w14:textId="77777777" w:rsidR="000410B7" w:rsidRPr="003C428B" w:rsidRDefault="000410B7" w:rsidP="000410B7">
      <w:pPr>
        <w:rPr>
          <w:rFonts w:asciiTheme="minorHAnsi" w:hAnsiTheme="minorHAnsi" w:cstheme="minorHAnsi"/>
          <w:sz w:val="22"/>
          <w:szCs w:val="22"/>
        </w:rPr>
      </w:pPr>
      <w:r w:rsidRPr="003C428B">
        <w:rPr>
          <w:rFonts w:asciiTheme="minorHAnsi" w:hAnsiTheme="minorHAnsi" w:cstheme="minorHAnsi"/>
          <w:sz w:val="22"/>
          <w:szCs w:val="22"/>
        </w:rPr>
        <w:t>Program-Specific Admissions Requirements</w:t>
      </w:r>
      <w:r w:rsidRPr="003C428B">
        <w:rPr>
          <w:rFonts w:asciiTheme="minorHAnsi" w:hAnsiTheme="minorHAnsi" w:cstheme="minorHAnsi"/>
          <w:sz w:val="22"/>
          <w:szCs w:val="22"/>
        </w:rPr>
        <w:tab/>
      </w:r>
      <w:r w:rsidRPr="003C428B">
        <w:rPr>
          <w:rFonts w:asciiTheme="minorHAnsi" w:hAnsiTheme="minorHAnsi" w:cstheme="minorHAnsi"/>
          <w:sz w:val="22"/>
          <w:szCs w:val="22"/>
        </w:rPr>
        <w:tab/>
      </w:r>
      <w:r w:rsidRPr="003C428B">
        <w:rPr>
          <w:rFonts w:asciiTheme="minorHAnsi" w:hAnsiTheme="minorHAnsi" w:cstheme="minorHAnsi"/>
          <w:sz w:val="22"/>
          <w:szCs w:val="22"/>
        </w:rPr>
        <w:tab/>
      </w:r>
      <w:r w:rsidRPr="003C428B">
        <w:rPr>
          <w:rFonts w:asciiTheme="minorHAnsi" w:hAnsiTheme="minorHAnsi" w:cstheme="minorHAnsi"/>
          <w:sz w:val="22"/>
          <w:szCs w:val="22"/>
        </w:rPr>
        <w:tab/>
      </w:r>
      <w:r w:rsidRPr="003C428B">
        <w:rPr>
          <w:rFonts w:asciiTheme="minorHAnsi" w:hAnsiTheme="minorHAnsi" w:cstheme="minorHAnsi"/>
          <w:sz w:val="22"/>
          <w:szCs w:val="22"/>
        </w:rPr>
        <w:tab/>
        <w:t xml:space="preserve">   </w:t>
      </w:r>
    </w:p>
    <w:p w14:paraId="2A65E0A5" w14:textId="77777777" w:rsidR="000410B7" w:rsidRPr="003C428B" w:rsidRDefault="000410B7" w:rsidP="006F0BE0">
      <w:pPr>
        <w:numPr>
          <w:ilvl w:val="0"/>
          <w:numId w:val="22"/>
        </w:numPr>
        <w:rPr>
          <w:rFonts w:asciiTheme="minorHAnsi" w:hAnsiTheme="minorHAnsi" w:cstheme="minorHAnsi"/>
          <w:sz w:val="22"/>
          <w:szCs w:val="22"/>
        </w:rPr>
      </w:pPr>
      <w:r w:rsidRPr="003C428B">
        <w:rPr>
          <w:rFonts w:asciiTheme="minorHAnsi" w:hAnsiTheme="minorHAnsi" w:cstheme="minorHAnsi"/>
          <w:sz w:val="22"/>
          <w:szCs w:val="22"/>
        </w:rPr>
        <w:t>Completed online application (fee: $65)</w:t>
      </w:r>
    </w:p>
    <w:p w14:paraId="2167E83E" w14:textId="77777777" w:rsidR="000410B7" w:rsidRPr="003C428B" w:rsidRDefault="000410B7" w:rsidP="000410B7">
      <w:pPr>
        <w:rPr>
          <w:rFonts w:asciiTheme="minorHAnsi" w:hAnsiTheme="minorHAnsi" w:cstheme="minorHAnsi"/>
          <w:sz w:val="22"/>
          <w:szCs w:val="22"/>
        </w:rPr>
      </w:pPr>
      <w:r w:rsidRPr="003C428B">
        <w:rPr>
          <w:rFonts w:asciiTheme="minorHAnsi" w:hAnsiTheme="minorHAnsi" w:cstheme="minorHAnsi"/>
          <w:sz w:val="22"/>
          <w:szCs w:val="22"/>
        </w:rPr>
        <w:lastRenderedPageBreak/>
        <w:t>Bachelor’s degree from a regionally accredited institution</w:t>
      </w:r>
    </w:p>
    <w:p w14:paraId="2A45653F" w14:textId="77777777" w:rsidR="000410B7" w:rsidRPr="003C428B" w:rsidRDefault="000410B7" w:rsidP="006F0BE0">
      <w:pPr>
        <w:numPr>
          <w:ilvl w:val="0"/>
          <w:numId w:val="22"/>
        </w:numPr>
        <w:rPr>
          <w:rFonts w:asciiTheme="minorHAnsi" w:hAnsiTheme="minorHAnsi" w:cstheme="minorHAnsi"/>
          <w:sz w:val="22"/>
          <w:szCs w:val="22"/>
        </w:rPr>
      </w:pPr>
      <w:r w:rsidRPr="003C428B">
        <w:rPr>
          <w:rFonts w:asciiTheme="minorHAnsi" w:hAnsiTheme="minorHAnsi" w:cstheme="minorHAnsi"/>
          <w:sz w:val="22"/>
          <w:szCs w:val="22"/>
        </w:rPr>
        <w:t xml:space="preserve">Official Transcripts </w:t>
      </w:r>
    </w:p>
    <w:p w14:paraId="4349E9BE" w14:textId="77777777" w:rsidR="000410B7" w:rsidRPr="003C428B" w:rsidRDefault="000410B7" w:rsidP="006F0BE0">
      <w:pPr>
        <w:numPr>
          <w:ilvl w:val="0"/>
          <w:numId w:val="22"/>
        </w:numPr>
        <w:rPr>
          <w:rFonts w:asciiTheme="minorHAnsi" w:hAnsiTheme="minorHAnsi" w:cstheme="minorHAnsi"/>
          <w:sz w:val="22"/>
          <w:szCs w:val="22"/>
        </w:rPr>
      </w:pPr>
      <w:r w:rsidRPr="003C428B">
        <w:rPr>
          <w:rFonts w:asciiTheme="minorHAnsi" w:hAnsiTheme="minorHAnsi" w:cstheme="minorHAnsi"/>
          <w:sz w:val="22"/>
          <w:szCs w:val="22"/>
        </w:rPr>
        <w:t>Passing CBEST score or CCTC approved alternative documentation that fulfills basic skills requirement</w:t>
      </w:r>
    </w:p>
    <w:p w14:paraId="0598FF49" w14:textId="62D32122" w:rsidR="000410B7" w:rsidRPr="003C428B" w:rsidRDefault="000410B7" w:rsidP="006F0BE0">
      <w:pPr>
        <w:numPr>
          <w:ilvl w:val="0"/>
          <w:numId w:val="22"/>
        </w:numPr>
        <w:rPr>
          <w:rFonts w:asciiTheme="minorHAnsi" w:hAnsiTheme="minorHAnsi" w:cstheme="minorHAnsi"/>
          <w:sz w:val="22"/>
          <w:szCs w:val="22"/>
        </w:rPr>
      </w:pPr>
      <w:r w:rsidRPr="003C428B">
        <w:rPr>
          <w:rFonts w:asciiTheme="minorHAnsi" w:hAnsiTheme="minorHAnsi" w:cstheme="minorHAnsi"/>
          <w:sz w:val="22"/>
          <w:szCs w:val="22"/>
        </w:rPr>
        <w:t xml:space="preserve">GPA Minimum 2.5 from bachelor’s degree-granting institution </w:t>
      </w:r>
    </w:p>
    <w:p w14:paraId="59863E27" w14:textId="77777777" w:rsidR="000410B7" w:rsidRPr="003C428B" w:rsidRDefault="000410B7" w:rsidP="006F0BE0">
      <w:pPr>
        <w:numPr>
          <w:ilvl w:val="0"/>
          <w:numId w:val="22"/>
        </w:numPr>
        <w:autoSpaceDE w:val="0"/>
        <w:autoSpaceDN w:val="0"/>
        <w:rPr>
          <w:rFonts w:asciiTheme="minorHAnsi" w:hAnsiTheme="minorHAnsi" w:cstheme="minorHAnsi"/>
          <w:sz w:val="22"/>
          <w:szCs w:val="22"/>
        </w:rPr>
      </w:pPr>
      <w:r w:rsidRPr="003C428B">
        <w:rPr>
          <w:rFonts w:asciiTheme="minorHAnsi" w:hAnsiTheme="minorHAnsi" w:cstheme="minorHAnsi"/>
          <w:color w:val="000000"/>
          <w:sz w:val="22"/>
          <w:szCs w:val="22"/>
        </w:rPr>
        <w:t> Low GPA applicants need to complete the following:</w:t>
      </w:r>
    </w:p>
    <w:p w14:paraId="0E0B4593" w14:textId="77777777" w:rsidR="000410B7" w:rsidRPr="003C428B" w:rsidRDefault="000410B7" w:rsidP="006F0BE0">
      <w:pPr>
        <w:numPr>
          <w:ilvl w:val="1"/>
          <w:numId w:val="22"/>
        </w:numPr>
        <w:autoSpaceDE w:val="0"/>
        <w:autoSpaceDN w:val="0"/>
        <w:rPr>
          <w:rFonts w:asciiTheme="minorHAnsi" w:hAnsiTheme="minorHAnsi" w:cstheme="minorHAnsi"/>
          <w:sz w:val="22"/>
          <w:szCs w:val="22"/>
        </w:rPr>
      </w:pPr>
      <w:r w:rsidRPr="003C428B">
        <w:rPr>
          <w:rFonts w:asciiTheme="minorHAnsi" w:hAnsiTheme="minorHAnsi" w:cstheme="minorHAnsi"/>
          <w:color w:val="000000"/>
          <w:sz w:val="22"/>
          <w:szCs w:val="22"/>
        </w:rPr>
        <w:t>Submit a GPA Exemption Petition</w:t>
      </w:r>
    </w:p>
    <w:p w14:paraId="6178BEFD" w14:textId="77777777" w:rsidR="000410B7" w:rsidRPr="003C428B" w:rsidRDefault="000410B7" w:rsidP="006F0BE0">
      <w:pPr>
        <w:numPr>
          <w:ilvl w:val="1"/>
          <w:numId w:val="22"/>
        </w:numPr>
        <w:autoSpaceDE w:val="0"/>
        <w:autoSpaceDN w:val="0"/>
        <w:rPr>
          <w:rFonts w:asciiTheme="minorHAnsi" w:hAnsiTheme="minorHAnsi" w:cstheme="minorHAnsi"/>
          <w:sz w:val="22"/>
          <w:szCs w:val="22"/>
        </w:rPr>
      </w:pPr>
      <w:r w:rsidRPr="003C428B">
        <w:rPr>
          <w:rFonts w:asciiTheme="minorHAnsi" w:hAnsiTheme="minorHAnsi" w:cstheme="minorHAnsi"/>
          <w:color w:val="000000"/>
          <w:sz w:val="22"/>
          <w:szCs w:val="22"/>
        </w:rPr>
        <w:t>Resume</w:t>
      </w:r>
    </w:p>
    <w:p w14:paraId="7043DEA7" w14:textId="77777777" w:rsidR="000410B7" w:rsidRPr="003C428B" w:rsidRDefault="000410B7" w:rsidP="006F0BE0">
      <w:pPr>
        <w:numPr>
          <w:ilvl w:val="1"/>
          <w:numId w:val="22"/>
        </w:numPr>
        <w:autoSpaceDE w:val="0"/>
        <w:autoSpaceDN w:val="0"/>
        <w:rPr>
          <w:rFonts w:asciiTheme="minorHAnsi" w:hAnsiTheme="minorHAnsi" w:cstheme="minorHAnsi"/>
          <w:sz w:val="22"/>
          <w:szCs w:val="22"/>
        </w:rPr>
      </w:pPr>
      <w:r w:rsidRPr="003C428B">
        <w:rPr>
          <w:rFonts w:asciiTheme="minorHAnsi" w:hAnsiTheme="minorHAnsi" w:cstheme="minorHAnsi"/>
          <w:color w:val="000000"/>
          <w:sz w:val="22"/>
          <w:szCs w:val="22"/>
        </w:rPr>
        <w:t>Schedule an interview with the Program Director or Assistant Program Director</w:t>
      </w:r>
    </w:p>
    <w:p w14:paraId="76C19856" w14:textId="77777777" w:rsidR="000410B7" w:rsidRPr="003C428B" w:rsidRDefault="000410B7" w:rsidP="006F0BE0">
      <w:pPr>
        <w:numPr>
          <w:ilvl w:val="1"/>
          <w:numId w:val="22"/>
        </w:numPr>
        <w:rPr>
          <w:rFonts w:asciiTheme="minorHAnsi" w:hAnsiTheme="minorHAnsi" w:cstheme="minorHAnsi"/>
          <w:sz w:val="22"/>
          <w:szCs w:val="22"/>
        </w:rPr>
      </w:pPr>
      <w:r w:rsidRPr="003C428B">
        <w:rPr>
          <w:rFonts w:asciiTheme="minorHAnsi" w:hAnsiTheme="minorHAnsi" w:cstheme="minorHAnsi"/>
          <w:sz w:val="22"/>
          <w:szCs w:val="22"/>
        </w:rPr>
        <w:t xml:space="preserve">Submit Two Letters of Recommendation </w:t>
      </w:r>
    </w:p>
    <w:p w14:paraId="7BFE1C31" w14:textId="77777777" w:rsidR="000410B7" w:rsidRPr="003C428B" w:rsidRDefault="000410B7" w:rsidP="006F0BE0">
      <w:pPr>
        <w:numPr>
          <w:ilvl w:val="1"/>
          <w:numId w:val="22"/>
        </w:numPr>
        <w:rPr>
          <w:rFonts w:asciiTheme="minorHAnsi" w:hAnsiTheme="minorHAnsi" w:cstheme="minorHAnsi"/>
          <w:sz w:val="22"/>
          <w:szCs w:val="22"/>
        </w:rPr>
      </w:pPr>
      <w:bookmarkStart w:id="9" w:name="_Hlk26773749"/>
      <w:r w:rsidRPr="003C428B">
        <w:rPr>
          <w:rFonts w:asciiTheme="minorHAnsi" w:hAnsiTheme="minorHAnsi" w:cstheme="minorHAnsi"/>
          <w:sz w:val="22"/>
          <w:szCs w:val="22"/>
        </w:rPr>
        <w:t xml:space="preserve">Submit 1-2-page essay </w:t>
      </w:r>
    </w:p>
    <w:p w14:paraId="4DCF409D" w14:textId="2E4CF6D6" w:rsidR="000410B7" w:rsidRPr="00C36851" w:rsidRDefault="000410B7" w:rsidP="006F0BE0">
      <w:pPr>
        <w:numPr>
          <w:ilvl w:val="2"/>
          <w:numId w:val="22"/>
        </w:numPr>
        <w:rPr>
          <w:rFonts w:asciiTheme="minorHAnsi" w:hAnsiTheme="minorHAnsi" w:cstheme="minorHAnsi"/>
          <w:sz w:val="22"/>
          <w:szCs w:val="22"/>
        </w:rPr>
      </w:pPr>
      <w:r w:rsidRPr="003C428B">
        <w:rPr>
          <w:rFonts w:asciiTheme="minorHAnsi" w:hAnsiTheme="minorHAnsi" w:cstheme="minorHAnsi"/>
          <w:sz w:val="22"/>
          <w:szCs w:val="22"/>
        </w:rPr>
        <w:t>A brief autobiographical statement which addresses bachelor’s GPA, any graduate level degree or coursework, and relevant experience in teaching or working with children and adolescents and/or within K-12 schools.</w:t>
      </w:r>
      <w:bookmarkEnd w:id="9"/>
    </w:p>
    <w:p w14:paraId="22EEB88E" w14:textId="77777777" w:rsidR="000410B7" w:rsidRPr="00DD1EDB" w:rsidRDefault="000410B7" w:rsidP="000410B7">
      <w:pPr>
        <w:pStyle w:val="Heading2"/>
        <w:rPr>
          <w:b w:val="0"/>
          <w:bCs w:val="0"/>
          <w:i w:val="0"/>
          <w:iCs w:val="0"/>
        </w:rPr>
      </w:pPr>
      <w:r w:rsidRPr="00DD1EDB">
        <w:t>Bilingual Authorization</w:t>
      </w:r>
      <w:r>
        <w:t xml:space="preserve"> Admissions Requirements</w:t>
      </w:r>
    </w:p>
    <w:p w14:paraId="3B2ADA2E" w14:textId="77777777" w:rsidR="000410B7" w:rsidRDefault="000410B7" w:rsidP="000410B7">
      <w:pPr>
        <w:rPr>
          <w:rFonts w:ascii="Calibri" w:hAnsi="Calibri" w:cs="Calibri"/>
          <w:b/>
          <w:bCs/>
          <w:i/>
          <w:iCs/>
          <w:sz w:val="20"/>
          <w:szCs w:val="20"/>
        </w:rPr>
      </w:pPr>
    </w:p>
    <w:p w14:paraId="7600F232" w14:textId="77777777" w:rsidR="000410B7" w:rsidRPr="003C428B" w:rsidRDefault="000410B7" w:rsidP="000410B7">
      <w:pPr>
        <w:rPr>
          <w:rFonts w:ascii="Calibri" w:hAnsi="Calibri" w:cs="Calibri"/>
          <w:b/>
          <w:bCs/>
          <w:i/>
          <w:iCs/>
        </w:rPr>
      </w:pPr>
      <w:r w:rsidRPr="003C428B">
        <w:rPr>
          <w:rFonts w:ascii="Calibri" w:hAnsi="Calibri" w:cs="Calibri"/>
          <w:b/>
          <w:bCs/>
          <w:i/>
          <w:iCs/>
        </w:rPr>
        <w:t>Post-Credential Applicants:</w:t>
      </w:r>
    </w:p>
    <w:p w14:paraId="1D58600D" w14:textId="77777777" w:rsidR="000410B7" w:rsidRDefault="000410B7" w:rsidP="000410B7">
      <w:pPr>
        <w:rPr>
          <w:rFonts w:ascii="Calibri" w:hAnsi="Calibri" w:cs="Calibri"/>
          <w:i/>
          <w:iCs/>
          <w:sz w:val="20"/>
          <w:szCs w:val="20"/>
        </w:rPr>
      </w:pPr>
    </w:p>
    <w:p w14:paraId="62699E2C" w14:textId="77777777" w:rsidR="000410B7" w:rsidRPr="003C428B" w:rsidRDefault="000410B7" w:rsidP="006F0BE0">
      <w:pPr>
        <w:pStyle w:val="ListParagraph"/>
        <w:numPr>
          <w:ilvl w:val="0"/>
          <w:numId w:val="23"/>
        </w:numPr>
        <w:rPr>
          <w:rFonts w:ascii="Calibri" w:hAnsi="Calibri" w:cs="Calibri"/>
          <w:sz w:val="22"/>
          <w:szCs w:val="22"/>
        </w:rPr>
      </w:pPr>
      <w:r w:rsidRPr="003C428B">
        <w:rPr>
          <w:rFonts w:ascii="Calibri" w:hAnsi="Calibri" w:cs="Calibri"/>
          <w:sz w:val="22"/>
          <w:szCs w:val="22"/>
        </w:rPr>
        <w:t>Post-credential applicants must hold a valid Single Subject, Multiple Subject, or Education Specialist credential at the time of applying for enrollment in the Bilingual Authorization program</w:t>
      </w:r>
      <w:r>
        <w:rPr>
          <w:rFonts w:ascii="Calibri" w:hAnsi="Calibri" w:cs="Calibri"/>
          <w:sz w:val="22"/>
          <w:szCs w:val="22"/>
        </w:rPr>
        <w:t xml:space="preserve"> as an intern</w:t>
      </w:r>
      <w:r w:rsidRPr="003C428B">
        <w:rPr>
          <w:rFonts w:ascii="Calibri" w:hAnsi="Calibri" w:cs="Calibri"/>
          <w:sz w:val="22"/>
          <w:szCs w:val="22"/>
        </w:rPr>
        <w:t>.</w:t>
      </w:r>
    </w:p>
    <w:p w14:paraId="08E5FAD2" w14:textId="77777777" w:rsidR="000410B7" w:rsidRPr="003C428B" w:rsidRDefault="000410B7" w:rsidP="006F0BE0">
      <w:pPr>
        <w:pStyle w:val="ListParagraph"/>
        <w:numPr>
          <w:ilvl w:val="0"/>
          <w:numId w:val="23"/>
        </w:numPr>
        <w:spacing w:after="160" w:line="259" w:lineRule="auto"/>
        <w:rPr>
          <w:rFonts w:ascii="Calibri" w:hAnsi="Calibri" w:cs="Calibri"/>
          <w:sz w:val="22"/>
          <w:szCs w:val="22"/>
        </w:rPr>
      </w:pPr>
      <w:proofErr w:type="gramStart"/>
      <w:r w:rsidRPr="003C428B">
        <w:rPr>
          <w:rFonts w:ascii="Calibri" w:hAnsi="Calibri" w:cs="Calibri"/>
          <w:sz w:val="22"/>
          <w:szCs w:val="22"/>
        </w:rPr>
        <w:t>In order to</w:t>
      </w:r>
      <w:proofErr w:type="gramEnd"/>
      <w:r w:rsidRPr="003C428B">
        <w:rPr>
          <w:rFonts w:ascii="Calibri" w:hAnsi="Calibri" w:cs="Calibri"/>
          <w:sz w:val="22"/>
          <w:szCs w:val="22"/>
        </w:rPr>
        <w:t xml:space="preserve"> be admitted to the program and obtain their Bilingual Authorization, candidates must: </w:t>
      </w:r>
    </w:p>
    <w:p w14:paraId="79D3EEED" w14:textId="77777777" w:rsidR="000410B7" w:rsidRPr="003C428B" w:rsidRDefault="000410B7" w:rsidP="006F0BE0">
      <w:pPr>
        <w:pStyle w:val="ListParagraph"/>
        <w:numPr>
          <w:ilvl w:val="1"/>
          <w:numId w:val="23"/>
        </w:numPr>
        <w:spacing w:after="160" w:line="259" w:lineRule="auto"/>
        <w:rPr>
          <w:rFonts w:ascii="Calibri" w:hAnsi="Calibri" w:cs="Calibri"/>
          <w:sz w:val="22"/>
          <w:szCs w:val="22"/>
        </w:rPr>
      </w:pPr>
      <w:r w:rsidRPr="003C428B">
        <w:rPr>
          <w:rFonts w:ascii="Calibri" w:hAnsi="Calibri" w:cs="Calibri"/>
          <w:sz w:val="22"/>
          <w:szCs w:val="22"/>
        </w:rPr>
        <w:t xml:space="preserve">Be fluent in Spanish and pass the </w:t>
      </w:r>
      <w:hyperlink r:id="rId31" w:history="1">
        <w:r w:rsidRPr="003C428B">
          <w:rPr>
            <w:rFonts w:ascii="Calibri" w:hAnsi="Calibri" w:cs="Calibri"/>
            <w:color w:val="0563C1"/>
            <w:sz w:val="22"/>
            <w:szCs w:val="22"/>
            <w:u w:val="single"/>
          </w:rPr>
          <w:t>CSET Languages Other Than English (LOTE) Spanish Subtest</w:t>
        </w:r>
      </w:hyperlink>
      <w:r w:rsidRPr="003C428B">
        <w:rPr>
          <w:rFonts w:ascii="Calibri" w:hAnsi="Calibri" w:cs="Calibri"/>
          <w:color w:val="0563C1"/>
          <w:sz w:val="22"/>
          <w:szCs w:val="22"/>
          <w:u w:val="single"/>
        </w:rPr>
        <w:t>,</w:t>
      </w:r>
      <w:r w:rsidRPr="003C428B">
        <w:rPr>
          <w:rFonts w:ascii="Calibri" w:hAnsi="Calibri" w:cs="Calibri"/>
          <w:sz w:val="22"/>
          <w:szCs w:val="22"/>
        </w:rPr>
        <w:t xml:space="preserve"> </w:t>
      </w:r>
      <w:r w:rsidRPr="003C428B">
        <w:rPr>
          <w:rFonts w:ascii="Calibri" w:hAnsi="Calibri" w:cs="Calibri"/>
          <w:b/>
          <w:bCs/>
          <w:sz w:val="22"/>
          <w:szCs w:val="22"/>
          <w:u w:val="single"/>
        </w:rPr>
        <w:t>or</w:t>
      </w:r>
      <w:r w:rsidRPr="003C428B">
        <w:rPr>
          <w:rFonts w:ascii="Calibri" w:hAnsi="Calibri" w:cs="Calibri"/>
          <w:sz w:val="22"/>
          <w:szCs w:val="22"/>
        </w:rPr>
        <w:t xml:space="preserve"> </w:t>
      </w:r>
    </w:p>
    <w:p w14:paraId="5281F37B" w14:textId="77777777" w:rsidR="000410B7" w:rsidRPr="003C428B" w:rsidRDefault="000410B7" w:rsidP="006F0BE0">
      <w:pPr>
        <w:pStyle w:val="ListParagraph"/>
        <w:numPr>
          <w:ilvl w:val="1"/>
          <w:numId w:val="23"/>
        </w:numPr>
        <w:spacing w:after="160" w:line="259" w:lineRule="auto"/>
        <w:rPr>
          <w:rFonts w:ascii="Calibri" w:hAnsi="Calibri" w:cs="Calibri"/>
          <w:sz w:val="22"/>
          <w:szCs w:val="22"/>
        </w:rPr>
      </w:pPr>
      <w:r w:rsidRPr="003C428B">
        <w:rPr>
          <w:rFonts w:ascii="Calibri" w:hAnsi="Calibri" w:cs="Calibri"/>
          <w:sz w:val="22"/>
          <w:szCs w:val="22"/>
        </w:rPr>
        <w:t xml:space="preserve">Be fluent in Mandarin and pass the </w:t>
      </w:r>
      <w:hyperlink r:id="rId32" w:history="1">
        <w:r w:rsidRPr="003C428B">
          <w:rPr>
            <w:rFonts w:ascii="Calibri" w:hAnsi="Calibri" w:cs="Calibri"/>
            <w:color w:val="0563C1"/>
            <w:sz w:val="22"/>
            <w:szCs w:val="22"/>
            <w:u w:val="single"/>
          </w:rPr>
          <w:t>CSET Languages Other Than English (LOTE) Mandarin Subtest</w:t>
        </w:r>
      </w:hyperlink>
      <w:r w:rsidRPr="003C428B">
        <w:rPr>
          <w:sz w:val="22"/>
          <w:szCs w:val="22"/>
        </w:rPr>
        <w:t>.</w:t>
      </w:r>
    </w:p>
    <w:p w14:paraId="5E669969" w14:textId="77777777" w:rsidR="000410B7" w:rsidRPr="003C428B" w:rsidRDefault="000410B7" w:rsidP="006F0BE0">
      <w:pPr>
        <w:pStyle w:val="ListParagraph"/>
        <w:numPr>
          <w:ilvl w:val="0"/>
          <w:numId w:val="23"/>
        </w:numPr>
        <w:rPr>
          <w:rFonts w:ascii="Calibri" w:hAnsi="Calibri" w:cs="Calibri"/>
          <w:sz w:val="22"/>
          <w:szCs w:val="22"/>
        </w:rPr>
      </w:pPr>
      <w:r w:rsidRPr="003C428B">
        <w:rPr>
          <w:rFonts w:ascii="Calibri" w:hAnsi="Calibri" w:cs="Calibri"/>
          <w:sz w:val="22"/>
          <w:szCs w:val="22"/>
        </w:rPr>
        <w:t xml:space="preserve">Applicants must verify one (1) of the following: </w:t>
      </w:r>
    </w:p>
    <w:p w14:paraId="21184848" w14:textId="77777777" w:rsidR="000410B7" w:rsidRPr="003C428B" w:rsidRDefault="000410B7" w:rsidP="006F0BE0">
      <w:pPr>
        <w:pStyle w:val="ListParagraph"/>
        <w:numPr>
          <w:ilvl w:val="1"/>
          <w:numId w:val="23"/>
        </w:numPr>
        <w:rPr>
          <w:rFonts w:ascii="Calibri" w:hAnsi="Calibri" w:cs="Calibri"/>
          <w:sz w:val="22"/>
          <w:szCs w:val="22"/>
        </w:rPr>
      </w:pPr>
      <w:r w:rsidRPr="003C428B">
        <w:rPr>
          <w:rFonts w:ascii="Calibri" w:hAnsi="Calibri" w:cs="Calibri"/>
          <w:sz w:val="22"/>
          <w:szCs w:val="22"/>
        </w:rPr>
        <w:t xml:space="preserve">Valid Language Development Specialist (LDS) Certificate, CLAD Certificate, teaching credential with English Learner Authorization or CLAD Emphasis, </w:t>
      </w:r>
      <w:r w:rsidRPr="003C428B">
        <w:rPr>
          <w:rFonts w:ascii="Calibri" w:hAnsi="Calibri" w:cs="Calibri"/>
          <w:b/>
          <w:bCs/>
          <w:sz w:val="22"/>
          <w:szCs w:val="22"/>
          <w:u w:val="single"/>
        </w:rPr>
        <w:t>or</w:t>
      </w:r>
    </w:p>
    <w:p w14:paraId="3B99C4A7" w14:textId="77777777" w:rsidR="000410B7" w:rsidRPr="003C428B" w:rsidRDefault="000410B7" w:rsidP="006F0BE0">
      <w:pPr>
        <w:pStyle w:val="ListParagraph"/>
        <w:numPr>
          <w:ilvl w:val="1"/>
          <w:numId w:val="23"/>
        </w:numPr>
        <w:rPr>
          <w:rFonts w:ascii="Calibri" w:hAnsi="Calibri" w:cs="Calibri"/>
          <w:sz w:val="22"/>
          <w:szCs w:val="22"/>
        </w:rPr>
      </w:pPr>
      <w:r w:rsidRPr="003C428B">
        <w:rPr>
          <w:rFonts w:ascii="Calibri" w:hAnsi="Calibri" w:cs="Calibri"/>
          <w:sz w:val="22"/>
          <w:szCs w:val="22"/>
        </w:rPr>
        <w:t>Eligibility for a CLAD Certificate or teaching credential with an English learner authorization</w:t>
      </w:r>
    </w:p>
    <w:p w14:paraId="151A13FC" w14:textId="77777777" w:rsidR="000410B7" w:rsidRPr="003C428B" w:rsidRDefault="000410B7" w:rsidP="000410B7">
      <w:pPr>
        <w:pStyle w:val="ListParagraph"/>
        <w:spacing w:after="160" w:line="259" w:lineRule="auto"/>
        <w:ind w:left="1440" w:hanging="720"/>
        <w:jc w:val="both"/>
        <w:rPr>
          <w:rFonts w:ascii="Calibri" w:hAnsi="Calibri" w:cs="Calibri"/>
          <w:b/>
          <w:bCs/>
          <w:i/>
          <w:iCs/>
          <w:sz w:val="22"/>
          <w:szCs w:val="22"/>
        </w:rPr>
      </w:pPr>
    </w:p>
    <w:p w14:paraId="247D71CE" w14:textId="77777777" w:rsidR="000410B7" w:rsidRPr="003C428B" w:rsidRDefault="000410B7" w:rsidP="000410B7">
      <w:pPr>
        <w:spacing w:after="160" w:line="259" w:lineRule="auto"/>
        <w:rPr>
          <w:rFonts w:ascii="Calibri" w:hAnsi="Calibri" w:cs="Calibri"/>
          <w:b/>
          <w:bCs/>
          <w:i/>
          <w:iCs/>
        </w:rPr>
      </w:pPr>
      <w:r w:rsidRPr="003C428B">
        <w:rPr>
          <w:rFonts w:ascii="Calibri" w:hAnsi="Calibri" w:cs="Calibri"/>
          <w:b/>
          <w:bCs/>
          <w:i/>
          <w:iCs/>
        </w:rPr>
        <w:t xml:space="preserve">Concurrent Credential Applicants: </w:t>
      </w:r>
    </w:p>
    <w:p w14:paraId="7B83BBB5" w14:textId="77777777" w:rsidR="000410B7" w:rsidRPr="003C428B" w:rsidRDefault="000410B7" w:rsidP="006F0BE0">
      <w:pPr>
        <w:pStyle w:val="ListParagraph"/>
        <w:numPr>
          <w:ilvl w:val="0"/>
          <w:numId w:val="24"/>
        </w:numPr>
        <w:spacing w:after="160" w:line="259" w:lineRule="auto"/>
        <w:rPr>
          <w:rFonts w:ascii="Calibri" w:hAnsi="Calibri" w:cs="Calibri"/>
          <w:sz w:val="22"/>
          <w:szCs w:val="22"/>
        </w:rPr>
      </w:pPr>
      <w:r w:rsidRPr="003C428B">
        <w:rPr>
          <w:rFonts w:ascii="Calibri" w:hAnsi="Calibri" w:cs="Calibri"/>
          <w:sz w:val="22"/>
          <w:szCs w:val="22"/>
        </w:rPr>
        <w:t xml:space="preserve">Must be concurrently enrolled in an Alliant Single Subject, Multiple Subject, or Education Specialist credential program </w:t>
      </w:r>
      <w:r>
        <w:rPr>
          <w:rFonts w:ascii="Calibri" w:hAnsi="Calibri" w:cs="Calibri"/>
          <w:sz w:val="22"/>
          <w:szCs w:val="22"/>
        </w:rPr>
        <w:t xml:space="preserve">within the Intern Pathway </w:t>
      </w:r>
      <w:r w:rsidRPr="003C428B">
        <w:rPr>
          <w:rFonts w:ascii="Calibri" w:hAnsi="Calibri" w:cs="Calibri"/>
          <w:sz w:val="22"/>
          <w:szCs w:val="22"/>
        </w:rPr>
        <w:t xml:space="preserve">when applying for entry into the Bilingual Authorization program.  </w:t>
      </w:r>
    </w:p>
    <w:p w14:paraId="07C500B9" w14:textId="77777777" w:rsidR="000410B7" w:rsidRPr="003C428B" w:rsidRDefault="000410B7" w:rsidP="006F0BE0">
      <w:pPr>
        <w:pStyle w:val="ListParagraph"/>
        <w:numPr>
          <w:ilvl w:val="0"/>
          <w:numId w:val="24"/>
        </w:numPr>
        <w:spacing w:after="160" w:line="259" w:lineRule="auto"/>
        <w:rPr>
          <w:rFonts w:ascii="Calibri" w:hAnsi="Calibri" w:cs="Calibri"/>
          <w:sz w:val="22"/>
          <w:szCs w:val="22"/>
        </w:rPr>
      </w:pPr>
      <w:proofErr w:type="gramStart"/>
      <w:r w:rsidRPr="003C428B">
        <w:rPr>
          <w:rFonts w:ascii="Calibri" w:hAnsi="Calibri" w:cs="Calibri"/>
          <w:sz w:val="22"/>
          <w:szCs w:val="22"/>
        </w:rPr>
        <w:t>In order to</w:t>
      </w:r>
      <w:proofErr w:type="gramEnd"/>
      <w:r w:rsidRPr="003C428B">
        <w:rPr>
          <w:rFonts w:ascii="Calibri" w:hAnsi="Calibri" w:cs="Calibri"/>
          <w:sz w:val="22"/>
          <w:szCs w:val="22"/>
        </w:rPr>
        <w:t xml:space="preserve"> obtain their Bilingual Authorization, </w:t>
      </w:r>
      <w:r>
        <w:rPr>
          <w:rFonts w:ascii="Calibri" w:hAnsi="Calibri" w:cs="Calibri"/>
          <w:sz w:val="22"/>
          <w:szCs w:val="22"/>
        </w:rPr>
        <w:t xml:space="preserve">intern </w:t>
      </w:r>
      <w:r w:rsidRPr="003C428B">
        <w:rPr>
          <w:rFonts w:ascii="Calibri" w:hAnsi="Calibri" w:cs="Calibri"/>
          <w:sz w:val="22"/>
          <w:szCs w:val="22"/>
        </w:rPr>
        <w:t xml:space="preserve">candidates must: </w:t>
      </w:r>
    </w:p>
    <w:p w14:paraId="2BB97753" w14:textId="77777777" w:rsidR="000410B7" w:rsidRPr="003C428B" w:rsidRDefault="000410B7" w:rsidP="006F0BE0">
      <w:pPr>
        <w:pStyle w:val="ListParagraph"/>
        <w:numPr>
          <w:ilvl w:val="1"/>
          <w:numId w:val="24"/>
        </w:numPr>
        <w:spacing w:after="160" w:line="259" w:lineRule="auto"/>
        <w:rPr>
          <w:rFonts w:ascii="Calibri" w:hAnsi="Calibri" w:cs="Calibri"/>
          <w:sz w:val="22"/>
          <w:szCs w:val="22"/>
        </w:rPr>
      </w:pPr>
      <w:r w:rsidRPr="003C428B">
        <w:rPr>
          <w:rFonts w:ascii="Calibri" w:hAnsi="Calibri" w:cs="Calibri"/>
          <w:sz w:val="22"/>
          <w:szCs w:val="22"/>
        </w:rPr>
        <w:t xml:space="preserve">Be fluent in Spanish and pass the </w:t>
      </w:r>
      <w:hyperlink r:id="rId33" w:history="1">
        <w:r w:rsidRPr="003C428B">
          <w:rPr>
            <w:rFonts w:ascii="Calibri" w:hAnsi="Calibri" w:cs="Calibri"/>
            <w:color w:val="0563C1"/>
            <w:sz w:val="22"/>
            <w:szCs w:val="22"/>
            <w:u w:val="single"/>
          </w:rPr>
          <w:t>CSET Languages Other Than English (LOTE) Spanish Subtest</w:t>
        </w:r>
      </w:hyperlink>
      <w:r w:rsidRPr="003C428B">
        <w:rPr>
          <w:rFonts w:ascii="Calibri" w:hAnsi="Calibri" w:cs="Calibri"/>
          <w:color w:val="0563C1"/>
          <w:sz w:val="22"/>
          <w:szCs w:val="22"/>
          <w:u w:val="single"/>
        </w:rPr>
        <w:t>,</w:t>
      </w:r>
      <w:r w:rsidRPr="003C428B">
        <w:rPr>
          <w:rFonts w:ascii="Calibri" w:hAnsi="Calibri" w:cs="Calibri"/>
          <w:sz w:val="22"/>
          <w:szCs w:val="22"/>
        </w:rPr>
        <w:t xml:space="preserve"> </w:t>
      </w:r>
      <w:r w:rsidRPr="003C428B">
        <w:rPr>
          <w:rFonts w:ascii="Calibri" w:hAnsi="Calibri" w:cs="Calibri"/>
          <w:b/>
          <w:bCs/>
          <w:sz w:val="22"/>
          <w:szCs w:val="22"/>
          <w:u w:val="single"/>
        </w:rPr>
        <w:t>or</w:t>
      </w:r>
      <w:r w:rsidRPr="003C428B">
        <w:rPr>
          <w:rFonts w:ascii="Calibri" w:hAnsi="Calibri" w:cs="Calibri"/>
          <w:sz w:val="22"/>
          <w:szCs w:val="22"/>
        </w:rPr>
        <w:t xml:space="preserve"> </w:t>
      </w:r>
    </w:p>
    <w:p w14:paraId="052374E3" w14:textId="77777777" w:rsidR="000410B7" w:rsidRPr="003C428B" w:rsidRDefault="000410B7" w:rsidP="006F0BE0">
      <w:pPr>
        <w:pStyle w:val="ListParagraph"/>
        <w:numPr>
          <w:ilvl w:val="1"/>
          <w:numId w:val="24"/>
        </w:numPr>
        <w:spacing w:after="160" w:line="259" w:lineRule="auto"/>
        <w:rPr>
          <w:rFonts w:ascii="Calibri" w:hAnsi="Calibri" w:cs="Calibri"/>
          <w:sz w:val="22"/>
          <w:szCs w:val="22"/>
        </w:rPr>
      </w:pPr>
      <w:r w:rsidRPr="003C428B">
        <w:rPr>
          <w:rFonts w:ascii="Calibri" w:hAnsi="Calibri" w:cs="Calibri"/>
          <w:sz w:val="22"/>
          <w:szCs w:val="22"/>
        </w:rPr>
        <w:t xml:space="preserve">Be fluent in Mandarin and pass the </w:t>
      </w:r>
      <w:hyperlink r:id="rId34" w:history="1">
        <w:r w:rsidRPr="003C428B">
          <w:rPr>
            <w:rFonts w:ascii="Calibri" w:hAnsi="Calibri" w:cs="Calibri"/>
            <w:color w:val="0563C1"/>
            <w:sz w:val="22"/>
            <w:szCs w:val="22"/>
            <w:u w:val="single"/>
          </w:rPr>
          <w:t>CSET Languages Other Than English (LOTE) Mandarin Subtest</w:t>
        </w:r>
      </w:hyperlink>
      <w:r w:rsidRPr="003C428B">
        <w:rPr>
          <w:sz w:val="22"/>
          <w:szCs w:val="22"/>
        </w:rPr>
        <w:t>.</w:t>
      </w:r>
    </w:p>
    <w:p w14:paraId="3C47D1C0" w14:textId="77777777" w:rsidR="000410B7" w:rsidRPr="003C428B" w:rsidRDefault="000410B7" w:rsidP="000410B7">
      <w:pPr>
        <w:pStyle w:val="Heading2"/>
        <w:rPr>
          <w:b w:val="0"/>
          <w:bCs w:val="0"/>
          <w:sz w:val="22"/>
          <w:szCs w:val="22"/>
        </w:rPr>
      </w:pPr>
    </w:p>
    <w:p w14:paraId="2A468FD0" w14:textId="77777777" w:rsidR="000410B7" w:rsidRDefault="000410B7" w:rsidP="000410B7">
      <w:pPr>
        <w:pStyle w:val="Heading2"/>
        <w:rPr>
          <w:b w:val="0"/>
          <w:bCs w:val="0"/>
        </w:rPr>
      </w:pPr>
      <w:r w:rsidRPr="00925398">
        <w:t xml:space="preserve">Out-of-State </w:t>
      </w:r>
      <w:r>
        <w:t>Candidates</w:t>
      </w:r>
    </w:p>
    <w:p w14:paraId="7007E8F7" w14:textId="77777777" w:rsidR="000410B7" w:rsidRPr="00925398" w:rsidRDefault="000410B7" w:rsidP="000410B7"/>
    <w:p w14:paraId="560C2F60" w14:textId="53774CC7" w:rsidR="003902E6" w:rsidRPr="00AF529B" w:rsidRDefault="000410B7" w:rsidP="00AF529B">
      <w:pPr>
        <w:spacing w:after="160" w:line="259" w:lineRule="auto"/>
        <w:rPr>
          <w:rFonts w:ascii="Calibri" w:hAnsi="Calibri" w:cs="Calibri"/>
          <w:i/>
          <w:iCs/>
          <w:sz w:val="22"/>
          <w:szCs w:val="22"/>
        </w:rPr>
      </w:pPr>
      <w:r w:rsidRPr="003C428B">
        <w:rPr>
          <w:rFonts w:ascii="Calibri" w:hAnsi="Calibri" w:cs="Calibri"/>
          <w:i/>
          <w:iCs/>
          <w:sz w:val="22"/>
          <w:szCs w:val="22"/>
        </w:rPr>
        <w:t xml:space="preserve">For out-of-state prepared individuals with Bilingual Authorization, </w:t>
      </w:r>
      <w:hyperlink r:id="rId35" w:history="1">
        <w:r w:rsidRPr="003C428B">
          <w:rPr>
            <w:rStyle w:val="Hyperlink"/>
            <w:rFonts w:ascii="Calibri" w:hAnsi="Calibri" w:cs="Calibri"/>
            <w:i/>
            <w:iCs/>
            <w:sz w:val="22"/>
            <w:szCs w:val="22"/>
          </w:rPr>
          <w:t>apply directly to the CTC</w:t>
        </w:r>
      </w:hyperlink>
      <w:r w:rsidRPr="003C428B">
        <w:rPr>
          <w:rFonts w:ascii="Calibri" w:hAnsi="Calibri" w:cs="Calibri"/>
          <w:i/>
          <w:iCs/>
          <w:sz w:val="22"/>
          <w:szCs w:val="22"/>
        </w:rPr>
        <w:t xml:space="preserve">. </w:t>
      </w:r>
      <w:bookmarkEnd w:id="8"/>
    </w:p>
    <w:p w14:paraId="0578CE8E" w14:textId="5D7ED706" w:rsidR="00AF529B" w:rsidRPr="00AF529B" w:rsidRDefault="00970B7B" w:rsidP="00AF529B">
      <w:pPr>
        <w:rPr>
          <w:rFonts w:ascii="Calibri" w:hAnsi="Calibri" w:cs="Calibri"/>
          <w:color w:val="0070C0"/>
        </w:rPr>
      </w:pPr>
      <w:hyperlink r:id="rId36" w:history="1">
        <w:r w:rsidR="000410B7" w:rsidRPr="000410B7">
          <w:rPr>
            <w:rStyle w:val="Hyperlink"/>
            <w:rFonts w:ascii="Calibri" w:hAnsi="Calibri" w:cs="Calibri"/>
          </w:rPr>
          <w:t>Credential Analyst Audit Checklist</w:t>
        </w:r>
      </w:hyperlink>
      <w:r w:rsidR="000410B7" w:rsidRPr="000410B7">
        <w:rPr>
          <w:rFonts w:ascii="Calibri" w:hAnsi="Calibri" w:cs="Calibri"/>
          <w:color w:val="0070C0"/>
        </w:rPr>
        <w:t xml:space="preserve"> </w:t>
      </w:r>
    </w:p>
    <w:p w14:paraId="0A586D39" w14:textId="45F5E5AC" w:rsidR="00AF529B" w:rsidRDefault="00AF529B" w:rsidP="00AF529B">
      <w:pPr>
        <w:rPr>
          <w:rFonts w:ascii="Calibri" w:hAnsi="Calibri" w:cs="Calibri"/>
          <w:b/>
          <w:sz w:val="28"/>
          <w:szCs w:val="28"/>
        </w:rPr>
        <w:sectPr w:rsidR="00AF529B" w:rsidSect="00FE5461">
          <w:footerReference w:type="default" r:id="rId37"/>
          <w:headerReference w:type="first" r:id="rId38"/>
          <w:footerReference w:type="first" r:id="rId39"/>
          <w:pgSz w:w="12240" w:h="15840"/>
          <w:pgMar w:top="1440" w:right="1080" w:bottom="1440" w:left="1080" w:header="720" w:footer="720" w:gutter="0"/>
          <w:cols w:space="720"/>
          <w:docGrid w:linePitch="360"/>
        </w:sectPr>
      </w:pPr>
    </w:p>
    <w:p w14:paraId="57CAB85B" w14:textId="76934203" w:rsidR="00B92E1A" w:rsidRDefault="00A07C73" w:rsidP="00A07C73">
      <w:pPr>
        <w:jc w:val="center"/>
        <w:rPr>
          <w:rFonts w:ascii="Calibri" w:hAnsi="Calibri" w:cs="Calibri"/>
          <w:b/>
          <w:sz w:val="28"/>
          <w:szCs w:val="28"/>
        </w:rPr>
      </w:pPr>
      <w:r w:rsidRPr="001800FD">
        <w:rPr>
          <w:rFonts w:ascii="Calibri" w:hAnsi="Calibri" w:cs="Calibri"/>
          <w:b/>
          <w:sz w:val="28"/>
          <w:szCs w:val="28"/>
        </w:rPr>
        <w:lastRenderedPageBreak/>
        <w:t xml:space="preserve">Bilingual Authorization Program Standards </w:t>
      </w:r>
    </w:p>
    <w:p w14:paraId="364A0155" w14:textId="20696C54" w:rsidR="00A07C73" w:rsidRPr="001800FD" w:rsidRDefault="007335E1" w:rsidP="00A07C73">
      <w:pPr>
        <w:jc w:val="center"/>
        <w:rPr>
          <w:rFonts w:ascii="Calibri" w:hAnsi="Calibri" w:cs="Calibri"/>
          <w:b/>
          <w:sz w:val="28"/>
          <w:szCs w:val="28"/>
        </w:rPr>
      </w:pPr>
      <w:r>
        <w:rPr>
          <w:rFonts w:ascii="Calibri" w:hAnsi="Calibri" w:cs="Calibri"/>
          <w:b/>
          <w:sz w:val="28"/>
          <w:szCs w:val="28"/>
        </w:rPr>
        <w:t xml:space="preserve">Initial </w:t>
      </w:r>
      <w:r w:rsidR="00B92E1A">
        <w:rPr>
          <w:rFonts w:ascii="Calibri" w:hAnsi="Calibri" w:cs="Calibri"/>
          <w:b/>
          <w:sz w:val="28"/>
          <w:szCs w:val="28"/>
        </w:rPr>
        <w:t xml:space="preserve">Alliant </w:t>
      </w:r>
      <w:r w:rsidR="00A07C73" w:rsidRPr="001800FD">
        <w:rPr>
          <w:rFonts w:ascii="Calibri" w:hAnsi="Calibri" w:cs="Calibri"/>
          <w:b/>
          <w:sz w:val="28"/>
          <w:szCs w:val="28"/>
        </w:rPr>
        <w:t>Course Matrix</w:t>
      </w:r>
    </w:p>
    <w:p w14:paraId="5021FD02" w14:textId="77777777" w:rsidR="00A07C73" w:rsidRPr="001800FD" w:rsidRDefault="00A07C73" w:rsidP="00A07C73">
      <w:pPr>
        <w:jc w:val="center"/>
        <w:rPr>
          <w:rFonts w:ascii="Calibri" w:hAnsi="Calibri" w:cs="Calibri"/>
          <w:b/>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595"/>
        <w:gridCol w:w="7731"/>
        <w:gridCol w:w="1158"/>
        <w:gridCol w:w="1158"/>
        <w:gridCol w:w="1158"/>
        <w:gridCol w:w="1150"/>
      </w:tblGrid>
      <w:tr w:rsidR="00C36851" w:rsidRPr="00C36851" w14:paraId="18E7B98B" w14:textId="77777777" w:rsidTr="00BC4229">
        <w:trPr>
          <w:cantSplit/>
          <w:trHeight w:val="2717"/>
          <w:tblHeader/>
        </w:trPr>
        <w:tc>
          <w:tcPr>
            <w:tcW w:w="230" w:type="pct"/>
            <w:tcBorders>
              <w:top w:val="single" w:sz="4" w:space="0" w:color="000000"/>
              <w:left w:val="single" w:sz="4" w:space="0" w:color="000000"/>
              <w:bottom w:val="single" w:sz="4" w:space="0" w:color="000000"/>
              <w:right w:val="single" w:sz="4" w:space="0" w:color="000000"/>
            </w:tcBorders>
            <w:textDirection w:val="btLr"/>
            <w:hideMark/>
          </w:tcPr>
          <w:p w14:paraId="02FB8374" w14:textId="77777777" w:rsidR="00C36851" w:rsidRPr="00C36851" w:rsidRDefault="00C36851" w:rsidP="00C36851">
            <w:pPr>
              <w:ind w:left="113" w:right="113"/>
              <w:jc w:val="center"/>
              <w:rPr>
                <w:rFonts w:ascii="Times New Roman" w:hAnsi="Times New Roman" w:cs="Times New Roman"/>
                <w:b/>
              </w:rPr>
            </w:pPr>
            <w:bookmarkStart w:id="10" w:name="_Hlk14059840"/>
            <w:bookmarkStart w:id="11" w:name="_Hlk16484228"/>
            <w:r w:rsidRPr="00C36851">
              <w:rPr>
                <w:rFonts w:ascii="Times New Roman" w:hAnsi="Times New Roman" w:cs="Times New Roman"/>
                <w:b/>
              </w:rPr>
              <w:t>Standard</w:t>
            </w:r>
          </w:p>
        </w:tc>
        <w:tc>
          <w:tcPr>
            <w:tcW w:w="2985" w:type="pct"/>
            <w:tcBorders>
              <w:top w:val="single" w:sz="4" w:space="0" w:color="000000"/>
              <w:left w:val="single" w:sz="4" w:space="0" w:color="000000"/>
              <w:bottom w:val="single" w:sz="4" w:space="0" w:color="000000"/>
              <w:right w:val="single" w:sz="4" w:space="0" w:color="000000"/>
            </w:tcBorders>
            <w:vAlign w:val="center"/>
            <w:hideMark/>
          </w:tcPr>
          <w:p w14:paraId="05EEB4CA" w14:textId="77777777" w:rsidR="00C36851" w:rsidRPr="00C36851" w:rsidRDefault="00C36851" w:rsidP="00C36851">
            <w:pPr>
              <w:jc w:val="center"/>
              <w:rPr>
                <w:rFonts w:ascii="Times New Roman" w:hAnsi="Times New Roman" w:cs="Times New Roman"/>
                <w:b/>
              </w:rPr>
            </w:pPr>
            <w:r w:rsidRPr="00C36851">
              <w:rPr>
                <w:rFonts w:ascii="Times New Roman" w:hAnsi="Times New Roman" w:cs="Times New Roman"/>
                <w:b/>
              </w:rPr>
              <w:t>Candidate Competencies</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hideMark/>
          </w:tcPr>
          <w:p w14:paraId="319A4CFA" w14:textId="77777777" w:rsidR="00C36851" w:rsidRPr="00C36851" w:rsidRDefault="00C36851" w:rsidP="00C36851">
            <w:pPr>
              <w:ind w:left="113" w:right="113"/>
              <w:jc w:val="center"/>
              <w:rPr>
                <w:rFonts w:ascii="Times New Roman" w:hAnsi="Times New Roman" w:cs="Times New Roman"/>
                <w:b/>
                <w:sz w:val="20"/>
                <w:szCs w:val="20"/>
              </w:rPr>
            </w:pPr>
            <w:r w:rsidRPr="00C36851">
              <w:rPr>
                <w:rFonts w:ascii="Times New Roman" w:hAnsi="Times New Roman" w:cs="Times New Roman"/>
                <w:b/>
                <w:sz w:val="20"/>
                <w:szCs w:val="20"/>
              </w:rPr>
              <w:t>BLA 6400 Dimensions of Bilingual Education (3 units)</w:t>
            </w:r>
          </w:p>
        </w:tc>
        <w:tc>
          <w:tcPr>
            <w:tcW w:w="447" w:type="pct"/>
            <w:tcBorders>
              <w:top w:val="single" w:sz="4" w:space="0" w:color="000000"/>
              <w:left w:val="single" w:sz="4" w:space="0" w:color="000000"/>
              <w:bottom w:val="single" w:sz="4" w:space="0" w:color="000000"/>
              <w:right w:val="single" w:sz="4" w:space="0" w:color="000000"/>
            </w:tcBorders>
            <w:textDirection w:val="btLr"/>
            <w:hideMark/>
          </w:tcPr>
          <w:p w14:paraId="0787E802" w14:textId="77777777" w:rsidR="00C36851" w:rsidRPr="00C36851" w:rsidRDefault="00C36851" w:rsidP="00C36851">
            <w:pPr>
              <w:ind w:left="113" w:right="113"/>
              <w:jc w:val="center"/>
              <w:rPr>
                <w:rFonts w:ascii="Times New Roman" w:hAnsi="Times New Roman" w:cs="Times New Roman"/>
                <w:b/>
                <w:sz w:val="20"/>
                <w:szCs w:val="20"/>
              </w:rPr>
            </w:pPr>
            <w:r w:rsidRPr="00C36851">
              <w:rPr>
                <w:rFonts w:ascii="Times New Roman" w:hAnsi="Times New Roman" w:cs="Times New Roman"/>
                <w:b/>
                <w:sz w:val="20"/>
                <w:szCs w:val="20"/>
              </w:rPr>
              <w:t>BLA 6410 Theories and Methods of Bilingual Pedagogy (3 units)</w:t>
            </w:r>
          </w:p>
        </w:tc>
        <w:tc>
          <w:tcPr>
            <w:tcW w:w="447" w:type="pct"/>
            <w:tcBorders>
              <w:top w:val="single" w:sz="4" w:space="0" w:color="000000"/>
              <w:left w:val="single" w:sz="4" w:space="0" w:color="000000"/>
              <w:bottom w:val="single" w:sz="4" w:space="0" w:color="000000"/>
              <w:right w:val="single" w:sz="4" w:space="0" w:color="000000"/>
            </w:tcBorders>
            <w:textDirection w:val="btLr"/>
            <w:hideMark/>
          </w:tcPr>
          <w:p w14:paraId="03DC4D1D" w14:textId="77777777" w:rsidR="00C36851" w:rsidRPr="00C36851" w:rsidRDefault="00C36851" w:rsidP="00C36851">
            <w:pPr>
              <w:ind w:left="113" w:right="113"/>
              <w:jc w:val="center"/>
              <w:rPr>
                <w:rFonts w:ascii="Times New Roman" w:hAnsi="Times New Roman" w:cs="Times New Roman"/>
                <w:b/>
                <w:sz w:val="20"/>
                <w:szCs w:val="20"/>
              </w:rPr>
            </w:pPr>
            <w:r w:rsidRPr="00C36851">
              <w:rPr>
                <w:rFonts w:ascii="Times New Roman" w:hAnsi="Times New Roman" w:cs="Times New Roman"/>
                <w:b/>
                <w:sz w:val="20"/>
                <w:szCs w:val="20"/>
              </w:rPr>
              <w:t>BLA 6420Culture of Emphasis: Spanish Heritage Speakers in California and the US (3 units)</w:t>
            </w:r>
          </w:p>
        </w:tc>
        <w:tc>
          <w:tcPr>
            <w:tcW w:w="444" w:type="pct"/>
            <w:tcBorders>
              <w:top w:val="single" w:sz="4" w:space="0" w:color="000000"/>
              <w:left w:val="single" w:sz="4" w:space="0" w:color="000000"/>
              <w:bottom w:val="single" w:sz="4" w:space="0" w:color="000000"/>
              <w:right w:val="single" w:sz="4" w:space="0" w:color="000000"/>
            </w:tcBorders>
            <w:textDirection w:val="btLr"/>
            <w:hideMark/>
          </w:tcPr>
          <w:p w14:paraId="35870C18" w14:textId="77777777" w:rsidR="00C36851" w:rsidRPr="00C36851" w:rsidRDefault="00C36851" w:rsidP="00C36851">
            <w:pPr>
              <w:ind w:left="113" w:right="113"/>
              <w:jc w:val="center"/>
              <w:rPr>
                <w:rFonts w:ascii="Times New Roman" w:hAnsi="Times New Roman" w:cs="Times New Roman"/>
                <w:sz w:val="20"/>
                <w:szCs w:val="20"/>
              </w:rPr>
            </w:pPr>
            <w:r w:rsidRPr="00C36851">
              <w:rPr>
                <w:rFonts w:ascii="Times New Roman" w:hAnsi="Times New Roman" w:cs="Times New Roman"/>
                <w:b/>
                <w:sz w:val="20"/>
                <w:szCs w:val="20"/>
              </w:rPr>
              <w:t>BLA 6430 Clinical Practice in Bilingual Education (6 units)</w:t>
            </w:r>
          </w:p>
        </w:tc>
      </w:tr>
      <w:tr w:rsidR="00C36851" w:rsidRPr="00C36851" w14:paraId="029160AF" w14:textId="77777777" w:rsidTr="00BC4229">
        <w:trPr>
          <w:cantSplit/>
          <w:trHeight w:val="386"/>
        </w:trPr>
        <w:tc>
          <w:tcPr>
            <w:tcW w:w="230" w:type="pct"/>
            <w:vMerge w:val="restart"/>
            <w:tcBorders>
              <w:top w:val="single" w:sz="4" w:space="0" w:color="000000"/>
              <w:left w:val="single" w:sz="4" w:space="0" w:color="000000"/>
              <w:bottom w:val="single" w:sz="4" w:space="0" w:color="000000"/>
              <w:right w:val="single" w:sz="4" w:space="0" w:color="000000"/>
            </w:tcBorders>
          </w:tcPr>
          <w:p w14:paraId="0CC5C9F0" w14:textId="77777777" w:rsidR="00C36851" w:rsidRPr="00C36851" w:rsidRDefault="00C36851" w:rsidP="00C36851">
            <w:pPr>
              <w:rPr>
                <w:rFonts w:ascii="Times New Roman" w:hAnsi="Times New Roman" w:cs="Times New Roman"/>
                <w:b/>
                <w:color w:val="000000"/>
                <w:sz w:val="20"/>
                <w:szCs w:val="20"/>
              </w:rPr>
            </w:pPr>
            <w:bookmarkStart w:id="12" w:name="_Hlk16568123"/>
            <w:bookmarkEnd w:id="10"/>
            <w:r w:rsidRPr="00C36851">
              <w:rPr>
                <w:rFonts w:ascii="Times New Roman" w:hAnsi="Times New Roman" w:cs="Times New Roman"/>
                <w:b/>
                <w:color w:val="000000"/>
                <w:sz w:val="20"/>
                <w:szCs w:val="20"/>
              </w:rPr>
              <w:t>3</w:t>
            </w:r>
          </w:p>
          <w:p w14:paraId="1AE0B7C2"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39F65077"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Candidates demonstrate knowledge of the history, policies, programs, and research on the effectiveness of bilingual education and bilingualism in the United States.</w:t>
            </w:r>
          </w:p>
        </w:tc>
        <w:tc>
          <w:tcPr>
            <w:tcW w:w="447" w:type="pct"/>
            <w:tcBorders>
              <w:top w:val="single" w:sz="4" w:space="0" w:color="000000"/>
              <w:left w:val="single" w:sz="4" w:space="0" w:color="000000"/>
              <w:bottom w:val="single" w:sz="4" w:space="0" w:color="000000"/>
              <w:right w:val="single" w:sz="4" w:space="0" w:color="000000"/>
            </w:tcBorders>
            <w:hideMark/>
          </w:tcPr>
          <w:p w14:paraId="3979A78B"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0B1D4FD3"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7E8BFA56"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5B0FA748" w14:textId="77777777" w:rsidR="00C36851" w:rsidRPr="00C36851" w:rsidRDefault="00C36851" w:rsidP="00C36851">
            <w:pPr>
              <w:jc w:val="center"/>
              <w:rPr>
                <w:rFonts w:ascii="Times New Roman" w:hAnsi="Times New Roman" w:cs="Times New Roman"/>
                <w:b/>
                <w:sz w:val="20"/>
                <w:szCs w:val="20"/>
              </w:rPr>
            </w:pPr>
          </w:p>
        </w:tc>
      </w:tr>
      <w:tr w:rsidR="00C36851" w:rsidRPr="00C36851" w14:paraId="668481C1"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1E36BFCA"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3568744A"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 xml:space="preserve">Candidates demonstrate an understanding of the philosophical, theoretical, </w:t>
            </w:r>
            <w:proofErr w:type="gramStart"/>
            <w:r w:rsidRPr="00C36851">
              <w:rPr>
                <w:rFonts w:ascii="Times New Roman" w:eastAsia="Times" w:hAnsi="Times New Roman" w:cs="Times New Roman"/>
                <w:sz w:val="20"/>
                <w:szCs w:val="20"/>
              </w:rPr>
              <w:t>legal</w:t>
            </w:r>
            <w:proofErr w:type="gramEnd"/>
            <w:r w:rsidRPr="00C36851">
              <w:rPr>
                <w:rFonts w:ascii="Times New Roman" w:eastAsia="Times" w:hAnsi="Times New Roman" w:cs="Times New Roman"/>
                <w:sz w:val="20"/>
                <w:szCs w:val="20"/>
              </w:rPr>
              <w:t xml:space="preserve"> and legislative foundations of bilingual education and their effects on program design and educational achievement.</w:t>
            </w:r>
          </w:p>
        </w:tc>
        <w:tc>
          <w:tcPr>
            <w:tcW w:w="447" w:type="pct"/>
            <w:tcBorders>
              <w:top w:val="single" w:sz="4" w:space="0" w:color="000000"/>
              <w:left w:val="single" w:sz="4" w:space="0" w:color="000000"/>
              <w:bottom w:val="single" w:sz="4" w:space="0" w:color="000000"/>
              <w:right w:val="single" w:sz="4" w:space="0" w:color="000000"/>
            </w:tcBorders>
            <w:hideMark/>
          </w:tcPr>
          <w:p w14:paraId="03420571"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16D76944"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60EE056F"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265358DB" w14:textId="77777777" w:rsidR="00C36851" w:rsidRPr="00C36851" w:rsidRDefault="00C36851" w:rsidP="00C36851">
            <w:pPr>
              <w:jc w:val="center"/>
              <w:rPr>
                <w:rFonts w:ascii="Times New Roman" w:hAnsi="Times New Roman" w:cs="Times New Roman"/>
                <w:b/>
                <w:sz w:val="20"/>
                <w:szCs w:val="20"/>
              </w:rPr>
            </w:pPr>
          </w:p>
        </w:tc>
      </w:tr>
      <w:tr w:rsidR="00C36851" w:rsidRPr="00C36851" w14:paraId="13BFC44D"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0472ABCC"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3E356D0D"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Candidates demonstrate knowledge of research on the cognitive effects of bilingualism and biliteracy as developmental processes in instructional practice.</w:t>
            </w:r>
          </w:p>
        </w:tc>
        <w:tc>
          <w:tcPr>
            <w:tcW w:w="447" w:type="pct"/>
            <w:tcBorders>
              <w:top w:val="single" w:sz="4" w:space="0" w:color="000000"/>
              <w:left w:val="single" w:sz="4" w:space="0" w:color="000000"/>
              <w:bottom w:val="single" w:sz="4" w:space="0" w:color="000000"/>
              <w:right w:val="single" w:sz="4" w:space="0" w:color="000000"/>
            </w:tcBorders>
            <w:hideMark/>
          </w:tcPr>
          <w:p w14:paraId="22A5718D"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002024B"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281EC972"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022D7DB" w14:textId="77777777" w:rsidR="00C36851" w:rsidRPr="00C36851" w:rsidRDefault="00C36851" w:rsidP="00C36851">
            <w:pPr>
              <w:jc w:val="center"/>
              <w:rPr>
                <w:rFonts w:ascii="Times New Roman" w:hAnsi="Times New Roman" w:cs="Times New Roman"/>
                <w:b/>
                <w:sz w:val="20"/>
                <w:szCs w:val="20"/>
              </w:rPr>
            </w:pPr>
          </w:p>
        </w:tc>
      </w:tr>
      <w:tr w:rsidR="00C36851" w:rsidRPr="00C36851" w14:paraId="68746DD1"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3EDA8C59"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61470C05"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 xml:space="preserve">Candidates understand and apply research and its effects on the dimensions of learning in bilingual education program models.  </w:t>
            </w:r>
          </w:p>
        </w:tc>
        <w:tc>
          <w:tcPr>
            <w:tcW w:w="447" w:type="pct"/>
            <w:tcBorders>
              <w:top w:val="single" w:sz="4" w:space="0" w:color="000000"/>
              <w:left w:val="single" w:sz="4" w:space="0" w:color="000000"/>
              <w:bottom w:val="single" w:sz="4" w:space="0" w:color="000000"/>
              <w:right w:val="single" w:sz="4" w:space="0" w:color="000000"/>
            </w:tcBorders>
            <w:hideMark/>
          </w:tcPr>
          <w:p w14:paraId="7DA505E9"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3EE0C3A4"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4FBE3821"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F7C23C0" w14:textId="77777777" w:rsidR="00C36851" w:rsidRPr="00C36851" w:rsidRDefault="00C36851" w:rsidP="00C36851">
            <w:pPr>
              <w:jc w:val="center"/>
              <w:rPr>
                <w:rFonts w:ascii="Times New Roman" w:hAnsi="Times New Roman" w:cs="Times New Roman"/>
                <w:b/>
                <w:sz w:val="20"/>
                <w:szCs w:val="20"/>
              </w:rPr>
            </w:pPr>
          </w:p>
        </w:tc>
      </w:tr>
      <w:tr w:rsidR="00C36851" w:rsidRPr="00C36851" w14:paraId="31AF5DF5"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55A5C86F"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54073E89" w14:textId="77777777" w:rsidR="00C36851" w:rsidRPr="00C36851" w:rsidRDefault="00C36851" w:rsidP="00C36851">
            <w:pPr>
              <w:rPr>
                <w:rFonts w:ascii="Times New Roman" w:hAnsi="Times New Roman" w:cs="Times New Roman"/>
                <w:sz w:val="20"/>
                <w:szCs w:val="20"/>
              </w:rPr>
            </w:pPr>
            <w:r w:rsidRPr="00C36851">
              <w:rPr>
                <w:rFonts w:ascii="Times New Roman" w:hAnsi="Times New Roman" w:cs="Times New Roman"/>
                <w:sz w:val="20"/>
                <w:szCs w:val="20"/>
              </w:rPr>
              <w:t>Candidates demonstrate knowledge of the transferability between primary and target language with the understanding that the level of transferability is affected by the level of compatibility and may vary among languages.</w:t>
            </w:r>
          </w:p>
        </w:tc>
        <w:tc>
          <w:tcPr>
            <w:tcW w:w="447" w:type="pct"/>
            <w:tcBorders>
              <w:top w:val="single" w:sz="4" w:space="0" w:color="000000"/>
              <w:left w:val="single" w:sz="4" w:space="0" w:color="000000"/>
              <w:bottom w:val="single" w:sz="4" w:space="0" w:color="000000"/>
              <w:right w:val="single" w:sz="4" w:space="0" w:color="000000"/>
            </w:tcBorders>
            <w:hideMark/>
          </w:tcPr>
          <w:p w14:paraId="34F70368"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034A8D5E"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E1E07CB"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11DDCE0" w14:textId="77777777" w:rsidR="00C36851" w:rsidRPr="00C36851" w:rsidRDefault="00C36851" w:rsidP="00C36851">
            <w:pPr>
              <w:jc w:val="center"/>
              <w:rPr>
                <w:rFonts w:ascii="Times New Roman" w:hAnsi="Times New Roman" w:cs="Times New Roman"/>
                <w:b/>
                <w:sz w:val="20"/>
                <w:szCs w:val="20"/>
              </w:rPr>
            </w:pPr>
          </w:p>
        </w:tc>
      </w:tr>
      <w:tr w:rsidR="00C36851" w:rsidRPr="00C36851" w14:paraId="573F18FF"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FB45F04"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35ADDC38"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Candidates actively promote authentic parental participation that includes learning about school systems, assuming leadership roles and affecting policy.</w:t>
            </w:r>
          </w:p>
        </w:tc>
        <w:tc>
          <w:tcPr>
            <w:tcW w:w="447" w:type="pct"/>
            <w:tcBorders>
              <w:top w:val="single" w:sz="4" w:space="0" w:color="000000"/>
              <w:left w:val="single" w:sz="4" w:space="0" w:color="000000"/>
              <w:bottom w:val="single" w:sz="4" w:space="0" w:color="000000"/>
              <w:right w:val="single" w:sz="4" w:space="0" w:color="000000"/>
            </w:tcBorders>
            <w:hideMark/>
          </w:tcPr>
          <w:p w14:paraId="69E619EC"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3B7D5ACF"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3119C80"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65ADCA84" w14:textId="77777777" w:rsidR="00C36851" w:rsidRPr="00C36851" w:rsidRDefault="00C36851" w:rsidP="00C36851">
            <w:pPr>
              <w:jc w:val="center"/>
              <w:rPr>
                <w:rFonts w:ascii="Times New Roman" w:hAnsi="Times New Roman" w:cs="Times New Roman"/>
                <w:b/>
                <w:sz w:val="20"/>
                <w:szCs w:val="20"/>
              </w:rPr>
            </w:pPr>
          </w:p>
        </w:tc>
      </w:tr>
      <w:tr w:rsidR="00C36851" w:rsidRPr="00C36851" w14:paraId="571E2B2A" w14:textId="77777777" w:rsidTr="00BC4229">
        <w:trPr>
          <w:cantSplit/>
          <w:trHeight w:val="422"/>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AAECFD2" w14:textId="77777777" w:rsidR="00C36851" w:rsidRPr="00C36851" w:rsidRDefault="00C36851" w:rsidP="00C36851">
            <w:pPr>
              <w:rPr>
                <w:rFonts w:ascii="Times New Roman" w:hAnsi="Times New Roman" w:cs="Times New Roman"/>
                <w:b/>
                <w:color w:val="000000"/>
                <w:sz w:val="20"/>
                <w:szCs w:val="20"/>
              </w:rPr>
            </w:pPr>
            <w:bookmarkStart w:id="13" w:name="_Hlk16483943"/>
          </w:p>
        </w:tc>
        <w:tc>
          <w:tcPr>
            <w:tcW w:w="2985" w:type="pct"/>
            <w:tcBorders>
              <w:top w:val="single" w:sz="4" w:space="0" w:color="auto"/>
              <w:left w:val="single" w:sz="4" w:space="0" w:color="auto"/>
              <w:bottom w:val="single" w:sz="4" w:space="0" w:color="auto"/>
              <w:right w:val="single" w:sz="4" w:space="0" w:color="auto"/>
            </w:tcBorders>
            <w:vAlign w:val="center"/>
            <w:hideMark/>
          </w:tcPr>
          <w:p w14:paraId="0F677552"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Candidates demonstrate an understanding of the family as a primary language and cultural resource.</w:t>
            </w:r>
          </w:p>
        </w:tc>
        <w:tc>
          <w:tcPr>
            <w:tcW w:w="447" w:type="pct"/>
            <w:tcBorders>
              <w:top w:val="single" w:sz="4" w:space="0" w:color="000000"/>
              <w:left w:val="single" w:sz="4" w:space="0" w:color="000000"/>
              <w:bottom w:val="single" w:sz="4" w:space="0" w:color="000000"/>
              <w:right w:val="single" w:sz="4" w:space="0" w:color="000000"/>
            </w:tcBorders>
            <w:hideMark/>
          </w:tcPr>
          <w:p w14:paraId="0F0C8FF4"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6FFB29DA"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11818277"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3076C2DB" w14:textId="77777777" w:rsidR="00C36851" w:rsidRPr="00C36851" w:rsidRDefault="00C36851" w:rsidP="00C36851">
            <w:pPr>
              <w:jc w:val="center"/>
              <w:rPr>
                <w:rFonts w:ascii="Times New Roman" w:hAnsi="Times New Roman" w:cs="Times New Roman"/>
                <w:b/>
                <w:sz w:val="20"/>
                <w:szCs w:val="20"/>
              </w:rPr>
            </w:pPr>
          </w:p>
        </w:tc>
      </w:tr>
      <w:tr w:rsidR="00C36851" w:rsidRPr="00C36851" w14:paraId="69AABBDA"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3B6AE1C5"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0E64118B" w14:textId="77777777" w:rsidR="00C36851" w:rsidRPr="00C36851" w:rsidRDefault="00C36851" w:rsidP="00C36851">
            <w:pPr>
              <w:rPr>
                <w:rFonts w:ascii="Times New Roman" w:eastAsia="Times" w:hAnsi="Times New Roman" w:cs="Times New Roman"/>
                <w:sz w:val="20"/>
                <w:szCs w:val="20"/>
              </w:rPr>
            </w:pPr>
            <w:r w:rsidRPr="00C36851">
              <w:rPr>
                <w:rFonts w:ascii="Times New Roman" w:eastAsia="Times" w:hAnsi="Times New Roman" w:cs="Times New Roman"/>
                <w:sz w:val="20"/>
                <w:szCs w:val="20"/>
              </w:rPr>
              <w:t xml:space="preserve">Candidates demonstrate an understanding that students’ motivation, </w:t>
            </w:r>
            <w:proofErr w:type="gramStart"/>
            <w:r w:rsidRPr="00C36851">
              <w:rPr>
                <w:rFonts w:ascii="Times New Roman" w:eastAsia="Times" w:hAnsi="Times New Roman" w:cs="Times New Roman"/>
                <w:sz w:val="20"/>
                <w:szCs w:val="20"/>
              </w:rPr>
              <w:t>participation</w:t>
            </w:r>
            <w:proofErr w:type="gramEnd"/>
            <w:r w:rsidRPr="00C36851">
              <w:rPr>
                <w:rFonts w:ascii="Times New Roman" w:eastAsia="Times" w:hAnsi="Times New Roman" w:cs="Times New Roman"/>
                <w:sz w:val="20"/>
                <w:szCs w:val="20"/>
              </w:rPr>
              <w:t xml:space="preserve"> and achievements are influenced by an intercultural classroom climate and school community.</w:t>
            </w:r>
          </w:p>
        </w:tc>
        <w:tc>
          <w:tcPr>
            <w:tcW w:w="447" w:type="pct"/>
            <w:tcBorders>
              <w:top w:val="single" w:sz="4" w:space="0" w:color="000000"/>
              <w:left w:val="single" w:sz="4" w:space="0" w:color="000000"/>
              <w:bottom w:val="single" w:sz="4" w:space="0" w:color="000000"/>
              <w:right w:val="single" w:sz="4" w:space="0" w:color="000000"/>
            </w:tcBorders>
            <w:hideMark/>
          </w:tcPr>
          <w:p w14:paraId="3001C635" w14:textId="77777777" w:rsidR="00C36851" w:rsidRPr="00C36851" w:rsidRDefault="00970B7B" w:rsidP="00C36851">
            <w:pPr>
              <w:jc w:val="center"/>
              <w:rPr>
                <w:rFonts w:ascii="Times New Roman" w:hAnsi="Times New Roman" w:cs="Times New Roman"/>
                <w:sz w:val="20"/>
                <w:szCs w:val="20"/>
              </w:rPr>
            </w:pPr>
            <w:hyperlink w:anchor="DiscussionThread640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640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0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F1DA862"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3FD19C3B"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67635B19" w14:textId="77777777" w:rsidR="00C36851" w:rsidRPr="00C36851" w:rsidRDefault="00C36851" w:rsidP="00C36851">
            <w:pPr>
              <w:jc w:val="center"/>
              <w:rPr>
                <w:rFonts w:ascii="Times New Roman" w:hAnsi="Times New Roman" w:cs="Times New Roman"/>
                <w:b/>
                <w:sz w:val="20"/>
                <w:szCs w:val="20"/>
              </w:rPr>
            </w:pPr>
          </w:p>
        </w:tc>
      </w:tr>
      <w:tr w:rsidR="00C36851" w:rsidRPr="00C36851" w14:paraId="6F0B754F" w14:textId="77777777" w:rsidTr="00BC4229">
        <w:trPr>
          <w:cantSplit/>
          <w:trHeight w:val="386"/>
        </w:trPr>
        <w:tc>
          <w:tcPr>
            <w:tcW w:w="230" w:type="pct"/>
            <w:vMerge w:val="restart"/>
            <w:tcBorders>
              <w:top w:val="single" w:sz="4" w:space="0" w:color="000000"/>
              <w:left w:val="single" w:sz="4" w:space="0" w:color="000000"/>
              <w:bottom w:val="single" w:sz="4" w:space="0" w:color="000000"/>
              <w:right w:val="single" w:sz="4" w:space="0" w:color="000000"/>
            </w:tcBorders>
            <w:hideMark/>
          </w:tcPr>
          <w:p w14:paraId="55F57801" w14:textId="77777777" w:rsidR="00C36851" w:rsidRPr="00C36851" w:rsidRDefault="00C36851" w:rsidP="00C36851">
            <w:pPr>
              <w:rPr>
                <w:rFonts w:ascii="Times New Roman" w:hAnsi="Times New Roman" w:cs="Times New Roman"/>
                <w:b/>
                <w:color w:val="000000"/>
                <w:sz w:val="20"/>
                <w:szCs w:val="20"/>
              </w:rPr>
            </w:pPr>
            <w:bookmarkStart w:id="14" w:name="_Hlk16568647"/>
            <w:bookmarkStart w:id="15" w:name="_Hlk16568757"/>
            <w:bookmarkEnd w:id="12"/>
            <w:r w:rsidRPr="00C36851">
              <w:rPr>
                <w:rFonts w:ascii="Times New Roman" w:hAnsi="Times New Roman" w:cs="Times New Roman"/>
                <w:b/>
                <w:color w:val="000000"/>
                <w:sz w:val="20"/>
                <w:szCs w:val="20"/>
              </w:rPr>
              <w:t>4</w:t>
            </w:r>
          </w:p>
        </w:tc>
        <w:tc>
          <w:tcPr>
            <w:tcW w:w="2985" w:type="pct"/>
            <w:tcBorders>
              <w:top w:val="single" w:sz="4" w:space="0" w:color="auto"/>
              <w:left w:val="single" w:sz="4" w:space="0" w:color="auto"/>
              <w:bottom w:val="single" w:sz="4" w:space="0" w:color="auto"/>
              <w:right w:val="single" w:sz="4" w:space="0" w:color="auto"/>
            </w:tcBorders>
            <w:vAlign w:val="center"/>
            <w:hideMark/>
          </w:tcPr>
          <w:p w14:paraId="4509A816"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Candidates demonstrate an understanding of the interrelatedness among the four domains of language (listening, speaking, reading, and writing) and know language forms and functions.</w:t>
            </w:r>
          </w:p>
        </w:tc>
        <w:tc>
          <w:tcPr>
            <w:tcW w:w="447" w:type="pct"/>
            <w:tcBorders>
              <w:top w:val="single" w:sz="4" w:space="0" w:color="000000"/>
              <w:left w:val="single" w:sz="4" w:space="0" w:color="000000"/>
              <w:bottom w:val="single" w:sz="4" w:space="0" w:color="000000"/>
              <w:right w:val="single" w:sz="4" w:space="0" w:color="000000"/>
            </w:tcBorders>
          </w:tcPr>
          <w:p w14:paraId="1E823926"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04D72287"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rtifacts641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C543F9A"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5718D760" w14:textId="77777777" w:rsidR="00C36851" w:rsidRPr="00C36851" w:rsidRDefault="00C36851" w:rsidP="00C36851">
            <w:pPr>
              <w:jc w:val="center"/>
              <w:rPr>
                <w:rFonts w:ascii="Times New Roman" w:hAnsi="Times New Roman" w:cs="Times New Roman"/>
                <w:b/>
                <w:sz w:val="20"/>
                <w:szCs w:val="20"/>
              </w:rPr>
            </w:pPr>
          </w:p>
        </w:tc>
      </w:tr>
      <w:tr w:rsidR="00C36851" w:rsidRPr="00C36851" w14:paraId="3A0BABB1"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5A04612"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10ACE973"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 xml:space="preserve">Candidates demonstrate the ability to plan, develop, </w:t>
            </w:r>
            <w:proofErr w:type="gramStart"/>
            <w:r w:rsidRPr="00C36851">
              <w:rPr>
                <w:rFonts w:ascii="Times New Roman" w:eastAsia="Times" w:hAnsi="Times New Roman" w:cs="Times New Roman"/>
                <w:sz w:val="20"/>
                <w:szCs w:val="20"/>
              </w:rPr>
              <w:t>implement</w:t>
            </w:r>
            <w:proofErr w:type="gramEnd"/>
            <w:r w:rsidRPr="00C36851">
              <w:rPr>
                <w:rFonts w:ascii="Times New Roman" w:eastAsia="Times" w:hAnsi="Times New Roman" w:cs="Times New Roman"/>
                <w:sz w:val="20"/>
                <w:szCs w:val="20"/>
              </w:rPr>
              <w:t xml:space="preserve"> and assess standards-aligned content instruction in the primary and target language.</w:t>
            </w:r>
          </w:p>
        </w:tc>
        <w:tc>
          <w:tcPr>
            <w:tcW w:w="447" w:type="pct"/>
            <w:tcBorders>
              <w:top w:val="single" w:sz="4" w:space="0" w:color="000000"/>
              <w:left w:val="single" w:sz="4" w:space="0" w:color="000000"/>
              <w:bottom w:val="single" w:sz="4" w:space="0" w:color="000000"/>
              <w:right w:val="single" w:sz="4" w:space="0" w:color="000000"/>
            </w:tcBorders>
          </w:tcPr>
          <w:p w14:paraId="54848A23"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7BB444BE"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rtifacts641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DBE19AB"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10EB9DA6" w14:textId="77777777" w:rsidR="00C36851" w:rsidRPr="00C36851" w:rsidRDefault="00C36851" w:rsidP="00C36851">
            <w:pPr>
              <w:jc w:val="center"/>
              <w:rPr>
                <w:rFonts w:ascii="Times New Roman" w:hAnsi="Times New Roman" w:cs="Times New Roman"/>
                <w:b/>
                <w:sz w:val="20"/>
                <w:szCs w:val="20"/>
              </w:rPr>
            </w:pPr>
          </w:p>
        </w:tc>
      </w:tr>
      <w:tr w:rsidR="00C36851" w:rsidRPr="00C36851" w14:paraId="77752D82"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6CC67C97"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15A69E26"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Candidates demonstrate preparedness to employ</w:t>
            </w:r>
            <w:r w:rsidRPr="00C36851">
              <w:rPr>
                <w:rFonts w:ascii="Times New Roman" w:eastAsia="Times" w:hAnsi="Times New Roman" w:cs="Times New Roman"/>
                <w:b/>
                <w:sz w:val="20"/>
                <w:szCs w:val="20"/>
              </w:rPr>
              <w:t xml:space="preserve"> </w:t>
            </w:r>
            <w:r w:rsidRPr="00C36851">
              <w:rPr>
                <w:rFonts w:ascii="Times New Roman" w:eastAsia="Times" w:hAnsi="Times New Roman" w:cs="Times New Roman"/>
                <w:sz w:val="20"/>
                <w:szCs w:val="20"/>
              </w:rPr>
              <w:t>a variety of instructional and assessment strategies, appropriate to student language proficiency levels, that foster higher-order thinking skills.</w:t>
            </w:r>
          </w:p>
        </w:tc>
        <w:tc>
          <w:tcPr>
            <w:tcW w:w="447" w:type="pct"/>
            <w:tcBorders>
              <w:top w:val="single" w:sz="4" w:space="0" w:color="000000"/>
              <w:left w:val="single" w:sz="4" w:space="0" w:color="000000"/>
              <w:bottom w:val="single" w:sz="4" w:space="0" w:color="000000"/>
              <w:right w:val="single" w:sz="4" w:space="0" w:color="000000"/>
            </w:tcBorders>
          </w:tcPr>
          <w:p w14:paraId="340DE3DC"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13EB306A"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r>
              <w:fldChar w:fldCharType="begin"/>
            </w:r>
            <w:r>
              <w:instrText xml:space="preserve"> HYPERLINK \l "SignatureArtifacts6410" </w:instrText>
            </w:r>
            <w:r>
              <w:fldChar w:fldCharType="separate"/>
            </w:r>
            <w:r w:rsidR="00C36851" w:rsidRPr="00C36851">
              <w:rPr>
                <w:rFonts w:ascii="Times New Roman" w:hAnsi="Times New Roman" w:cs="Times New Roman"/>
                <w:color w:val="0000FF"/>
                <w:sz w:val="20"/>
                <w:szCs w:val="20"/>
                <w:u w:val="single"/>
              </w:rPr>
              <w:t>A</w:t>
            </w:r>
            <w:r>
              <w:rPr>
                <w:rFonts w:ascii="Times New Roman" w:hAnsi="Times New Roman" w:cs="Times New Roman"/>
                <w:color w:val="0000FF"/>
                <w:sz w:val="20"/>
                <w:szCs w:val="20"/>
                <w:u w:val="single"/>
              </w:rPr>
              <w:fldChar w:fldCharType="end"/>
            </w:r>
          </w:p>
        </w:tc>
        <w:tc>
          <w:tcPr>
            <w:tcW w:w="447" w:type="pct"/>
            <w:tcBorders>
              <w:top w:val="single" w:sz="4" w:space="0" w:color="000000"/>
              <w:left w:val="single" w:sz="4" w:space="0" w:color="000000"/>
              <w:bottom w:val="single" w:sz="4" w:space="0" w:color="000000"/>
              <w:right w:val="single" w:sz="4" w:space="0" w:color="000000"/>
            </w:tcBorders>
          </w:tcPr>
          <w:p w14:paraId="40ACFC8B"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7613683" w14:textId="77777777" w:rsidR="00C36851" w:rsidRPr="00C36851" w:rsidRDefault="00C36851" w:rsidP="00C36851">
            <w:pPr>
              <w:jc w:val="center"/>
              <w:rPr>
                <w:rFonts w:ascii="Times New Roman" w:hAnsi="Times New Roman" w:cs="Times New Roman"/>
                <w:b/>
                <w:sz w:val="20"/>
                <w:szCs w:val="20"/>
              </w:rPr>
            </w:pPr>
          </w:p>
        </w:tc>
      </w:tr>
      <w:tr w:rsidR="00C36851" w:rsidRPr="00C36851" w14:paraId="4399C2B5"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655FBFF9"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25549517"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Candidates display knowledge of bilingual instructional models, instructional strategies, and materials, and appropriately apply them to their instructional and assessment practices.</w:t>
            </w:r>
          </w:p>
        </w:tc>
        <w:tc>
          <w:tcPr>
            <w:tcW w:w="447" w:type="pct"/>
            <w:tcBorders>
              <w:top w:val="single" w:sz="4" w:space="0" w:color="000000"/>
              <w:left w:val="single" w:sz="4" w:space="0" w:color="000000"/>
              <w:bottom w:val="single" w:sz="4" w:space="0" w:color="000000"/>
              <w:right w:val="single" w:sz="4" w:space="0" w:color="000000"/>
            </w:tcBorders>
          </w:tcPr>
          <w:p w14:paraId="38E860D5"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45D79E2D"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rtifacts641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7BDBF32B"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00CBC1F" w14:textId="77777777" w:rsidR="00C36851" w:rsidRPr="00C36851" w:rsidRDefault="00C36851" w:rsidP="00C36851">
            <w:pPr>
              <w:jc w:val="center"/>
              <w:rPr>
                <w:rFonts w:ascii="Times New Roman" w:hAnsi="Times New Roman" w:cs="Times New Roman"/>
                <w:b/>
                <w:sz w:val="20"/>
                <w:szCs w:val="20"/>
              </w:rPr>
            </w:pPr>
          </w:p>
        </w:tc>
      </w:tr>
      <w:bookmarkEnd w:id="14"/>
      <w:tr w:rsidR="00C36851" w:rsidRPr="00C36851" w14:paraId="42000C85" w14:textId="77777777" w:rsidTr="00BC4229">
        <w:trPr>
          <w:cantSplit/>
          <w:trHeight w:val="386"/>
        </w:trPr>
        <w:tc>
          <w:tcPr>
            <w:tcW w:w="230" w:type="pct"/>
            <w:vMerge w:val="restart"/>
            <w:tcBorders>
              <w:top w:val="single" w:sz="4" w:space="0" w:color="000000"/>
              <w:left w:val="single" w:sz="4" w:space="0" w:color="000000"/>
              <w:bottom w:val="single" w:sz="4" w:space="0" w:color="000000"/>
              <w:right w:val="single" w:sz="4" w:space="0" w:color="000000"/>
            </w:tcBorders>
            <w:hideMark/>
          </w:tcPr>
          <w:p w14:paraId="7CCF8499"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401EE289"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Candidates demonstrate an understanding</w:t>
            </w:r>
            <w:r w:rsidRPr="00C36851">
              <w:rPr>
                <w:rFonts w:ascii="Times New Roman" w:eastAsia="Times" w:hAnsi="Times New Roman" w:cs="Times New Roman"/>
                <w:b/>
                <w:sz w:val="20"/>
                <w:szCs w:val="20"/>
              </w:rPr>
              <w:t xml:space="preserve"> </w:t>
            </w:r>
            <w:r w:rsidRPr="00C36851">
              <w:rPr>
                <w:rFonts w:ascii="Times New Roman" w:eastAsia="Times" w:hAnsi="Times New Roman" w:cs="Times New Roman"/>
                <w:sz w:val="20"/>
                <w:szCs w:val="20"/>
              </w:rPr>
              <w:t>of intercultural communication and interaction that is linguistically and culturally responsive.</w:t>
            </w:r>
          </w:p>
        </w:tc>
        <w:tc>
          <w:tcPr>
            <w:tcW w:w="447" w:type="pct"/>
            <w:tcBorders>
              <w:top w:val="single" w:sz="4" w:space="0" w:color="000000"/>
              <w:left w:val="single" w:sz="4" w:space="0" w:color="000000"/>
              <w:bottom w:val="single" w:sz="4" w:space="0" w:color="000000"/>
              <w:right w:val="single" w:sz="4" w:space="0" w:color="000000"/>
            </w:tcBorders>
          </w:tcPr>
          <w:p w14:paraId="7BE56C78"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2B7F3B78"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rtifacts641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B193872"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21973CB1" w14:textId="77777777" w:rsidR="00C36851" w:rsidRPr="00C36851" w:rsidRDefault="00C36851" w:rsidP="00C36851">
            <w:pPr>
              <w:jc w:val="center"/>
              <w:rPr>
                <w:rFonts w:ascii="Times New Roman" w:hAnsi="Times New Roman" w:cs="Times New Roman"/>
                <w:b/>
                <w:sz w:val="20"/>
                <w:szCs w:val="20"/>
              </w:rPr>
            </w:pPr>
          </w:p>
        </w:tc>
      </w:tr>
      <w:tr w:rsidR="00C36851" w:rsidRPr="00C36851" w14:paraId="6BBBDACF"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16ED2954"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23573B48"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 xml:space="preserve">Candidates demonstrate an ability to evaluate, select, </w:t>
            </w:r>
            <w:proofErr w:type="gramStart"/>
            <w:r w:rsidRPr="00C36851">
              <w:rPr>
                <w:rFonts w:ascii="Times New Roman" w:eastAsia="Times" w:hAnsi="Times New Roman" w:cs="Times New Roman"/>
                <w:sz w:val="20"/>
                <w:szCs w:val="20"/>
              </w:rPr>
              <w:t>use</w:t>
            </w:r>
            <w:proofErr w:type="gramEnd"/>
            <w:r w:rsidRPr="00C36851">
              <w:rPr>
                <w:rFonts w:ascii="Times New Roman" w:eastAsia="Times" w:hAnsi="Times New Roman" w:cs="Times New Roman"/>
                <w:sz w:val="20"/>
                <w:szCs w:val="20"/>
              </w:rPr>
              <w:t xml:space="preserve"> and adapt state-board adopted and state-board approved materials, as well as other supplemental instructional materials.</w:t>
            </w:r>
          </w:p>
        </w:tc>
        <w:tc>
          <w:tcPr>
            <w:tcW w:w="447" w:type="pct"/>
            <w:tcBorders>
              <w:top w:val="single" w:sz="4" w:space="0" w:color="000000"/>
              <w:left w:val="single" w:sz="4" w:space="0" w:color="000000"/>
              <w:bottom w:val="single" w:sz="4" w:space="0" w:color="000000"/>
              <w:right w:val="single" w:sz="4" w:space="0" w:color="000000"/>
            </w:tcBorders>
          </w:tcPr>
          <w:p w14:paraId="648A02BC"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1D97CE60"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rtifacts641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63D4F7D0"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7C33D694" w14:textId="77777777" w:rsidR="00C36851" w:rsidRPr="00C36851" w:rsidRDefault="00C36851" w:rsidP="00C36851">
            <w:pPr>
              <w:jc w:val="center"/>
              <w:rPr>
                <w:rFonts w:ascii="Times New Roman" w:hAnsi="Times New Roman" w:cs="Times New Roman"/>
                <w:b/>
                <w:sz w:val="20"/>
                <w:szCs w:val="20"/>
              </w:rPr>
            </w:pPr>
          </w:p>
        </w:tc>
      </w:tr>
      <w:tr w:rsidR="00C36851" w:rsidRPr="00C36851" w14:paraId="7BB62492"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0C61889" w14:textId="77777777" w:rsidR="00C36851" w:rsidRPr="00C36851" w:rsidRDefault="00C36851" w:rsidP="00C36851">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6AA7F172" w14:textId="77777777" w:rsidR="00C36851" w:rsidRPr="00C36851" w:rsidRDefault="00C36851" w:rsidP="00C36851">
            <w:pPr>
              <w:rPr>
                <w:rFonts w:ascii="Times New Roman" w:eastAsia="Times" w:hAnsi="Times New Roman" w:cs="Times New Roman"/>
                <w:b/>
                <w:sz w:val="20"/>
                <w:szCs w:val="20"/>
              </w:rPr>
            </w:pPr>
            <w:r w:rsidRPr="00C36851">
              <w:rPr>
                <w:rFonts w:ascii="Times New Roman" w:eastAsia="Times" w:hAnsi="Times New Roman" w:cs="Times New Roman"/>
                <w:sz w:val="20"/>
                <w:szCs w:val="20"/>
              </w:rPr>
              <w:t>Candidates demonstrate the ability to use a variety of criteria for selection of instructional materials, to assess the suitability and appropriateness for local context and to augment resources when they are not suitable or available.</w:t>
            </w:r>
          </w:p>
        </w:tc>
        <w:tc>
          <w:tcPr>
            <w:tcW w:w="447" w:type="pct"/>
            <w:tcBorders>
              <w:top w:val="single" w:sz="4" w:space="0" w:color="000000"/>
              <w:left w:val="single" w:sz="4" w:space="0" w:color="000000"/>
              <w:bottom w:val="single" w:sz="4" w:space="0" w:color="000000"/>
              <w:right w:val="single" w:sz="4" w:space="0" w:color="000000"/>
            </w:tcBorders>
          </w:tcPr>
          <w:p w14:paraId="47E68CAA"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72AF1EF6" w14:textId="77777777" w:rsidR="00C36851" w:rsidRPr="00C36851" w:rsidRDefault="00970B7B" w:rsidP="00C36851">
            <w:pPr>
              <w:jc w:val="center"/>
              <w:rPr>
                <w:rFonts w:ascii="Times New Roman" w:hAnsi="Times New Roman" w:cs="Times New Roman"/>
                <w:sz w:val="20"/>
                <w:szCs w:val="20"/>
              </w:rPr>
            </w:pPr>
            <w:hyperlink w:anchor="DiscussionThread641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eableArtifact641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rtifacts6410" w:history="1">
              <w:r w:rsidR="00C36851" w:rsidRPr="00C36851">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343AEF7"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169C0D47" w14:textId="77777777" w:rsidR="00C36851" w:rsidRPr="00C36851" w:rsidRDefault="00C36851" w:rsidP="00C36851">
            <w:pPr>
              <w:jc w:val="center"/>
              <w:rPr>
                <w:rFonts w:ascii="Times New Roman" w:hAnsi="Times New Roman" w:cs="Times New Roman"/>
                <w:b/>
                <w:sz w:val="20"/>
                <w:szCs w:val="20"/>
              </w:rPr>
            </w:pPr>
          </w:p>
        </w:tc>
      </w:tr>
      <w:bookmarkEnd w:id="15"/>
      <w:tr w:rsidR="00C36851" w:rsidRPr="00C36851" w14:paraId="1C68DEE1" w14:textId="77777777" w:rsidTr="00BC4229">
        <w:trPr>
          <w:cantSplit/>
          <w:trHeight w:val="386"/>
        </w:trPr>
        <w:tc>
          <w:tcPr>
            <w:tcW w:w="230" w:type="pct"/>
            <w:tcBorders>
              <w:top w:val="single" w:sz="4" w:space="0" w:color="000000"/>
              <w:left w:val="single" w:sz="4" w:space="0" w:color="000000"/>
              <w:bottom w:val="single" w:sz="4" w:space="0" w:color="000000"/>
              <w:right w:val="single" w:sz="4" w:space="0" w:color="000000"/>
            </w:tcBorders>
            <w:hideMark/>
          </w:tcPr>
          <w:p w14:paraId="15A5F5B2" w14:textId="77777777" w:rsidR="00C36851" w:rsidRPr="00C36851" w:rsidRDefault="00C36851" w:rsidP="00C36851">
            <w:pPr>
              <w:rPr>
                <w:rFonts w:ascii="Times New Roman" w:hAnsi="Times New Roman" w:cs="Times New Roman"/>
                <w:b/>
                <w:color w:val="000000"/>
                <w:sz w:val="20"/>
                <w:szCs w:val="20"/>
              </w:rPr>
            </w:pPr>
            <w:r w:rsidRPr="00C36851">
              <w:rPr>
                <w:rFonts w:ascii="Times New Roman" w:hAnsi="Times New Roman" w:cs="Times New Roman"/>
                <w:b/>
                <w:color w:val="000000"/>
                <w:sz w:val="20"/>
                <w:szCs w:val="20"/>
              </w:rPr>
              <w:t>5</w:t>
            </w:r>
          </w:p>
        </w:tc>
        <w:tc>
          <w:tcPr>
            <w:tcW w:w="2985" w:type="pct"/>
            <w:tcBorders>
              <w:top w:val="single" w:sz="4" w:space="0" w:color="auto"/>
              <w:left w:val="single" w:sz="4" w:space="0" w:color="auto"/>
              <w:bottom w:val="single" w:sz="4" w:space="0" w:color="auto"/>
              <w:right w:val="single" w:sz="4" w:space="0" w:color="auto"/>
            </w:tcBorders>
            <w:vAlign w:val="center"/>
            <w:hideMark/>
          </w:tcPr>
          <w:p w14:paraId="1ACF5C7F" w14:textId="77777777" w:rsidR="00C36851" w:rsidRPr="00C36851" w:rsidRDefault="00C36851" w:rsidP="00C36851">
            <w:pPr>
              <w:rPr>
                <w:rFonts w:ascii="Times New Roman" w:eastAsia="Times" w:hAnsi="Times New Roman" w:cs="Times New Roman"/>
                <w:sz w:val="20"/>
                <w:szCs w:val="20"/>
              </w:rPr>
            </w:pPr>
            <w:bookmarkStart w:id="16" w:name="_Hlk16568789"/>
            <w:r w:rsidRPr="00C36851">
              <w:rPr>
                <w:rFonts w:ascii="Times New Roman" w:eastAsia="Times" w:hAnsi="Times New Roman" w:cs="Times New Roman"/>
                <w:sz w:val="20"/>
                <w:szCs w:val="20"/>
              </w:rPr>
              <w:t xml:space="preserve">Candidates demonstrate knowledge of the country/countries of origin, including geographic barriers, demographic and linguistic patterns, and the ways in which these affect trends of migration, </w:t>
            </w:r>
            <w:proofErr w:type="gramStart"/>
            <w:r w:rsidRPr="00C36851">
              <w:rPr>
                <w:rFonts w:ascii="Times New Roman" w:eastAsia="Times" w:hAnsi="Times New Roman" w:cs="Times New Roman"/>
                <w:sz w:val="20"/>
                <w:szCs w:val="20"/>
              </w:rPr>
              <w:t>immigration</w:t>
            </w:r>
            <w:proofErr w:type="gramEnd"/>
            <w:r w:rsidRPr="00C36851">
              <w:rPr>
                <w:rFonts w:ascii="Times New Roman" w:eastAsia="Times" w:hAnsi="Times New Roman" w:cs="Times New Roman"/>
                <w:sz w:val="20"/>
                <w:szCs w:val="20"/>
              </w:rPr>
              <w:t xml:space="preserve"> and settlement in the United States.</w:t>
            </w:r>
            <w:bookmarkEnd w:id="16"/>
          </w:p>
        </w:tc>
        <w:tc>
          <w:tcPr>
            <w:tcW w:w="447" w:type="pct"/>
            <w:tcBorders>
              <w:top w:val="single" w:sz="4" w:space="0" w:color="000000"/>
              <w:left w:val="single" w:sz="4" w:space="0" w:color="000000"/>
              <w:bottom w:val="single" w:sz="4" w:space="0" w:color="000000"/>
              <w:right w:val="single" w:sz="4" w:space="0" w:color="000000"/>
            </w:tcBorders>
          </w:tcPr>
          <w:p w14:paraId="201C3BC5"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762DC0EA"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544ED4BB" w14:textId="77777777" w:rsidR="00C36851" w:rsidRPr="00C36851" w:rsidRDefault="00970B7B" w:rsidP="00C36851">
            <w:pPr>
              <w:jc w:val="center"/>
              <w:rPr>
                <w:rFonts w:ascii="Times New Roman" w:hAnsi="Times New Roman" w:cs="Times New Roman"/>
                <w:sz w:val="20"/>
                <w:szCs w:val="20"/>
              </w:rPr>
            </w:pPr>
            <w:hyperlink w:anchor="DiscussionThread6420"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MeasurableArtifacts6420"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SignatureAssignments6420" w:history="1">
              <w:r w:rsidR="00C36851" w:rsidRPr="00C36851">
                <w:rPr>
                  <w:rFonts w:ascii="Times New Roman" w:hAnsi="Times New Roman" w:cs="Times New Roman"/>
                  <w:color w:val="0000FF"/>
                  <w:sz w:val="20"/>
                  <w:szCs w:val="20"/>
                  <w:u w:val="single"/>
                </w:rPr>
                <w:t>A</w:t>
              </w:r>
            </w:hyperlink>
          </w:p>
        </w:tc>
        <w:tc>
          <w:tcPr>
            <w:tcW w:w="444" w:type="pct"/>
            <w:tcBorders>
              <w:top w:val="single" w:sz="4" w:space="0" w:color="000000"/>
              <w:left w:val="single" w:sz="4" w:space="0" w:color="000000"/>
              <w:bottom w:val="single" w:sz="4" w:space="0" w:color="000000"/>
              <w:right w:val="single" w:sz="4" w:space="0" w:color="000000"/>
            </w:tcBorders>
          </w:tcPr>
          <w:p w14:paraId="6F43F05C" w14:textId="77777777" w:rsidR="00C36851" w:rsidRPr="00C36851" w:rsidRDefault="00C36851" w:rsidP="00C36851">
            <w:pPr>
              <w:jc w:val="center"/>
              <w:rPr>
                <w:rFonts w:ascii="Times New Roman" w:hAnsi="Times New Roman" w:cs="Times New Roman"/>
                <w:b/>
                <w:sz w:val="20"/>
                <w:szCs w:val="20"/>
              </w:rPr>
            </w:pPr>
          </w:p>
        </w:tc>
      </w:tr>
      <w:tr w:rsidR="00C36851" w:rsidRPr="00C36851" w14:paraId="5A241107" w14:textId="77777777" w:rsidTr="00BC4229">
        <w:trPr>
          <w:cantSplit/>
          <w:trHeight w:val="278"/>
        </w:trPr>
        <w:tc>
          <w:tcPr>
            <w:tcW w:w="230" w:type="pct"/>
            <w:tcBorders>
              <w:top w:val="single" w:sz="4" w:space="0" w:color="000000"/>
              <w:left w:val="single" w:sz="4" w:space="0" w:color="000000"/>
              <w:bottom w:val="single" w:sz="4" w:space="0" w:color="000000"/>
              <w:right w:val="single" w:sz="4" w:space="0" w:color="000000"/>
            </w:tcBorders>
            <w:hideMark/>
          </w:tcPr>
          <w:p w14:paraId="7E3B0F1D" w14:textId="77777777" w:rsidR="00C36851" w:rsidRPr="00C36851" w:rsidRDefault="00C36851" w:rsidP="00C36851">
            <w:pPr>
              <w:rPr>
                <w:rFonts w:ascii="Times New Roman" w:hAnsi="Times New Roman" w:cs="Times New Roman"/>
                <w:b/>
                <w:color w:val="000000"/>
                <w:sz w:val="20"/>
                <w:szCs w:val="20"/>
              </w:rPr>
            </w:pPr>
            <w:r w:rsidRPr="00C36851">
              <w:rPr>
                <w:rFonts w:ascii="Times New Roman" w:hAnsi="Times New Roman" w:cs="Times New Roman"/>
                <w:b/>
                <w:color w:val="000000"/>
                <w:sz w:val="20"/>
                <w:szCs w:val="20"/>
              </w:rPr>
              <w:t>6</w:t>
            </w:r>
          </w:p>
        </w:tc>
        <w:tc>
          <w:tcPr>
            <w:tcW w:w="2985" w:type="pct"/>
            <w:tcBorders>
              <w:top w:val="single" w:sz="4" w:space="0" w:color="000000"/>
              <w:left w:val="single" w:sz="4" w:space="0" w:color="000000"/>
              <w:bottom w:val="single" w:sz="4" w:space="0" w:color="000000"/>
              <w:right w:val="single" w:sz="4" w:space="0" w:color="000000"/>
            </w:tcBorders>
            <w:vAlign w:val="center"/>
            <w:hideMark/>
          </w:tcPr>
          <w:p w14:paraId="3ABFC046" w14:textId="77777777" w:rsidR="00C36851" w:rsidRPr="00C36851" w:rsidRDefault="00C36851" w:rsidP="00C36851">
            <w:pPr>
              <w:rPr>
                <w:rFonts w:ascii="Times New Roman" w:hAnsi="Times New Roman" w:cs="Times New Roman"/>
                <w:b/>
                <w:sz w:val="20"/>
                <w:szCs w:val="20"/>
              </w:rPr>
            </w:pPr>
            <w:bookmarkStart w:id="17" w:name="_Hlk16568997"/>
            <w:r w:rsidRPr="00C36851">
              <w:rPr>
                <w:rFonts w:ascii="Times New Roman" w:hAnsi="Times New Roman" w:cs="Times New Roman"/>
                <w:bCs/>
                <w:sz w:val="20"/>
                <w:szCs w:val="20"/>
              </w:rPr>
              <w:t xml:space="preserve">Candidates have attained, in listening, speaking, </w:t>
            </w:r>
            <w:proofErr w:type="gramStart"/>
            <w:r w:rsidRPr="00C36851">
              <w:rPr>
                <w:rFonts w:ascii="Times New Roman" w:hAnsi="Times New Roman" w:cs="Times New Roman"/>
                <w:bCs/>
                <w:sz w:val="20"/>
                <w:szCs w:val="20"/>
              </w:rPr>
              <w:t>reading</w:t>
            </w:r>
            <w:proofErr w:type="gramEnd"/>
            <w:r w:rsidRPr="00C36851">
              <w:rPr>
                <w:rFonts w:ascii="Times New Roman" w:hAnsi="Times New Roman" w:cs="Times New Roman"/>
                <w:bCs/>
                <w:sz w:val="20"/>
                <w:szCs w:val="20"/>
              </w:rPr>
              <w:t xml:space="preserve"> and writing a language proficiency level that is equivalent to the passing standard on the appropriate CSET: LOTE language examination.</w:t>
            </w:r>
            <w:bookmarkEnd w:id="17"/>
          </w:p>
        </w:tc>
        <w:tc>
          <w:tcPr>
            <w:tcW w:w="447" w:type="pct"/>
            <w:tcBorders>
              <w:top w:val="single" w:sz="4" w:space="0" w:color="000000"/>
              <w:left w:val="single" w:sz="4" w:space="0" w:color="000000"/>
              <w:bottom w:val="single" w:sz="4" w:space="0" w:color="000000"/>
              <w:right w:val="single" w:sz="4" w:space="0" w:color="000000"/>
            </w:tcBorders>
          </w:tcPr>
          <w:p w14:paraId="69401744"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AC983BD" w14:textId="77777777" w:rsidR="00C36851" w:rsidRPr="00C36851" w:rsidRDefault="00C36851" w:rsidP="00C36851">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7FCFC30C" w14:textId="77777777" w:rsidR="00C36851" w:rsidRPr="00C36851" w:rsidRDefault="00C36851" w:rsidP="00C36851">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hideMark/>
          </w:tcPr>
          <w:p w14:paraId="607A97F2" w14:textId="77777777" w:rsidR="00C36851" w:rsidRPr="00C36851" w:rsidRDefault="00970B7B" w:rsidP="00C36851">
            <w:pPr>
              <w:jc w:val="center"/>
              <w:rPr>
                <w:rFonts w:ascii="Times New Roman" w:hAnsi="Times New Roman" w:cs="Times New Roman"/>
                <w:b/>
                <w:sz w:val="20"/>
                <w:szCs w:val="20"/>
              </w:rPr>
            </w:pPr>
            <w:hyperlink w:anchor="clinicalpractice" w:history="1">
              <w:r w:rsidR="00C36851" w:rsidRPr="00C36851">
                <w:rPr>
                  <w:rFonts w:ascii="Times New Roman" w:hAnsi="Times New Roman" w:cs="Times New Roman"/>
                  <w:color w:val="0000FF"/>
                  <w:sz w:val="20"/>
                  <w:szCs w:val="20"/>
                  <w:u w:val="single"/>
                </w:rPr>
                <w:t>I</w:t>
              </w:r>
            </w:hyperlink>
            <w:r w:rsidR="00C36851" w:rsidRPr="00C36851">
              <w:rPr>
                <w:rFonts w:ascii="Times New Roman" w:hAnsi="Times New Roman" w:cs="Times New Roman"/>
                <w:sz w:val="20"/>
                <w:szCs w:val="20"/>
              </w:rPr>
              <w:t xml:space="preserve">, </w:t>
            </w:r>
            <w:hyperlink w:anchor="clinicalpractice" w:history="1">
              <w:r w:rsidR="00C36851" w:rsidRPr="00C36851">
                <w:rPr>
                  <w:rFonts w:ascii="Times New Roman" w:hAnsi="Times New Roman" w:cs="Times New Roman"/>
                  <w:color w:val="0000FF"/>
                  <w:sz w:val="20"/>
                  <w:szCs w:val="20"/>
                  <w:u w:val="single"/>
                </w:rPr>
                <w:t>P</w:t>
              </w:r>
            </w:hyperlink>
            <w:r w:rsidR="00C36851" w:rsidRPr="00C36851">
              <w:rPr>
                <w:rFonts w:ascii="Times New Roman" w:hAnsi="Times New Roman" w:cs="Times New Roman"/>
                <w:sz w:val="20"/>
                <w:szCs w:val="20"/>
              </w:rPr>
              <w:t xml:space="preserve">, </w:t>
            </w:r>
            <w:hyperlink w:anchor="clinicalpractice" w:history="1">
              <w:r w:rsidR="00C36851" w:rsidRPr="00C36851">
                <w:rPr>
                  <w:rFonts w:ascii="Times New Roman" w:hAnsi="Times New Roman" w:cs="Times New Roman"/>
                  <w:color w:val="0000FF"/>
                  <w:sz w:val="20"/>
                  <w:szCs w:val="20"/>
                  <w:u w:val="single"/>
                </w:rPr>
                <w:t>A</w:t>
              </w:r>
            </w:hyperlink>
          </w:p>
        </w:tc>
      </w:tr>
      <w:bookmarkEnd w:id="11"/>
      <w:bookmarkEnd w:id="13"/>
    </w:tbl>
    <w:p w14:paraId="3A5D55F7" w14:textId="77777777" w:rsidR="00A07C73" w:rsidRPr="001800FD" w:rsidRDefault="00A07C73" w:rsidP="00A07C73">
      <w:pPr>
        <w:rPr>
          <w:rFonts w:ascii="Calibri" w:hAnsi="Calibri"/>
          <w:sz w:val="18"/>
        </w:rPr>
      </w:pPr>
    </w:p>
    <w:p w14:paraId="43CAED7A" w14:textId="3A411329" w:rsidR="00A07C73" w:rsidRDefault="00A07C73" w:rsidP="00C33322">
      <w:pPr>
        <w:sectPr w:rsidR="00A07C73" w:rsidSect="007756AB">
          <w:pgSz w:w="15840" w:h="12240" w:orient="landscape"/>
          <w:pgMar w:top="1080" w:right="1440" w:bottom="1080" w:left="1440" w:header="720" w:footer="720" w:gutter="0"/>
          <w:cols w:space="720"/>
          <w:docGrid w:linePitch="360"/>
        </w:sectPr>
      </w:pPr>
    </w:p>
    <w:p w14:paraId="7846C4C7" w14:textId="4789E65E" w:rsidR="004956F9" w:rsidRPr="00963A53" w:rsidRDefault="004956F9" w:rsidP="004956F9">
      <w:pPr>
        <w:pStyle w:val="Heading1"/>
        <w:rPr>
          <w:rFonts w:ascii="Calibri" w:hAnsi="Calibri" w:cs="Calibri"/>
          <w:b w:val="0"/>
          <w:sz w:val="28"/>
          <w:szCs w:val="28"/>
        </w:rPr>
      </w:pPr>
      <w:bookmarkStart w:id="18" w:name="_Toc1737012"/>
      <w:bookmarkStart w:id="19" w:name="CommonStandard"/>
      <w:r w:rsidRPr="00963A53">
        <w:rPr>
          <w:rFonts w:ascii="Calibri" w:hAnsi="Calibri" w:cs="Calibri"/>
          <w:sz w:val="28"/>
          <w:szCs w:val="28"/>
        </w:rPr>
        <w:lastRenderedPageBreak/>
        <w:t>Initial Program Review</w:t>
      </w:r>
      <w:r w:rsidRPr="00963A53">
        <w:rPr>
          <w:rFonts w:ascii="Calibri" w:hAnsi="Calibri" w:cs="Calibri"/>
          <w:b w:val="0"/>
          <w:sz w:val="28"/>
          <w:szCs w:val="28"/>
        </w:rPr>
        <w:t xml:space="preserve"> </w:t>
      </w:r>
      <w:r w:rsidRPr="00963A53">
        <w:rPr>
          <w:rFonts w:ascii="Calibri" w:hAnsi="Calibri" w:cs="Calibri"/>
          <w:sz w:val="28"/>
          <w:szCs w:val="28"/>
        </w:rPr>
        <w:t>Common Standard Response</w:t>
      </w:r>
      <w:bookmarkEnd w:id="18"/>
    </w:p>
    <w:bookmarkEnd w:id="19"/>
    <w:p w14:paraId="7DAAF210" w14:textId="22155CAE" w:rsidR="004956F9" w:rsidRDefault="004956F9" w:rsidP="004956F9"/>
    <w:p w14:paraId="3FBDB211" w14:textId="77777777" w:rsidR="004956F9" w:rsidRPr="00BC7581" w:rsidRDefault="004956F9" w:rsidP="004956F9">
      <w:pPr>
        <w:jc w:val="both"/>
        <w:rPr>
          <w:rFonts w:ascii="Calibri" w:hAnsi="Calibri" w:cs="Calibri"/>
        </w:rPr>
      </w:pPr>
      <w:r w:rsidRPr="00BC7581">
        <w:rPr>
          <w:rFonts w:ascii="Calibri" w:hAnsi="Calibri" w:cs="Calibri"/>
        </w:rPr>
        <w:t xml:space="preserve">During Initial Program Review, institutions are required to submit the additional information below. The information to be provided demonstrates how the proposed new program will integrate into the existing education unit. A Commission approved program sponsor must submit a full response to common standards in Year 5 of the accreditation cycle. A full description of what is required during </w:t>
      </w:r>
      <w:hyperlink r:id="rId40" w:history="1">
        <w:r w:rsidRPr="00BC7581">
          <w:rPr>
            <w:rStyle w:val="Hyperlink"/>
            <w:rFonts w:ascii="Calibri" w:hAnsi="Calibri" w:cs="Calibri"/>
          </w:rPr>
          <w:t>Year 5 Common Standards submission</w:t>
        </w:r>
      </w:hyperlink>
      <w:r w:rsidRPr="00BC7581">
        <w:rPr>
          <w:rFonts w:ascii="Calibri" w:hAnsi="Calibri" w:cs="Calibri"/>
        </w:rPr>
        <w:t xml:space="preserve"> can be found on the Commission website.</w:t>
      </w:r>
    </w:p>
    <w:p w14:paraId="6B651585" w14:textId="77777777" w:rsidR="004956F9" w:rsidRPr="00BC7581" w:rsidRDefault="004956F9" w:rsidP="004956F9">
      <w:pPr>
        <w:jc w:val="both"/>
        <w:rPr>
          <w:rFonts w:ascii="Calibri" w:hAnsi="Calibri" w:cs="Calibri"/>
        </w:rPr>
      </w:pPr>
      <w:r w:rsidRPr="00BC7581">
        <w:rPr>
          <w:rFonts w:ascii="Calibri" w:hAnsi="Calibri" w:cs="Calibri"/>
        </w:rPr>
        <w:t xml:space="preserve"> </w:t>
      </w:r>
    </w:p>
    <w:p w14:paraId="1FF781A9" w14:textId="77777777" w:rsidR="004956F9" w:rsidRPr="00BC7581" w:rsidRDefault="004956F9" w:rsidP="004956F9">
      <w:pPr>
        <w:jc w:val="both"/>
        <w:rPr>
          <w:rFonts w:ascii="Calibri" w:hAnsi="Calibri" w:cs="Calibri"/>
        </w:rPr>
      </w:pPr>
      <w:r w:rsidRPr="00BC7581">
        <w:rPr>
          <w:rFonts w:ascii="Calibri" w:hAnsi="Calibri" w:cs="Calibri"/>
        </w:rPr>
        <w:t xml:space="preserve">Directions:  Provide a concise narrative and </w:t>
      </w:r>
      <w:r w:rsidRPr="0057110D">
        <w:rPr>
          <w:rFonts w:ascii="Calibri" w:hAnsi="Calibri" w:cs="Calibri"/>
        </w:rPr>
        <w:t>link any supporting documentation</w:t>
      </w:r>
      <w:r w:rsidRPr="00BC7581">
        <w:rPr>
          <w:rFonts w:ascii="Calibri" w:hAnsi="Calibri" w:cs="Calibri"/>
        </w:rPr>
        <w:t xml:space="preserve">/evidence as it applies to the proposed program. Narratives should be less than 200 words. </w:t>
      </w:r>
    </w:p>
    <w:p w14:paraId="7535EB0F" w14:textId="77777777" w:rsidR="004956F9" w:rsidRPr="00BC7581" w:rsidRDefault="004956F9" w:rsidP="004956F9">
      <w:pPr>
        <w:jc w:val="both"/>
        <w:rPr>
          <w:rFonts w:ascii="Calibri" w:hAnsi="Calibri" w:cs="Calibri"/>
        </w:rPr>
      </w:pPr>
    </w:p>
    <w:tbl>
      <w:tblPr>
        <w:tblStyle w:val="TableGrid"/>
        <w:tblW w:w="11070" w:type="dxa"/>
        <w:tblInd w:w="-545" w:type="dxa"/>
        <w:tblLook w:val="00A0" w:firstRow="1" w:lastRow="0" w:firstColumn="1" w:lastColumn="0" w:noHBand="0" w:noVBand="0"/>
      </w:tblPr>
      <w:tblGrid>
        <w:gridCol w:w="4254"/>
        <w:gridCol w:w="6816"/>
      </w:tblGrid>
      <w:tr w:rsidR="004956F9" w:rsidRPr="00BC7581" w14:paraId="3BB1BA2A" w14:textId="77777777" w:rsidTr="00C41E2D">
        <w:trPr>
          <w:tblHeader/>
        </w:trPr>
        <w:tc>
          <w:tcPr>
            <w:tcW w:w="4770" w:type="dxa"/>
            <w:shd w:val="clear" w:color="auto" w:fill="DEEAF6" w:themeFill="accent5" w:themeFillTint="33"/>
            <w:vAlign w:val="center"/>
          </w:tcPr>
          <w:p w14:paraId="3087A745" w14:textId="77777777" w:rsidR="004956F9" w:rsidRPr="00BC7581" w:rsidRDefault="004956F9" w:rsidP="000523A2">
            <w:pPr>
              <w:jc w:val="center"/>
              <w:rPr>
                <w:rFonts w:ascii="Calibri" w:hAnsi="Calibri" w:cs="Calibri"/>
                <w:b/>
              </w:rPr>
            </w:pPr>
            <w:r w:rsidRPr="00BC7581">
              <w:rPr>
                <w:rFonts w:ascii="Calibri" w:hAnsi="Calibri" w:cs="Calibri"/>
                <w:b/>
              </w:rPr>
              <w:t xml:space="preserve">Common Standard </w:t>
            </w:r>
          </w:p>
        </w:tc>
        <w:tc>
          <w:tcPr>
            <w:tcW w:w="6300" w:type="dxa"/>
            <w:shd w:val="clear" w:color="auto" w:fill="DEEAF6" w:themeFill="accent5" w:themeFillTint="33"/>
          </w:tcPr>
          <w:p w14:paraId="5F28CF9E" w14:textId="77777777" w:rsidR="004956F9" w:rsidRPr="00BC7581" w:rsidRDefault="004956F9" w:rsidP="000523A2">
            <w:pPr>
              <w:jc w:val="center"/>
              <w:rPr>
                <w:rFonts w:ascii="Calibri" w:hAnsi="Calibri" w:cs="Calibri"/>
                <w:b/>
              </w:rPr>
            </w:pPr>
            <w:r w:rsidRPr="00BC7581">
              <w:rPr>
                <w:rFonts w:ascii="Calibri" w:hAnsi="Calibri" w:cs="Calibri"/>
                <w:b/>
              </w:rPr>
              <w:t>Concise narrative and links to any supporting documentation/evidence</w:t>
            </w:r>
            <w:r w:rsidRPr="00BC7581" w:rsidDel="00E83DB0">
              <w:rPr>
                <w:rFonts w:ascii="Calibri" w:hAnsi="Calibri" w:cs="Calibri"/>
                <w:b/>
              </w:rPr>
              <w:t xml:space="preserve"> </w:t>
            </w:r>
          </w:p>
        </w:tc>
      </w:tr>
      <w:tr w:rsidR="004956F9" w:rsidRPr="00BC7581" w14:paraId="211B65E1" w14:textId="77777777" w:rsidTr="00C41E2D">
        <w:tc>
          <w:tcPr>
            <w:tcW w:w="11070" w:type="dxa"/>
            <w:gridSpan w:val="2"/>
            <w:vAlign w:val="center"/>
          </w:tcPr>
          <w:p w14:paraId="2C3FA7F6" w14:textId="77777777" w:rsidR="004956F9" w:rsidRPr="00BC7581" w:rsidRDefault="004956F9" w:rsidP="000523A2">
            <w:pPr>
              <w:rPr>
                <w:rFonts w:ascii="Calibri" w:hAnsi="Calibri" w:cs="Calibri"/>
              </w:rPr>
            </w:pPr>
            <w:r w:rsidRPr="00BC7581">
              <w:rPr>
                <w:rFonts w:ascii="Calibri" w:hAnsi="Calibri" w:cs="Calibri"/>
                <w:b/>
              </w:rPr>
              <w:t xml:space="preserve">Common Standard 1:  Institutional Infrastructure to Support Educator Preparation </w:t>
            </w:r>
          </w:p>
        </w:tc>
      </w:tr>
      <w:tr w:rsidR="004956F9" w:rsidRPr="00BC7581" w14:paraId="6FB9E891" w14:textId="77777777" w:rsidTr="00C41E2D">
        <w:tc>
          <w:tcPr>
            <w:tcW w:w="4770" w:type="dxa"/>
          </w:tcPr>
          <w:p w14:paraId="33203697" w14:textId="77777777" w:rsidR="004956F9" w:rsidRPr="00BC7581" w:rsidRDefault="004956F9" w:rsidP="000523A2">
            <w:pPr>
              <w:rPr>
                <w:rFonts w:ascii="Calibri" w:hAnsi="Calibri" w:cs="Calibri"/>
              </w:rPr>
            </w:pPr>
            <w:r w:rsidRPr="00BC7581">
              <w:rPr>
                <w:rFonts w:ascii="Calibri" w:hAnsi="Calibri" w:cs="Calibri"/>
              </w:rPr>
              <w:t>Provide the education unit or division organizational chart where the program will be housed, the chart includes the name and title of the person in charge of said unit/division and program.</w:t>
            </w:r>
          </w:p>
        </w:tc>
        <w:tc>
          <w:tcPr>
            <w:tcW w:w="6300" w:type="dxa"/>
            <w:vAlign w:val="center"/>
          </w:tcPr>
          <w:p w14:paraId="10D778C8" w14:textId="77777777" w:rsidR="007B0E13" w:rsidRDefault="004956F9" w:rsidP="000523A2">
            <w:pPr>
              <w:rPr>
                <w:rFonts w:ascii="Calibri" w:hAnsi="Calibri" w:cs="Calibri"/>
                <w:color w:val="4472C4" w:themeColor="accent1"/>
              </w:rPr>
            </w:pPr>
            <w:r w:rsidRPr="00F865C9">
              <w:rPr>
                <w:rFonts w:ascii="Calibri" w:hAnsi="Calibri" w:cs="Calibri"/>
              </w:rPr>
              <w:t xml:space="preserve">The Bilingual Authorization program will reside in our CTEL/TESOL/CLAD Department of CSOE. Please see </w:t>
            </w:r>
            <w:hyperlink r:id="rId41" w:history="1">
              <w:r w:rsidR="00C358F5" w:rsidRPr="00F865C9">
                <w:rPr>
                  <w:rStyle w:val="Hyperlink"/>
                  <w:rFonts w:ascii="Calibri" w:hAnsi="Calibri" w:cs="Calibri"/>
                  <w:highlight w:val="yellow"/>
                </w:rPr>
                <w:t>O</w:t>
              </w:r>
              <w:r w:rsidRPr="00F865C9">
                <w:rPr>
                  <w:rStyle w:val="Hyperlink"/>
                  <w:rFonts w:ascii="Calibri" w:hAnsi="Calibri" w:cs="Calibri"/>
                  <w:highlight w:val="yellow"/>
                </w:rPr>
                <w:t xml:space="preserve">rganization </w:t>
              </w:r>
              <w:r w:rsidR="00C358F5" w:rsidRPr="00F865C9">
                <w:rPr>
                  <w:rStyle w:val="Hyperlink"/>
                  <w:rFonts w:ascii="Calibri" w:hAnsi="Calibri" w:cs="Calibri"/>
                  <w:highlight w:val="yellow"/>
                </w:rPr>
                <w:t>C</w:t>
              </w:r>
              <w:r w:rsidRPr="00F865C9">
                <w:rPr>
                  <w:rStyle w:val="Hyperlink"/>
                  <w:rFonts w:ascii="Calibri" w:hAnsi="Calibri" w:cs="Calibri"/>
                  <w:highlight w:val="yellow"/>
                </w:rPr>
                <w:t xml:space="preserve">hart </w:t>
              </w:r>
            </w:hyperlink>
            <w:r w:rsidR="005D1650">
              <w:rPr>
                <w:rFonts w:ascii="Calibri" w:hAnsi="Calibri" w:cs="Calibri"/>
                <w:color w:val="4472C4" w:themeColor="accent1"/>
              </w:rPr>
              <w:t xml:space="preserve"> </w:t>
            </w:r>
          </w:p>
          <w:p w14:paraId="75DB0E20" w14:textId="74254F72" w:rsidR="00F865C9" w:rsidRPr="00F865C9" w:rsidRDefault="00F865C9" w:rsidP="00F865C9">
            <w:pPr>
              <w:rPr>
                <w:rFonts w:ascii="Calibri" w:hAnsi="Calibri" w:cs="Calibri"/>
              </w:rPr>
            </w:pPr>
            <w:r w:rsidRPr="00F865C9">
              <w:rPr>
                <w:rFonts w:ascii="Calibri" w:hAnsi="Calibri" w:cs="Calibri"/>
                <w:szCs w:val="22"/>
                <w:lang w:bidi="en-US"/>
              </w:rPr>
              <w:t xml:space="preserve">Please see updated </w:t>
            </w:r>
            <w:hyperlink r:id="rId42" w:history="1">
              <w:r w:rsidRPr="00F865C9">
                <w:rPr>
                  <w:rFonts w:ascii="Calibri" w:hAnsi="Calibri" w:cs="Calibri"/>
                  <w:color w:val="0563C1" w:themeColor="hyperlink"/>
                  <w:szCs w:val="22"/>
                  <w:u w:val="single"/>
                  <w:lang w:bidi="en-US"/>
                </w:rPr>
                <w:t>Faculty Job Description</w:t>
              </w:r>
            </w:hyperlink>
          </w:p>
        </w:tc>
      </w:tr>
      <w:tr w:rsidR="004956F9" w:rsidRPr="00BC7581" w14:paraId="3131A623" w14:textId="77777777" w:rsidTr="00C41E2D">
        <w:tblPrEx>
          <w:tblLook w:val="04A0" w:firstRow="1" w:lastRow="0" w:firstColumn="1" w:lastColumn="0" w:noHBand="0" w:noVBand="1"/>
        </w:tblPrEx>
        <w:trPr>
          <w:trHeight w:val="1295"/>
        </w:trPr>
        <w:tc>
          <w:tcPr>
            <w:tcW w:w="4770" w:type="dxa"/>
          </w:tcPr>
          <w:p w14:paraId="4A1C081F" w14:textId="6E6F2E59" w:rsidR="004956F9" w:rsidRPr="00BC7581" w:rsidDel="00DB077F" w:rsidRDefault="004956F9" w:rsidP="000523A2">
            <w:pPr>
              <w:autoSpaceDE w:val="0"/>
              <w:autoSpaceDN w:val="0"/>
              <w:adjustRightInd w:val="0"/>
              <w:rPr>
                <w:rFonts w:ascii="Calibri" w:hAnsi="Calibri" w:cs="Calibri"/>
              </w:rPr>
            </w:pPr>
            <w:r w:rsidRPr="00BC7581">
              <w:rPr>
                <w:rFonts w:ascii="Calibri" w:hAnsi="Calibri" w:cs="Calibri"/>
              </w:rPr>
              <w:t xml:space="preserve">Describe how the institution determines that qualified faculty and instructional personnel teach courses, provide professional development, and supervise </w:t>
            </w:r>
            <w:r w:rsidR="00035EB9" w:rsidRPr="00BC7581">
              <w:rPr>
                <w:rFonts w:ascii="Calibri" w:hAnsi="Calibri" w:cs="Calibri"/>
              </w:rPr>
              <w:t>field-based</w:t>
            </w:r>
            <w:r w:rsidRPr="00BC7581">
              <w:rPr>
                <w:rFonts w:ascii="Calibri" w:hAnsi="Calibri" w:cs="Calibri"/>
              </w:rPr>
              <w:t xml:space="preserve"> experiences and clinical practice for the proposed program. </w:t>
            </w:r>
          </w:p>
        </w:tc>
        <w:tc>
          <w:tcPr>
            <w:tcW w:w="6300" w:type="dxa"/>
            <w:vAlign w:val="center"/>
          </w:tcPr>
          <w:p w14:paraId="30707A6F" w14:textId="3D64C206" w:rsidR="004956F9" w:rsidRPr="005550DA" w:rsidRDefault="004956F9" w:rsidP="000523A2">
            <w:pPr>
              <w:rPr>
                <w:rFonts w:ascii="Calibri" w:hAnsi="Calibri" w:cs="Calibri"/>
                <w:color w:val="4472C4" w:themeColor="accent1"/>
              </w:rPr>
            </w:pPr>
            <w:r w:rsidRPr="00F865C9">
              <w:rPr>
                <w:rFonts w:ascii="Calibri" w:hAnsi="Calibri" w:cs="Calibri"/>
              </w:rPr>
              <w:t xml:space="preserve">Alliant utilizes various sources to assure recruitment of faculty and instructional support from a diversity of backgrounds. </w:t>
            </w:r>
            <w:hyperlink r:id="rId43" w:history="1">
              <w:r w:rsidRPr="00C804EF">
                <w:rPr>
                  <w:rStyle w:val="Hyperlink"/>
                  <w:rFonts w:ascii="Calibri" w:hAnsi="Calibri" w:cs="Calibri"/>
                </w:rPr>
                <w:t>(</w:t>
              </w:r>
              <w:r w:rsidR="00035EB9" w:rsidRPr="00C804EF">
                <w:rPr>
                  <w:rStyle w:val="Hyperlink"/>
                  <w:rFonts w:ascii="Calibri" w:hAnsi="Calibri" w:cs="Calibri"/>
                </w:rPr>
                <w:t>non-discrimination</w:t>
              </w:r>
              <w:r w:rsidRPr="00C804EF">
                <w:rPr>
                  <w:rStyle w:val="Hyperlink"/>
                  <w:rFonts w:ascii="Calibri" w:hAnsi="Calibri" w:cs="Calibri"/>
                </w:rPr>
                <w:t xml:space="preserve"> policy</w:t>
              </w:r>
            </w:hyperlink>
            <w:r w:rsidRPr="00C804EF">
              <w:rPr>
                <w:rFonts w:ascii="Calibri" w:hAnsi="Calibri" w:cs="Calibri"/>
                <w:color w:val="4472C4" w:themeColor="accent1"/>
              </w:rPr>
              <w:t>)</w:t>
            </w:r>
            <w:r w:rsidR="00AB7242">
              <w:rPr>
                <w:rFonts w:ascii="Calibri" w:hAnsi="Calibri" w:cs="Calibri"/>
                <w:color w:val="4472C4" w:themeColor="accent1"/>
              </w:rPr>
              <w:t xml:space="preserve"> </w:t>
            </w:r>
            <w:r w:rsidR="00AB7242" w:rsidRPr="00F865C9">
              <w:rPr>
                <w:rFonts w:ascii="Calibri" w:hAnsi="Calibri" w:cs="Calibri"/>
              </w:rPr>
              <w:t>and</w:t>
            </w:r>
            <w:r w:rsidR="00AB7242">
              <w:rPr>
                <w:rFonts w:ascii="Calibri" w:hAnsi="Calibri" w:cs="Calibri"/>
                <w:color w:val="4472C4" w:themeColor="accent1"/>
              </w:rPr>
              <w:t xml:space="preserve"> </w:t>
            </w:r>
            <w:hyperlink r:id="rId44" w:history="1">
              <w:r w:rsidR="00AB7242" w:rsidRPr="00C804EF">
                <w:rPr>
                  <w:rStyle w:val="Hyperlink"/>
                  <w:rFonts w:ascii="Calibri" w:hAnsi="Calibri" w:cs="Calibri"/>
                </w:rPr>
                <w:t>Faculty Diversity Hiring Policy</w:t>
              </w:r>
            </w:hyperlink>
            <w:r w:rsidRPr="00C804EF">
              <w:rPr>
                <w:rFonts w:ascii="Calibri" w:hAnsi="Calibri" w:cs="Calibri"/>
                <w:color w:val="4472C4" w:themeColor="accent1"/>
              </w:rPr>
              <w:t>.</w:t>
            </w:r>
            <w:r w:rsidRPr="005550DA">
              <w:rPr>
                <w:rFonts w:ascii="Calibri" w:hAnsi="Calibri" w:cs="Calibri"/>
                <w:color w:val="4472C4" w:themeColor="accent1"/>
              </w:rPr>
              <w:t xml:space="preserve"> </w:t>
            </w:r>
            <w:r w:rsidRPr="00F865C9">
              <w:rPr>
                <w:rFonts w:ascii="Calibri" w:hAnsi="Calibri" w:cs="Calibri"/>
              </w:rPr>
              <w:t xml:space="preserve">Through a competitive process, CSOE will recruit and select faculty, fieldwork supervisors and cooperating teachers based on clearly defined qualifications and who reflects the diversity of the population. Minimum qualifications for faculty include a </w:t>
            </w:r>
            <w:r w:rsidR="001F4740" w:rsidRPr="00F865C9">
              <w:rPr>
                <w:rFonts w:ascii="Calibri" w:hAnsi="Calibri" w:cs="Calibri"/>
              </w:rPr>
              <w:t>master’s</w:t>
            </w:r>
            <w:r w:rsidRPr="00F865C9">
              <w:rPr>
                <w:rFonts w:ascii="Calibri" w:hAnsi="Calibri" w:cs="Calibri"/>
              </w:rPr>
              <w:t xml:space="preserve"> degree or higher, California teaching credential or equivalent out of state teaching license, appropriate </w:t>
            </w:r>
            <w:r w:rsidR="00035EB9" w:rsidRPr="00F865C9">
              <w:rPr>
                <w:rFonts w:ascii="Calibri" w:hAnsi="Calibri" w:cs="Calibri"/>
              </w:rPr>
              <w:t>teaching,</w:t>
            </w:r>
            <w:r w:rsidRPr="00F865C9">
              <w:rPr>
                <w:rFonts w:ascii="Calibri" w:hAnsi="Calibri" w:cs="Calibri"/>
              </w:rPr>
              <w:t xml:space="preserve"> or administrative experience in a public P-12 environment within the last three years and experience teaching in a post-secondary setting and/or supporting adult learners. CSOE provides a variety of professional development opportunities for faculty and other instructional personnel such as:</w:t>
            </w:r>
          </w:p>
          <w:p w14:paraId="6615C0C0" w14:textId="47FFD4AA" w:rsidR="004956F9" w:rsidRPr="00AF529B" w:rsidRDefault="00970B7B" w:rsidP="000523A2">
            <w:pPr>
              <w:rPr>
                <w:rFonts w:asciiTheme="minorHAnsi" w:hAnsiTheme="minorHAnsi" w:cstheme="minorHAnsi"/>
                <w:color w:val="2F5496" w:themeColor="accent1" w:themeShade="BF"/>
                <w:highlight w:val="cyan"/>
              </w:rPr>
            </w:pPr>
            <w:hyperlink r:id="rId45" w:history="1">
              <w:r w:rsidR="004956F9" w:rsidRPr="00AF529B">
                <w:rPr>
                  <w:rStyle w:val="Hyperlink"/>
                  <w:rFonts w:asciiTheme="minorHAnsi" w:hAnsiTheme="minorHAnsi" w:cstheme="minorHAnsi"/>
                </w:rPr>
                <w:t>New Faculty and Staff Orientation</w:t>
              </w:r>
            </w:hyperlink>
            <w:r w:rsidR="004956F9" w:rsidRPr="00AF529B">
              <w:rPr>
                <w:rFonts w:asciiTheme="minorHAnsi" w:hAnsiTheme="minorHAnsi" w:cstheme="minorHAnsi"/>
                <w:color w:val="2F5496" w:themeColor="accent1" w:themeShade="BF"/>
                <w:highlight w:val="cyan"/>
              </w:rPr>
              <w:t xml:space="preserve"> </w:t>
            </w:r>
          </w:p>
          <w:p w14:paraId="6B906A14" w14:textId="77DBA433" w:rsidR="004956F9" w:rsidRPr="00AF529B" w:rsidRDefault="00970B7B" w:rsidP="000523A2">
            <w:pPr>
              <w:rPr>
                <w:rFonts w:asciiTheme="minorHAnsi" w:hAnsiTheme="minorHAnsi" w:cstheme="minorHAnsi"/>
                <w:color w:val="2F5496" w:themeColor="accent1" w:themeShade="BF"/>
              </w:rPr>
            </w:pPr>
            <w:hyperlink r:id="rId46" w:history="1">
              <w:r w:rsidR="004956F9" w:rsidRPr="00AF529B">
                <w:rPr>
                  <w:rStyle w:val="Hyperlink"/>
                  <w:rFonts w:asciiTheme="minorHAnsi" w:hAnsiTheme="minorHAnsi" w:cstheme="minorHAnsi"/>
                </w:rPr>
                <w:t>Canvas</w:t>
              </w:r>
              <w:r w:rsidR="00C358F5" w:rsidRPr="00AF529B">
                <w:rPr>
                  <w:rStyle w:val="Hyperlink"/>
                  <w:rFonts w:asciiTheme="minorHAnsi" w:hAnsiTheme="minorHAnsi" w:cstheme="minorHAnsi"/>
                </w:rPr>
                <w:t xml:space="preserve"> access to</w:t>
              </w:r>
              <w:r w:rsidR="004956F9" w:rsidRPr="00AF529B">
                <w:rPr>
                  <w:rStyle w:val="Hyperlink"/>
                  <w:rFonts w:asciiTheme="minorHAnsi" w:hAnsiTheme="minorHAnsi" w:cstheme="minorHAnsi"/>
                </w:rPr>
                <w:t xml:space="preserve"> LMS onboarding</w:t>
              </w:r>
            </w:hyperlink>
            <w:r w:rsidR="004956F9" w:rsidRPr="00AF529B">
              <w:rPr>
                <w:rFonts w:asciiTheme="minorHAnsi" w:hAnsiTheme="minorHAnsi" w:cstheme="minorHAnsi"/>
                <w:color w:val="2F5496" w:themeColor="accent1" w:themeShade="BF"/>
              </w:rPr>
              <w:t xml:space="preserve"> </w:t>
            </w:r>
          </w:p>
          <w:p w14:paraId="1E42636D" w14:textId="60369141" w:rsidR="004956F9" w:rsidRPr="00AF529B" w:rsidRDefault="00970B7B" w:rsidP="000523A2">
            <w:pPr>
              <w:rPr>
                <w:rFonts w:asciiTheme="minorHAnsi" w:hAnsiTheme="minorHAnsi" w:cstheme="minorHAnsi"/>
                <w:color w:val="2F5496" w:themeColor="accent1" w:themeShade="BF"/>
              </w:rPr>
            </w:pPr>
            <w:hyperlink r:id="rId47" w:history="1">
              <w:r w:rsidR="004956F9" w:rsidRPr="00AF529B">
                <w:rPr>
                  <w:rStyle w:val="Hyperlink"/>
                  <w:rFonts w:asciiTheme="minorHAnsi" w:hAnsiTheme="minorHAnsi" w:cstheme="minorHAnsi"/>
                </w:rPr>
                <w:t>Support to attend CCTC trainings</w:t>
              </w:r>
            </w:hyperlink>
            <w:r w:rsidR="003A472F" w:rsidRPr="00AF529B">
              <w:rPr>
                <w:rFonts w:asciiTheme="minorHAnsi" w:hAnsiTheme="minorHAnsi" w:cstheme="minorHAnsi"/>
                <w:color w:val="2F5496" w:themeColor="accent1" w:themeShade="BF"/>
              </w:rPr>
              <w:t xml:space="preserve"> </w:t>
            </w:r>
            <w:r w:rsidR="003A472F" w:rsidRPr="00AF529B">
              <w:rPr>
                <w:rFonts w:asciiTheme="minorHAnsi" w:hAnsiTheme="minorHAnsi" w:cstheme="minorHAnsi"/>
              </w:rPr>
              <w:t>and</w:t>
            </w:r>
            <w:r w:rsidR="003A472F" w:rsidRPr="00AF529B">
              <w:rPr>
                <w:rFonts w:asciiTheme="minorHAnsi" w:hAnsiTheme="minorHAnsi" w:cstheme="minorHAnsi"/>
                <w:color w:val="2F5496" w:themeColor="accent1" w:themeShade="BF"/>
              </w:rPr>
              <w:t xml:space="preserve"> </w:t>
            </w:r>
            <w:hyperlink r:id="rId48" w:history="1">
              <w:r w:rsidR="003A472F" w:rsidRPr="00AF529B">
                <w:rPr>
                  <w:rStyle w:val="Hyperlink"/>
                  <w:rFonts w:asciiTheme="minorHAnsi" w:hAnsiTheme="minorHAnsi" w:cstheme="minorHAnsi"/>
                </w:rPr>
                <w:t>Conference Topics</w:t>
              </w:r>
            </w:hyperlink>
            <w:r w:rsidR="004956F9" w:rsidRPr="00AF529B">
              <w:rPr>
                <w:rFonts w:asciiTheme="minorHAnsi" w:hAnsiTheme="minorHAnsi" w:cstheme="minorHAnsi"/>
                <w:color w:val="2F5496" w:themeColor="accent1" w:themeShade="BF"/>
              </w:rPr>
              <w:t xml:space="preserve"> </w:t>
            </w:r>
          </w:p>
          <w:p w14:paraId="73ECFE46" w14:textId="2E26BA6D" w:rsidR="004956F9" w:rsidRPr="00AF529B" w:rsidRDefault="004956F9" w:rsidP="000523A2">
            <w:pPr>
              <w:rPr>
                <w:rFonts w:asciiTheme="minorHAnsi" w:hAnsiTheme="minorHAnsi" w:cstheme="minorHAnsi"/>
                <w:color w:val="2F5496" w:themeColor="accent1" w:themeShade="BF"/>
              </w:rPr>
            </w:pPr>
            <w:r w:rsidRPr="00AF529B">
              <w:rPr>
                <w:rFonts w:asciiTheme="minorHAnsi" w:hAnsiTheme="minorHAnsi" w:cstheme="minorHAnsi"/>
              </w:rPr>
              <w:t>Video Management System Training</w:t>
            </w:r>
            <w:r w:rsidR="003A472F" w:rsidRPr="00AF529B">
              <w:rPr>
                <w:rFonts w:asciiTheme="minorHAnsi" w:hAnsiTheme="minorHAnsi" w:cstheme="minorHAnsi"/>
              </w:rPr>
              <w:t xml:space="preserve"> </w:t>
            </w:r>
            <w:r w:rsidR="00F865C9" w:rsidRPr="00AF529B">
              <w:rPr>
                <w:rFonts w:asciiTheme="minorHAnsi" w:hAnsiTheme="minorHAnsi" w:cstheme="minorHAnsi"/>
                <w:color w:val="2F5496" w:themeColor="accent1" w:themeShade="BF"/>
              </w:rPr>
              <w:t xml:space="preserve">– </w:t>
            </w:r>
            <w:hyperlink r:id="rId49" w:history="1">
              <w:r w:rsidR="00F865C9" w:rsidRPr="00AF529B">
                <w:rPr>
                  <w:rStyle w:val="Hyperlink"/>
                  <w:rFonts w:asciiTheme="minorHAnsi" w:hAnsiTheme="minorHAnsi" w:cstheme="minorHAnsi"/>
                </w:rPr>
                <w:t>Teaching Channel</w:t>
              </w:r>
            </w:hyperlink>
            <w:r w:rsidR="00F865C9" w:rsidRPr="00AF529B">
              <w:rPr>
                <w:rFonts w:asciiTheme="minorHAnsi" w:hAnsiTheme="minorHAnsi" w:cstheme="minorHAnsi"/>
                <w:color w:val="2F5496" w:themeColor="accent1" w:themeShade="BF"/>
              </w:rPr>
              <w:t xml:space="preserve"> </w:t>
            </w:r>
          </w:p>
          <w:p w14:paraId="66644ED8" w14:textId="5ED80024" w:rsidR="004956F9" w:rsidRPr="00BC7581" w:rsidRDefault="00F865C9" w:rsidP="000523A2">
            <w:pPr>
              <w:rPr>
                <w:rFonts w:ascii="Calibri" w:hAnsi="Calibri" w:cs="Calibri"/>
                <w:color w:val="00B050"/>
                <w:lang w:bidi="en-US"/>
              </w:rPr>
            </w:pPr>
            <w:r w:rsidRPr="00F865C9">
              <w:rPr>
                <w:rFonts w:asciiTheme="minorHAnsi" w:hAnsiTheme="minorHAnsi" w:cstheme="minorHAnsi"/>
                <w:lang w:bidi="en-US"/>
              </w:rPr>
              <w:t>Candidate Handbook</w:t>
            </w:r>
            <w:hyperlink r:id="rId50" w:history="1">
              <w:r w:rsidRPr="00F865C9">
                <w:rPr>
                  <w:rStyle w:val="Hyperlink"/>
                  <w:rFonts w:asciiTheme="minorHAnsi" w:hAnsiTheme="minorHAnsi" w:cstheme="minorHAnsi"/>
                  <w:lang w:bidi="en-US"/>
                </w:rPr>
                <w:t xml:space="preserve"> link</w:t>
              </w:r>
            </w:hyperlink>
            <w:r w:rsidRPr="00F865C9">
              <w:rPr>
                <w:rFonts w:ascii="Calibri" w:hAnsi="Calibri" w:cs="Calibri"/>
                <w:color w:val="00B050"/>
                <w:lang w:bidi="en-US"/>
              </w:rPr>
              <w:t xml:space="preserve"> </w:t>
            </w:r>
          </w:p>
        </w:tc>
      </w:tr>
      <w:tr w:rsidR="004956F9" w:rsidRPr="00BC7581" w14:paraId="3F362522" w14:textId="77777777" w:rsidTr="00C41E2D">
        <w:tc>
          <w:tcPr>
            <w:tcW w:w="11070" w:type="dxa"/>
            <w:gridSpan w:val="2"/>
          </w:tcPr>
          <w:p w14:paraId="58BF553F" w14:textId="77777777" w:rsidR="004956F9" w:rsidRPr="00BC7581" w:rsidRDefault="004956F9" w:rsidP="000523A2">
            <w:pPr>
              <w:rPr>
                <w:rFonts w:ascii="Calibri" w:hAnsi="Calibri" w:cs="Calibri"/>
              </w:rPr>
            </w:pPr>
            <w:r w:rsidRPr="00BC7581">
              <w:rPr>
                <w:rFonts w:ascii="Calibri" w:hAnsi="Calibri" w:cs="Calibri"/>
              </w:rPr>
              <w:br w:type="page"/>
            </w:r>
            <w:r w:rsidRPr="00BC7581">
              <w:rPr>
                <w:rFonts w:ascii="Calibri" w:hAnsi="Calibri" w:cs="Calibri"/>
                <w:b/>
              </w:rPr>
              <w:t>Common Standard 2: Candidate Recruitment and Support</w:t>
            </w:r>
          </w:p>
        </w:tc>
      </w:tr>
      <w:tr w:rsidR="004956F9" w:rsidRPr="00BC7581" w14:paraId="7C245FD0" w14:textId="77777777" w:rsidTr="00C41E2D">
        <w:tc>
          <w:tcPr>
            <w:tcW w:w="4770" w:type="dxa"/>
          </w:tcPr>
          <w:p w14:paraId="1B3B5BA0" w14:textId="77777777" w:rsidR="004956F9" w:rsidRPr="00BC7581" w:rsidRDefault="004956F9" w:rsidP="000523A2">
            <w:pPr>
              <w:autoSpaceDE w:val="0"/>
              <w:autoSpaceDN w:val="0"/>
              <w:adjustRightInd w:val="0"/>
              <w:rPr>
                <w:rFonts w:ascii="Calibri" w:hAnsi="Calibri" w:cs="Calibri"/>
              </w:rPr>
            </w:pPr>
            <w:r w:rsidRPr="00BC7581">
              <w:rPr>
                <w:rFonts w:ascii="Calibri" w:hAnsi="Calibri" w:cs="Calibri"/>
              </w:rPr>
              <w:t>Provide the requirements for admission for the proposed program.</w:t>
            </w:r>
          </w:p>
        </w:tc>
        <w:tc>
          <w:tcPr>
            <w:tcW w:w="6300" w:type="dxa"/>
            <w:vAlign w:val="center"/>
          </w:tcPr>
          <w:p w14:paraId="4F36CD89" w14:textId="08045F04" w:rsidR="004956F9" w:rsidRPr="00F865C9" w:rsidRDefault="004956F9" w:rsidP="000523A2">
            <w:pPr>
              <w:rPr>
                <w:rFonts w:ascii="Calibri" w:hAnsi="Calibri" w:cs="Calibri"/>
              </w:rPr>
            </w:pPr>
            <w:r w:rsidRPr="00F865C9">
              <w:rPr>
                <w:rFonts w:ascii="Calibri" w:hAnsi="Calibri" w:cs="Calibri"/>
              </w:rPr>
              <w:t>Candidates for a Bilingual Authorization must hold a prerequisite</w:t>
            </w:r>
            <w:r w:rsidR="00F865C9" w:rsidRPr="00F865C9">
              <w:rPr>
                <w:rFonts w:ascii="Calibri" w:hAnsi="Calibri" w:cs="Calibri"/>
              </w:rPr>
              <w:t xml:space="preserve"> preliminary or clear</w:t>
            </w:r>
            <w:r w:rsidRPr="00F865C9">
              <w:rPr>
                <w:rFonts w:ascii="Calibri" w:hAnsi="Calibri" w:cs="Calibri"/>
              </w:rPr>
              <w:t xml:space="preserve"> teaching credential or be recommended for an acceptable teaching credential simultaneously. The following credentials are acceptable as prerequisite or simultaneous teaching </w:t>
            </w:r>
            <w:r w:rsidRPr="00F865C9">
              <w:rPr>
                <w:rFonts w:ascii="Calibri" w:hAnsi="Calibri" w:cs="Calibri"/>
              </w:rPr>
              <w:lastRenderedPageBreak/>
              <w:t>authorizations:</w:t>
            </w:r>
            <w:r w:rsidRPr="00E727EC">
              <w:rPr>
                <w:rFonts w:ascii="Calibri" w:hAnsi="Calibri" w:cs="Calibri"/>
                <w:color w:val="4472C4" w:themeColor="accent1"/>
              </w:rPr>
              <w:t xml:space="preserve"> </w:t>
            </w:r>
            <w:hyperlink r:id="rId51" w:anchor="tab-admissions" w:history="1">
              <w:r w:rsidRPr="00975DB0">
                <w:rPr>
                  <w:rStyle w:val="Hyperlink"/>
                  <w:rFonts w:ascii="Calibri" w:hAnsi="Calibri" w:cs="Calibri"/>
                </w:rPr>
                <w:t>Single Subject, Multiple Subjects or Education Specialist</w:t>
              </w:r>
            </w:hyperlink>
            <w:r w:rsidRPr="00E727EC">
              <w:rPr>
                <w:rFonts w:ascii="Calibri" w:hAnsi="Calibri" w:cs="Calibri"/>
                <w:color w:val="4472C4" w:themeColor="accent1"/>
              </w:rPr>
              <w:t xml:space="preserve"> </w:t>
            </w:r>
            <w:r w:rsidRPr="00F865C9">
              <w:rPr>
                <w:rFonts w:ascii="Calibri" w:hAnsi="Calibri" w:cs="Calibri"/>
              </w:rPr>
              <w:t xml:space="preserve">teaching credentials or the equivalent. </w:t>
            </w:r>
          </w:p>
          <w:p w14:paraId="0477D465" w14:textId="77777777" w:rsidR="004956F9" w:rsidRPr="00F865C9" w:rsidRDefault="004956F9" w:rsidP="000523A2">
            <w:pPr>
              <w:pStyle w:val="paragraph"/>
              <w:spacing w:before="0" w:beforeAutospacing="0" w:after="0" w:afterAutospacing="0"/>
              <w:textAlignment w:val="baseline"/>
              <w:rPr>
                <w:rStyle w:val="normaltextrun"/>
                <w:rFonts w:ascii="Calibri" w:hAnsi="Calibri" w:cs="Calibri"/>
              </w:rPr>
            </w:pPr>
          </w:p>
          <w:p w14:paraId="041BCF15" w14:textId="77A261BB" w:rsidR="004956F9" w:rsidRPr="00F865C9" w:rsidRDefault="004956F9" w:rsidP="000523A2">
            <w:pPr>
              <w:pStyle w:val="paragraph"/>
              <w:spacing w:before="0" w:beforeAutospacing="0" w:after="0" w:afterAutospacing="0"/>
              <w:textAlignment w:val="baseline"/>
              <w:rPr>
                <w:rFonts w:ascii="Calibri" w:hAnsi="Calibri" w:cs="Calibri"/>
              </w:rPr>
            </w:pPr>
            <w:r w:rsidRPr="00F865C9">
              <w:rPr>
                <w:rStyle w:val="normaltextrun"/>
                <w:rFonts w:ascii="Calibri" w:hAnsi="Calibri" w:cs="Calibri"/>
              </w:rPr>
              <w:t xml:space="preserve">Candidates enrolling in the Alliant Bilingual Authorization program will either (A) possess a Single Subject, Multiple Subject, or Education Specialist credential at the time of applying for enrollment in the program, or (B) will be concurrently enrolled in an Alliant Single Subject, Multiple Subject, or Education Specialist credential program applying for entry into the Bilingual Authorization program. </w:t>
            </w:r>
            <w:r w:rsidRPr="00F865C9">
              <w:rPr>
                <w:rFonts w:ascii="Calibri" w:hAnsi="Calibri" w:cs="Calibri"/>
                <w:shd w:val="clear" w:color="auto" w:fill="FFFFFF"/>
              </w:rPr>
              <w:t xml:space="preserve">In order to obtain their Bilingual Authorization, candidates must be fluent in Spanish and be able to pass the CSET Languages Other Than English (LOTE) </w:t>
            </w:r>
            <w:hyperlink r:id="rId52" w:history="1">
              <w:r w:rsidRPr="00F865C9">
                <w:rPr>
                  <w:rStyle w:val="Hyperlink"/>
                  <w:rFonts w:ascii="Calibri" w:hAnsi="Calibri" w:cs="Calibri"/>
                  <w:color w:val="auto"/>
                  <w:shd w:val="clear" w:color="auto" w:fill="FFFFFF"/>
                </w:rPr>
                <w:t>Spanish Subtest III</w:t>
              </w:r>
            </w:hyperlink>
            <w:r w:rsidRPr="00F865C9">
              <w:rPr>
                <w:rFonts w:ascii="Calibri" w:hAnsi="Calibri" w:cs="Calibri"/>
                <w:shd w:val="clear" w:color="auto" w:fill="FFFFFF"/>
              </w:rPr>
              <w:t xml:space="preserve">, or </w:t>
            </w:r>
            <w:hyperlink r:id="rId53" w:history="1">
              <w:r w:rsidRPr="00F865C9">
                <w:rPr>
                  <w:rStyle w:val="Hyperlink"/>
                  <w:rFonts w:ascii="Calibri" w:hAnsi="Calibri" w:cs="Calibri"/>
                  <w:color w:val="auto"/>
                  <w:shd w:val="clear" w:color="auto" w:fill="FFFFFF"/>
                </w:rPr>
                <w:t>Mandarin Subtest III</w:t>
              </w:r>
            </w:hyperlink>
            <w:r w:rsidRPr="00F865C9">
              <w:rPr>
                <w:rFonts w:ascii="Calibri" w:hAnsi="Calibri" w:cs="Calibri"/>
                <w:shd w:val="clear" w:color="auto" w:fill="FFFFFF"/>
              </w:rPr>
              <w:t xml:space="preserve">, prior to issuance of the authorization. </w:t>
            </w:r>
          </w:p>
          <w:p w14:paraId="39E4086F" w14:textId="57E52A46" w:rsidR="00E36A45" w:rsidRPr="00BC7581" w:rsidRDefault="00E36A45" w:rsidP="000D2E8F">
            <w:pPr>
              <w:rPr>
                <w:rFonts w:ascii="Calibri" w:hAnsi="Calibri" w:cs="Calibri"/>
                <w:color w:val="00B050"/>
              </w:rPr>
            </w:pPr>
          </w:p>
        </w:tc>
      </w:tr>
      <w:tr w:rsidR="004956F9" w:rsidRPr="00BC7581" w14:paraId="5BFC5F63" w14:textId="77777777" w:rsidTr="00C41E2D">
        <w:tc>
          <w:tcPr>
            <w:tcW w:w="4770" w:type="dxa"/>
          </w:tcPr>
          <w:p w14:paraId="1A7CB86F" w14:textId="77777777" w:rsidR="004956F9" w:rsidRPr="00BC7581" w:rsidRDefault="004956F9" w:rsidP="000523A2">
            <w:pPr>
              <w:pStyle w:val="Default"/>
              <w:rPr>
                <w:rFonts w:ascii="Calibri" w:hAnsi="Calibri" w:cs="Calibri"/>
              </w:rPr>
            </w:pPr>
            <w:r w:rsidRPr="00BC7581">
              <w:rPr>
                <w:rFonts w:ascii="Calibri" w:hAnsi="Calibri" w:cs="Calibri"/>
              </w:rPr>
              <w:lastRenderedPageBreak/>
              <w:t>Describe how and when candidates receive programmatic and academic information (progress toward completion, deadlines)?</w:t>
            </w:r>
          </w:p>
        </w:tc>
        <w:tc>
          <w:tcPr>
            <w:tcW w:w="6300" w:type="dxa"/>
            <w:vAlign w:val="center"/>
          </w:tcPr>
          <w:p w14:paraId="3DBC3631" w14:textId="41BB2442" w:rsidR="004956F9" w:rsidRDefault="004956F9" w:rsidP="000523A2">
            <w:pPr>
              <w:pStyle w:val="Default"/>
              <w:rPr>
                <w:rFonts w:ascii="Calibri" w:hAnsi="Calibri" w:cs="Calibri"/>
                <w:color w:val="4472C4" w:themeColor="accent1"/>
              </w:rPr>
            </w:pPr>
            <w:r w:rsidRPr="00F865C9">
              <w:rPr>
                <w:rFonts w:ascii="Calibri" w:hAnsi="Calibri" w:cs="Calibri"/>
              </w:rPr>
              <w:t>Upon admission, Candidates will receive initial program requirements information</w:t>
            </w:r>
            <w:r w:rsidR="006A6633" w:rsidRPr="00F865C9">
              <w:rPr>
                <w:rFonts w:ascii="Calibri" w:hAnsi="Calibri" w:cs="Calibri"/>
              </w:rPr>
              <w:t xml:space="preserve"> and access to </w:t>
            </w:r>
            <w:hyperlink r:id="rId54" w:history="1">
              <w:proofErr w:type="spellStart"/>
              <w:r w:rsidR="006A6633" w:rsidRPr="001A1C97">
                <w:rPr>
                  <w:rStyle w:val="Hyperlink"/>
                  <w:i/>
                </w:rPr>
                <w:t>myAlliant</w:t>
              </w:r>
              <w:proofErr w:type="spellEnd"/>
            </w:hyperlink>
            <w:r w:rsidRPr="000D2E8F">
              <w:rPr>
                <w:rFonts w:ascii="Calibri" w:hAnsi="Calibri" w:cs="Calibri"/>
                <w:color w:val="4472C4" w:themeColor="accent1"/>
              </w:rPr>
              <w:t xml:space="preserve">. </w:t>
            </w:r>
            <w:r w:rsidRPr="00F865C9">
              <w:rPr>
                <w:rFonts w:ascii="Calibri" w:hAnsi="Calibri" w:cs="Calibri"/>
              </w:rPr>
              <w:t xml:space="preserve">This includes course requirements as well as academic support resources including </w:t>
            </w:r>
            <w:hyperlink r:id="rId55" w:history="1">
              <w:r w:rsidRPr="006A6633">
                <w:rPr>
                  <w:rStyle w:val="Hyperlink"/>
                  <w:rFonts w:ascii="Calibri" w:hAnsi="Calibri" w:cs="Calibri"/>
                </w:rPr>
                <w:t>Library resources</w:t>
              </w:r>
            </w:hyperlink>
            <w:r w:rsidRPr="000D2E8F">
              <w:rPr>
                <w:rFonts w:ascii="Calibri" w:hAnsi="Calibri" w:cs="Calibri"/>
                <w:color w:val="4472C4" w:themeColor="accent1"/>
              </w:rPr>
              <w:t xml:space="preserve">, </w:t>
            </w:r>
            <w:hyperlink r:id="rId56" w:history="1">
              <w:r w:rsidRPr="006A6633">
                <w:rPr>
                  <w:rStyle w:val="Hyperlink"/>
                  <w:rFonts w:ascii="Calibri" w:hAnsi="Calibri" w:cs="Calibri"/>
                </w:rPr>
                <w:t>tutoring</w:t>
              </w:r>
              <w:r w:rsidR="00F920D7" w:rsidRPr="006A6633">
                <w:rPr>
                  <w:rStyle w:val="Hyperlink"/>
                  <w:rFonts w:ascii="Calibri" w:hAnsi="Calibri" w:cs="Calibri"/>
                </w:rPr>
                <w:t>,</w:t>
              </w:r>
              <w:r w:rsidRPr="006A6633">
                <w:rPr>
                  <w:rStyle w:val="Hyperlink"/>
                  <w:rFonts w:ascii="Calibri" w:hAnsi="Calibri" w:cs="Calibri"/>
                </w:rPr>
                <w:t xml:space="preserve"> and writing support</w:t>
              </w:r>
            </w:hyperlink>
            <w:r w:rsidR="006A6633">
              <w:rPr>
                <w:rFonts w:ascii="Calibri" w:hAnsi="Calibri" w:cs="Calibri"/>
                <w:color w:val="4472C4" w:themeColor="accent1"/>
              </w:rPr>
              <w:t xml:space="preserve">; </w:t>
            </w:r>
            <w:r w:rsidR="006A6633" w:rsidRPr="00F865C9">
              <w:rPr>
                <w:rFonts w:ascii="Calibri" w:hAnsi="Calibri" w:cs="Calibri"/>
              </w:rPr>
              <w:t xml:space="preserve">additional tutoring, writing, study, and collaboration tools to boost academic performance and increase student retention is provided via </w:t>
            </w:r>
            <w:hyperlink r:id="rId57" w:history="1">
              <w:proofErr w:type="spellStart"/>
              <w:r w:rsidRPr="006A6633">
                <w:rPr>
                  <w:rStyle w:val="Hyperlink"/>
                  <w:rFonts w:ascii="Calibri" w:hAnsi="Calibri" w:cs="Calibri"/>
                </w:rPr>
                <w:t>Brainfuse</w:t>
              </w:r>
              <w:proofErr w:type="spellEnd"/>
            </w:hyperlink>
            <w:r w:rsidRPr="000D2E8F">
              <w:rPr>
                <w:rFonts w:ascii="Calibri" w:hAnsi="Calibri" w:cs="Calibri"/>
                <w:color w:val="4472C4" w:themeColor="accent1"/>
              </w:rPr>
              <w:t xml:space="preserve">. </w:t>
            </w:r>
          </w:p>
          <w:p w14:paraId="558B18BD" w14:textId="77777777" w:rsidR="006A6633" w:rsidRPr="000D2E8F" w:rsidRDefault="006A6633" w:rsidP="000523A2">
            <w:pPr>
              <w:pStyle w:val="Default"/>
              <w:rPr>
                <w:rFonts w:ascii="Calibri" w:hAnsi="Calibri" w:cs="Calibri"/>
                <w:color w:val="4472C4" w:themeColor="accent1"/>
              </w:rPr>
            </w:pPr>
          </w:p>
          <w:p w14:paraId="7877D4A8" w14:textId="17B2E652" w:rsidR="004956F9" w:rsidRDefault="006A6633" w:rsidP="000523A2">
            <w:pPr>
              <w:pStyle w:val="Default"/>
              <w:rPr>
                <w:rFonts w:ascii="Calibri" w:hAnsi="Calibri" w:cs="Calibri"/>
                <w:color w:val="4472C4" w:themeColor="accent1"/>
              </w:rPr>
            </w:pPr>
            <w:r w:rsidRPr="006A6633">
              <w:rPr>
                <w:rFonts w:ascii="Calibri" w:hAnsi="Calibri" w:cs="Calibri"/>
                <w:noProof/>
                <w:color w:val="4472C4" w:themeColor="accent1"/>
              </w:rPr>
              <w:drawing>
                <wp:inline distT="0" distB="0" distL="0" distR="0" wp14:anchorId="1F5CE14A" wp14:editId="721A4014">
                  <wp:extent cx="1990725" cy="504377"/>
                  <wp:effectExtent l="0" t="0" r="0" b="0"/>
                  <wp:docPr id="4" name="Picture 4" descr="C:\Users\kristy.pruitt\AppData\Local\Microsoft\Windows\INetCache\Content.MSO\80CECE97.tm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risty.pruitt\AppData\Local\Microsoft\Windows\INetCache\Content.MSO\80CECE97.tmp">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37466" cy="516219"/>
                          </a:xfrm>
                          <a:prstGeom prst="rect">
                            <a:avLst/>
                          </a:prstGeom>
                          <a:noFill/>
                          <a:ln>
                            <a:noFill/>
                          </a:ln>
                        </pic:spPr>
                      </pic:pic>
                    </a:graphicData>
                  </a:graphic>
                </wp:inline>
              </w:drawing>
            </w:r>
          </w:p>
          <w:p w14:paraId="453A8C04" w14:textId="77777777" w:rsidR="006A6633" w:rsidRPr="000D2E8F" w:rsidRDefault="006A6633" w:rsidP="000523A2">
            <w:pPr>
              <w:pStyle w:val="Default"/>
              <w:rPr>
                <w:rFonts w:ascii="Calibri" w:hAnsi="Calibri" w:cs="Calibri"/>
                <w:color w:val="4472C4" w:themeColor="accent1"/>
              </w:rPr>
            </w:pPr>
          </w:p>
          <w:p w14:paraId="2A8D5239" w14:textId="77777777" w:rsidR="004956F9" w:rsidRPr="00863537" w:rsidRDefault="004956F9" w:rsidP="000523A2">
            <w:pPr>
              <w:pStyle w:val="Default"/>
              <w:rPr>
                <w:rFonts w:ascii="Calibri" w:hAnsi="Calibri" w:cs="Calibri"/>
              </w:rPr>
            </w:pPr>
            <w:r w:rsidRPr="00863537">
              <w:rPr>
                <w:rFonts w:ascii="Calibri" w:hAnsi="Calibri" w:cs="Calibri"/>
              </w:rPr>
              <w:t xml:space="preserve">Candidates are evaluated each </w:t>
            </w:r>
            <w:r w:rsidR="00035EB9" w:rsidRPr="00863537">
              <w:rPr>
                <w:rFonts w:ascii="Calibri" w:hAnsi="Calibri" w:cs="Calibri"/>
              </w:rPr>
              <w:t>8-week</w:t>
            </w:r>
            <w:r w:rsidRPr="00863537">
              <w:rPr>
                <w:rFonts w:ascii="Calibri" w:hAnsi="Calibri" w:cs="Calibri"/>
              </w:rPr>
              <w:t xml:space="preserve"> term</w:t>
            </w:r>
            <w:r w:rsidR="003A472F" w:rsidRPr="00863537">
              <w:rPr>
                <w:rFonts w:ascii="Calibri" w:hAnsi="Calibri" w:cs="Calibri"/>
              </w:rPr>
              <w:t xml:space="preserve">. </w:t>
            </w:r>
          </w:p>
          <w:p w14:paraId="3BDF8899" w14:textId="57A0FA61" w:rsidR="003A472F" w:rsidRDefault="003A472F" w:rsidP="000523A2">
            <w:pPr>
              <w:pStyle w:val="Default"/>
              <w:rPr>
                <w:rFonts w:ascii="Calibri" w:hAnsi="Calibri" w:cs="Calibri"/>
                <w:color w:val="4472C4" w:themeColor="accent1"/>
              </w:rPr>
            </w:pPr>
            <w:r w:rsidRPr="00863537">
              <w:rPr>
                <w:rFonts w:ascii="Calibri" w:hAnsi="Calibri" w:cs="Calibri"/>
              </w:rPr>
              <w:t xml:space="preserve">University Mentors, District Support Providers and Master Teachers are required to log onto the Discussions in the Support Provider Canvas account and </w:t>
            </w:r>
            <w:hyperlink r:id="rId60" w:history="1">
              <w:r w:rsidRPr="00511B98">
                <w:rPr>
                  <w:rStyle w:val="Hyperlink"/>
                  <w:rFonts w:ascii="Calibri" w:hAnsi="Calibri" w:cs="Calibri"/>
                </w:rPr>
                <w:t>Support Provider Handbook</w:t>
              </w:r>
            </w:hyperlink>
            <w:r w:rsidRPr="00511B98">
              <w:rPr>
                <w:rFonts w:ascii="Calibri" w:hAnsi="Calibri" w:cs="Calibri"/>
                <w:color w:val="4472C4" w:themeColor="accent1"/>
              </w:rPr>
              <w:t>.</w:t>
            </w:r>
          </w:p>
          <w:p w14:paraId="28262F96" w14:textId="48E95E9D" w:rsidR="007D14C2" w:rsidRPr="00BC7581" w:rsidRDefault="007D14C2" w:rsidP="000523A2">
            <w:pPr>
              <w:pStyle w:val="Default"/>
              <w:rPr>
                <w:rFonts w:ascii="Calibri" w:hAnsi="Calibri" w:cs="Calibri"/>
                <w:color w:val="00B050"/>
              </w:rPr>
            </w:pPr>
          </w:p>
        </w:tc>
      </w:tr>
      <w:tr w:rsidR="004956F9" w:rsidRPr="00BC7581" w14:paraId="2F146C97" w14:textId="77777777" w:rsidTr="00C41E2D">
        <w:tc>
          <w:tcPr>
            <w:tcW w:w="4770" w:type="dxa"/>
          </w:tcPr>
          <w:p w14:paraId="7BE44742" w14:textId="77777777" w:rsidR="004956F9" w:rsidRPr="00BC7581" w:rsidRDefault="004956F9" w:rsidP="000523A2">
            <w:pPr>
              <w:pStyle w:val="Default"/>
              <w:rPr>
                <w:rFonts w:ascii="Calibri" w:hAnsi="Calibri" w:cs="Calibri"/>
              </w:rPr>
            </w:pPr>
            <w:r w:rsidRPr="00BC7581">
              <w:rPr>
                <w:rFonts w:ascii="Calibri" w:hAnsi="Calibri" w:cs="Calibri"/>
              </w:rPr>
              <w:t>How will candidates requiring assistance be identified and receive guidance and support?</w:t>
            </w:r>
          </w:p>
        </w:tc>
        <w:tc>
          <w:tcPr>
            <w:tcW w:w="6300" w:type="dxa"/>
            <w:vAlign w:val="center"/>
          </w:tcPr>
          <w:p w14:paraId="0DAEEE7D" w14:textId="7C35C1B3" w:rsidR="009B1840" w:rsidRPr="00863537" w:rsidRDefault="00035EB9" w:rsidP="000523A2">
            <w:pPr>
              <w:rPr>
                <w:rFonts w:ascii="Calibri" w:hAnsi="Calibri" w:cs="Calibri"/>
              </w:rPr>
            </w:pPr>
            <w:r w:rsidRPr="00863537">
              <w:rPr>
                <w:rFonts w:ascii="Calibri" w:hAnsi="Calibri" w:cs="Calibri"/>
              </w:rPr>
              <w:t>Program Academic Advisors support Alliant CSOE Candidates</w:t>
            </w:r>
            <w:r w:rsidR="009B1840" w:rsidRPr="00863537">
              <w:rPr>
                <w:rFonts w:ascii="Calibri" w:hAnsi="Calibri" w:cs="Calibri"/>
              </w:rPr>
              <w:t xml:space="preserve"> as well as Credential Analysts. Candidates are also supported by program faculty as well as Mentors in Clinical practice. CSOE partners with school site-based personnel to provide additional support for Candidates. </w:t>
            </w:r>
          </w:p>
          <w:p w14:paraId="15FF8A03" w14:textId="77777777" w:rsidR="009B1840" w:rsidRPr="00863537" w:rsidRDefault="009B1840" w:rsidP="000523A2">
            <w:pPr>
              <w:rPr>
                <w:rFonts w:ascii="Calibri" w:hAnsi="Calibri" w:cs="Calibri"/>
              </w:rPr>
            </w:pPr>
          </w:p>
          <w:p w14:paraId="7F8E9733" w14:textId="0AFFE4F7" w:rsidR="004956F9" w:rsidRPr="00863537" w:rsidRDefault="004956F9" w:rsidP="000523A2">
            <w:pPr>
              <w:rPr>
                <w:rFonts w:ascii="Calibri" w:hAnsi="Calibri" w:cs="Calibri"/>
              </w:rPr>
            </w:pPr>
            <w:r w:rsidRPr="00863537">
              <w:rPr>
                <w:rFonts w:ascii="Calibri" w:hAnsi="Calibri" w:cs="Calibri"/>
              </w:rPr>
              <w:t xml:space="preserve">The continuous improvement process includes multiple sources of data including 1) the extent to which candidates are prepared to enter professional practice; 2) the quality of the educational services provided to students during supervised practice; and 3) </w:t>
            </w:r>
            <w:r w:rsidRPr="00863537">
              <w:rPr>
                <w:rFonts w:ascii="Calibri" w:hAnsi="Calibri" w:cs="Calibri"/>
              </w:rPr>
              <w:lastRenderedPageBreak/>
              <w:t>feedback from key stakeholders such as employers and community partners about the quality of the preparation.</w:t>
            </w:r>
          </w:p>
          <w:p w14:paraId="158190ED" w14:textId="7CF0A30F" w:rsidR="004956F9" w:rsidRPr="00863537" w:rsidRDefault="003C3C51" w:rsidP="000523A2">
            <w:pPr>
              <w:rPr>
                <w:rFonts w:ascii="Calibri" w:hAnsi="Calibri" w:cs="Calibri"/>
              </w:rPr>
            </w:pPr>
            <w:r w:rsidRPr="00863537">
              <w:rPr>
                <w:rFonts w:ascii="Calibri" w:hAnsi="Calibri" w:cs="Calibri"/>
              </w:rPr>
              <w:t xml:space="preserve">Candidates who do not </w:t>
            </w:r>
            <w:r w:rsidR="004956F9" w:rsidRPr="00863537">
              <w:rPr>
                <w:rFonts w:ascii="Calibri" w:hAnsi="Calibri" w:cs="Calibri"/>
              </w:rPr>
              <w:t>pass their CSET Languages assessment</w:t>
            </w:r>
            <w:r w:rsidRPr="00863537">
              <w:rPr>
                <w:rFonts w:ascii="Calibri" w:hAnsi="Calibri" w:cs="Calibri"/>
              </w:rPr>
              <w:t xml:space="preserve"> will be supported through an advanced practicum course</w:t>
            </w:r>
            <w:r w:rsidR="005761EE" w:rsidRPr="00863537">
              <w:rPr>
                <w:rFonts w:ascii="Calibri" w:hAnsi="Calibri" w:cs="Calibri"/>
              </w:rPr>
              <w:t>: BLA 6xxx Advanced Mentoring is Bilingual Education (3 units)</w:t>
            </w:r>
            <w:r w:rsidR="004956F9" w:rsidRPr="00863537">
              <w:rPr>
                <w:rFonts w:ascii="Calibri" w:hAnsi="Calibri" w:cs="Calibri"/>
              </w:rPr>
              <w:t xml:space="preserve">. </w:t>
            </w:r>
          </w:p>
          <w:p w14:paraId="26A1A060" w14:textId="77777777" w:rsidR="004956F9" w:rsidRPr="00863537" w:rsidRDefault="004956F9" w:rsidP="000523A2">
            <w:pPr>
              <w:rPr>
                <w:rFonts w:ascii="Calibri" w:hAnsi="Calibri" w:cs="Calibri"/>
              </w:rPr>
            </w:pPr>
          </w:p>
          <w:p w14:paraId="6FE4B219" w14:textId="36AC7BBF" w:rsidR="005761EE" w:rsidRPr="00863537" w:rsidRDefault="004956F9" w:rsidP="000523A2">
            <w:pPr>
              <w:rPr>
                <w:rFonts w:ascii="Calibri" w:hAnsi="Calibri" w:cs="Calibri"/>
              </w:rPr>
            </w:pPr>
            <w:r w:rsidRPr="00863537">
              <w:rPr>
                <w:rFonts w:ascii="Calibri" w:hAnsi="Calibri" w:cs="Calibri"/>
              </w:rPr>
              <w:t xml:space="preserve">Prior to being admitted for the Bilingual Authorization track, candidates will be asked to participate in an interview to determine speaking and writing proficiency. </w:t>
            </w:r>
          </w:p>
          <w:p w14:paraId="485C563C" w14:textId="77777777" w:rsidR="004956F9" w:rsidRDefault="00035EB9" w:rsidP="000523A2">
            <w:pPr>
              <w:rPr>
                <w:rFonts w:ascii="Calibri" w:hAnsi="Calibri" w:cs="Calibri"/>
                <w:color w:val="4472C4" w:themeColor="accent1"/>
              </w:rPr>
            </w:pPr>
            <w:r w:rsidRPr="00863537">
              <w:rPr>
                <w:rFonts w:ascii="Calibri" w:hAnsi="Calibri" w:cs="Calibri"/>
              </w:rPr>
              <w:t>A qualified assessor will evaluate language proficiency</w:t>
            </w:r>
            <w:r w:rsidR="004956F9" w:rsidRPr="00863537">
              <w:rPr>
                <w:rFonts w:ascii="Calibri" w:hAnsi="Calibri" w:cs="Calibri"/>
              </w:rPr>
              <w:t xml:space="preserve"> to determine eligibility. Demonstrating proficiency in Spanish and Mandarin is a pre-requisite for the Bilingual Authorization in Spanish and Mandarin per the American Council on the Teaching of Foreign Languages (ACTFL) </w:t>
            </w:r>
            <w:hyperlink r:id="rId61" w:history="1">
              <w:r w:rsidR="004956F9" w:rsidRPr="000D2E8F">
                <w:rPr>
                  <w:rStyle w:val="Hyperlink"/>
                  <w:rFonts w:ascii="Calibri" w:hAnsi="Calibri" w:cs="Calibri"/>
                  <w:color w:val="4472C4" w:themeColor="accent1"/>
                </w:rPr>
                <w:t>Proficiency Standards Descriptions</w:t>
              </w:r>
            </w:hyperlink>
            <w:r w:rsidR="004956F9" w:rsidRPr="000D2E8F">
              <w:rPr>
                <w:rFonts w:ascii="Calibri" w:hAnsi="Calibri" w:cs="Calibri"/>
                <w:color w:val="4472C4" w:themeColor="accent1"/>
              </w:rPr>
              <w:t> </w:t>
            </w:r>
            <w:r w:rsidR="004956F9" w:rsidRPr="00863537">
              <w:rPr>
                <w:rFonts w:ascii="Calibri" w:hAnsi="Calibri" w:cs="Calibri"/>
              </w:rPr>
              <w:t>(see Appendix C).</w:t>
            </w:r>
          </w:p>
          <w:p w14:paraId="0677701B" w14:textId="09882E13" w:rsidR="007D14C2" w:rsidRPr="007D14C2" w:rsidRDefault="007D14C2" w:rsidP="000523A2">
            <w:pPr>
              <w:rPr>
                <w:rFonts w:ascii="Calibri" w:hAnsi="Calibri" w:cs="Calibri"/>
                <w:color w:val="4472C4" w:themeColor="accent1"/>
              </w:rPr>
            </w:pPr>
          </w:p>
        </w:tc>
      </w:tr>
      <w:tr w:rsidR="004956F9" w:rsidRPr="00BC7581" w14:paraId="5598EE20" w14:textId="77777777" w:rsidTr="00C41E2D">
        <w:trPr>
          <w:trHeight w:val="305"/>
        </w:trPr>
        <w:tc>
          <w:tcPr>
            <w:tcW w:w="11070" w:type="dxa"/>
            <w:gridSpan w:val="2"/>
          </w:tcPr>
          <w:p w14:paraId="3D9699D9" w14:textId="77777777" w:rsidR="004956F9" w:rsidRPr="00BC7581" w:rsidRDefault="004956F9" w:rsidP="000523A2">
            <w:pPr>
              <w:pStyle w:val="Default"/>
              <w:rPr>
                <w:rFonts w:ascii="Calibri" w:hAnsi="Calibri" w:cs="Calibri"/>
              </w:rPr>
            </w:pPr>
            <w:r w:rsidRPr="00BC7581">
              <w:rPr>
                <w:rFonts w:ascii="Calibri" w:hAnsi="Calibri" w:cs="Calibri"/>
                <w:b/>
                <w:bCs/>
              </w:rPr>
              <w:lastRenderedPageBreak/>
              <w:t>Common Standard 3: Fieldwork and Clinical Practice</w:t>
            </w:r>
          </w:p>
        </w:tc>
      </w:tr>
      <w:tr w:rsidR="004956F9" w:rsidRPr="00BC7581" w14:paraId="621DE87B" w14:textId="77777777" w:rsidTr="00C41E2D">
        <w:tc>
          <w:tcPr>
            <w:tcW w:w="4770" w:type="dxa"/>
          </w:tcPr>
          <w:p w14:paraId="66F428B9" w14:textId="3BDFEE35" w:rsidR="004956F9" w:rsidRPr="00BC7581" w:rsidRDefault="004956F9" w:rsidP="000523A2">
            <w:pPr>
              <w:pStyle w:val="Default"/>
              <w:rPr>
                <w:rFonts w:ascii="Calibri" w:hAnsi="Calibri" w:cs="Calibri"/>
              </w:rPr>
            </w:pPr>
            <w:bookmarkStart w:id="20" w:name="_Hlk1708204"/>
            <w:r w:rsidRPr="00BC7581">
              <w:rPr>
                <w:rFonts w:ascii="Calibri" w:hAnsi="Calibri" w:cs="Calibri"/>
              </w:rPr>
              <w:t>How will the institution implement and evaluate the effectiveness of the field experience and clinical practice component of the proposed program?</w:t>
            </w:r>
            <w:bookmarkEnd w:id="20"/>
          </w:p>
        </w:tc>
        <w:tc>
          <w:tcPr>
            <w:tcW w:w="6300" w:type="dxa"/>
            <w:vAlign w:val="center"/>
          </w:tcPr>
          <w:p w14:paraId="3FCB3F03" w14:textId="7AAC4D6D" w:rsidR="004956F9" w:rsidRPr="00863537" w:rsidRDefault="004956F9" w:rsidP="000523A2">
            <w:pPr>
              <w:rPr>
                <w:rFonts w:ascii="Calibri" w:hAnsi="Calibri" w:cs="Calibri"/>
              </w:rPr>
            </w:pPr>
            <w:r w:rsidRPr="00863537">
              <w:rPr>
                <w:rFonts w:ascii="Calibri" w:hAnsi="Calibri" w:cs="Calibri"/>
              </w:rPr>
              <w:t xml:space="preserve">Alliant CSOE is committed to developing TK-12 students to their fullest potential. </w:t>
            </w:r>
            <w:proofErr w:type="gramStart"/>
            <w:r w:rsidRPr="00863537">
              <w:rPr>
                <w:rFonts w:ascii="Calibri" w:hAnsi="Calibri" w:cs="Calibri"/>
              </w:rPr>
              <w:t>In order to</w:t>
            </w:r>
            <w:proofErr w:type="gramEnd"/>
            <w:r w:rsidRPr="00863537">
              <w:rPr>
                <w:rFonts w:ascii="Calibri" w:hAnsi="Calibri" w:cs="Calibri"/>
              </w:rPr>
              <w:t xml:space="preserve"> accomplish this, CSOE follows guidelines set forth in the California state standards and frameworks when developing and updating teacher preparation curriculum and field experience requirements.</w:t>
            </w:r>
          </w:p>
          <w:p w14:paraId="3F23389F" w14:textId="45400680" w:rsidR="001D5F3E" w:rsidRPr="00863537" w:rsidRDefault="001D5F3E" w:rsidP="000523A2">
            <w:pPr>
              <w:rPr>
                <w:rFonts w:ascii="Calibri" w:hAnsi="Calibri" w:cs="Calibri"/>
              </w:rPr>
            </w:pPr>
          </w:p>
          <w:p w14:paraId="6AC2F37F" w14:textId="77777777" w:rsidR="00863537" w:rsidRDefault="001D5F3E" w:rsidP="001D5F3E">
            <w:pPr>
              <w:pStyle w:val="Default"/>
              <w:rPr>
                <w:rFonts w:ascii="Calibri" w:hAnsi="Calibri" w:cs="Calibri"/>
              </w:rPr>
            </w:pPr>
            <w:r w:rsidRPr="00863537">
              <w:rPr>
                <w:rFonts w:ascii="Calibri" w:hAnsi="Calibri" w:cs="Calibri"/>
              </w:rPr>
              <w:t>The course of study is d</w:t>
            </w:r>
          </w:p>
          <w:p w14:paraId="25A553EB" w14:textId="4D5FAED5" w:rsidR="001D5F3E" w:rsidRPr="00863537" w:rsidRDefault="001D5F3E" w:rsidP="001D5F3E">
            <w:pPr>
              <w:pStyle w:val="Default"/>
              <w:rPr>
                <w:rFonts w:ascii="Calibri" w:hAnsi="Calibri" w:cs="Calibri"/>
              </w:rPr>
            </w:pPr>
            <w:proofErr w:type="spellStart"/>
            <w:r w:rsidRPr="00863537">
              <w:rPr>
                <w:rFonts w:ascii="Calibri" w:hAnsi="Calibri" w:cs="Calibri"/>
              </w:rPr>
              <w:t>esigned</w:t>
            </w:r>
            <w:proofErr w:type="spellEnd"/>
            <w:r w:rsidRPr="00863537">
              <w:rPr>
                <w:rFonts w:ascii="Calibri" w:hAnsi="Calibri" w:cs="Calibri"/>
              </w:rPr>
              <w:t xml:space="preserve"> to align with the TPE’s and the state-adopted content standards. Assignments and tasks will be increasingly challenging. Candidates will explore issues of equity, diversity</w:t>
            </w:r>
            <w:r w:rsidR="00914047" w:rsidRPr="00863537">
              <w:rPr>
                <w:rFonts w:ascii="Calibri" w:hAnsi="Calibri" w:cs="Calibri"/>
              </w:rPr>
              <w:t>,</w:t>
            </w:r>
            <w:r w:rsidRPr="00863537">
              <w:rPr>
                <w:rFonts w:ascii="Calibri" w:hAnsi="Calibri" w:cs="Calibri"/>
              </w:rPr>
              <w:t xml:space="preserve"> and inclusion throughout the program through both coursework and clinical practice. </w:t>
            </w:r>
          </w:p>
          <w:p w14:paraId="03426D53" w14:textId="12A17EBE" w:rsidR="001D5F3E" w:rsidRPr="00863537" w:rsidRDefault="00035EB9" w:rsidP="001D5F3E">
            <w:pPr>
              <w:pStyle w:val="Default"/>
              <w:rPr>
                <w:rFonts w:ascii="Calibri" w:hAnsi="Calibri" w:cs="Calibri"/>
              </w:rPr>
            </w:pPr>
            <w:r w:rsidRPr="00863537">
              <w:rPr>
                <w:rFonts w:ascii="Calibri" w:hAnsi="Calibri" w:cs="Calibri"/>
              </w:rPr>
              <w:t>A supervisory team of experienced follows will support candidates</w:t>
            </w:r>
            <w:r w:rsidR="001D5F3E" w:rsidRPr="00863537">
              <w:rPr>
                <w:rFonts w:ascii="Calibri" w:hAnsi="Calibri" w:cs="Calibri"/>
              </w:rPr>
              <w:t xml:space="preserve">: </w:t>
            </w:r>
          </w:p>
          <w:p w14:paraId="7E33E6E3" w14:textId="10C864E5" w:rsidR="001D5F3E" w:rsidRPr="00863537" w:rsidRDefault="00914047" w:rsidP="006F0BE0">
            <w:pPr>
              <w:pStyle w:val="Default"/>
              <w:numPr>
                <w:ilvl w:val="0"/>
                <w:numId w:val="20"/>
              </w:numPr>
              <w:rPr>
                <w:rFonts w:ascii="Calibri" w:hAnsi="Calibri" w:cs="Calibri"/>
              </w:rPr>
            </w:pPr>
            <w:r w:rsidRPr="00863537">
              <w:rPr>
                <w:rFonts w:ascii="Calibri" w:hAnsi="Calibri" w:cs="Calibri"/>
              </w:rPr>
              <w:t xml:space="preserve">Clinical Practice Seminar Practitioner faculty will serve as mentors. </w:t>
            </w:r>
          </w:p>
          <w:p w14:paraId="3925AAE1" w14:textId="77777777" w:rsidR="0099087A" w:rsidRPr="00863537" w:rsidRDefault="00914047" w:rsidP="006F0BE0">
            <w:pPr>
              <w:pStyle w:val="Default"/>
              <w:numPr>
                <w:ilvl w:val="0"/>
                <w:numId w:val="20"/>
              </w:numPr>
              <w:rPr>
                <w:rFonts w:ascii="Calibri" w:hAnsi="Calibri" w:cs="Calibri"/>
              </w:rPr>
            </w:pPr>
            <w:r w:rsidRPr="00863537">
              <w:rPr>
                <w:rFonts w:ascii="Calibri" w:hAnsi="Calibri" w:cs="Calibri"/>
              </w:rPr>
              <w:t xml:space="preserve">Clinical Practice Coordinator. The CPC coordinates the work of the practitioner </w:t>
            </w:r>
            <w:r w:rsidR="0099087A" w:rsidRPr="00863537">
              <w:rPr>
                <w:rFonts w:ascii="Calibri" w:hAnsi="Calibri" w:cs="Calibri"/>
              </w:rPr>
              <w:t xml:space="preserve">faculty </w:t>
            </w:r>
            <w:r w:rsidRPr="00863537">
              <w:rPr>
                <w:rFonts w:ascii="Calibri" w:hAnsi="Calibri" w:cs="Calibri"/>
              </w:rPr>
              <w:t xml:space="preserve">and school </w:t>
            </w:r>
            <w:r w:rsidR="0051372D" w:rsidRPr="00863537">
              <w:rPr>
                <w:rFonts w:ascii="Calibri" w:hAnsi="Calibri" w:cs="Calibri"/>
              </w:rPr>
              <w:t>site-based</w:t>
            </w:r>
            <w:r w:rsidRPr="00863537">
              <w:rPr>
                <w:rFonts w:ascii="Calibri" w:hAnsi="Calibri" w:cs="Calibri"/>
              </w:rPr>
              <w:t xml:space="preserve"> support for candidates. The CPC assure</w:t>
            </w:r>
            <w:r w:rsidR="0051372D" w:rsidRPr="00863537">
              <w:rPr>
                <w:rFonts w:ascii="Calibri" w:hAnsi="Calibri" w:cs="Calibri"/>
              </w:rPr>
              <w:t xml:space="preserve">s </w:t>
            </w:r>
            <w:r w:rsidRPr="00863537">
              <w:rPr>
                <w:rFonts w:ascii="Calibri" w:hAnsi="Calibri" w:cs="Calibri"/>
              </w:rPr>
              <w:t xml:space="preserve">that </w:t>
            </w:r>
            <w:r w:rsidR="0051372D" w:rsidRPr="00863537">
              <w:rPr>
                <w:rFonts w:ascii="Calibri" w:hAnsi="Calibri" w:cs="Calibri"/>
              </w:rPr>
              <w:t>site-based</w:t>
            </w:r>
            <w:r w:rsidRPr="00863537">
              <w:rPr>
                <w:rFonts w:ascii="Calibri" w:hAnsi="Calibri" w:cs="Calibri"/>
              </w:rPr>
              <w:t xml:space="preserve"> personnel have the qualifications as outlined in the </w:t>
            </w:r>
            <w:r w:rsidR="0051372D" w:rsidRPr="00863537">
              <w:rPr>
                <w:rFonts w:ascii="Calibri" w:hAnsi="Calibri" w:cs="Calibri"/>
              </w:rPr>
              <w:t>Alliant</w:t>
            </w:r>
            <w:r w:rsidRPr="00863537">
              <w:rPr>
                <w:rFonts w:ascii="Calibri" w:hAnsi="Calibri" w:cs="Calibri"/>
              </w:rPr>
              <w:t xml:space="preserve"> MOU. </w:t>
            </w:r>
          </w:p>
          <w:p w14:paraId="1C32F17E" w14:textId="2F99D27D" w:rsidR="001D5F3E" w:rsidRPr="00863537" w:rsidRDefault="001D5F3E" w:rsidP="006F0BE0">
            <w:pPr>
              <w:pStyle w:val="Default"/>
              <w:numPr>
                <w:ilvl w:val="0"/>
                <w:numId w:val="20"/>
              </w:numPr>
              <w:rPr>
                <w:rFonts w:ascii="Calibri" w:hAnsi="Calibri" w:cs="Calibri"/>
              </w:rPr>
            </w:pPr>
            <w:r w:rsidRPr="00863537">
              <w:rPr>
                <w:rFonts w:ascii="Calibri" w:hAnsi="Calibri" w:cs="Calibri"/>
              </w:rPr>
              <w:t xml:space="preserve">Practitioner Faculty </w:t>
            </w:r>
            <w:r w:rsidR="00914047" w:rsidRPr="00863537">
              <w:rPr>
                <w:rFonts w:ascii="Calibri" w:hAnsi="Calibri" w:cs="Calibri"/>
              </w:rPr>
              <w:t xml:space="preserve">Mentors </w:t>
            </w:r>
            <w:r w:rsidRPr="00863537">
              <w:rPr>
                <w:rFonts w:ascii="Calibri" w:hAnsi="Calibri" w:cs="Calibri"/>
              </w:rPr>
              <w:t xml:space="preserve">will be responsible for serving as a resource to </w:t>
            </w:r>
            <w:r w:rsidR="00914047" w:rsidRPr="00863537">
              <w:rPr>
                <w:rFonts w:ascii="Calibri" w:hAnsi="Calibri" w:cs="Calibri"/>
              </w:rPr>
              <w:t>C</w:t>
            </w:r>
            <w:r w:rsidRPr="00863537">
              <w:rPr>
                <w:rFonts w:ascii="Calibri" w:hAnsi="Calibri" w:cs="Calibri"/>
              </w:rPr>
              <w:t>andidates</w:t>
            </w:r>
            <w:r w:rsidR="0099087A" w:rsidRPr="00863537">
              <w:rPr>
                <w:rFonts w:ascii="Calibri" w:hAnsi="Calibri" w:cs="Calibri"/>
              </w:rPr>
              <w:t>. They will conduct formal evaluations of Candidates</w:t>
            </w:r>
            <w:r w:rsidRPr="00863537">
              <w:rPr>
                <w:rFonts w:ascii="Calibri" w:hAnsi="Calibri" w:cs="Calibri"/>
              </w:rPr>
              <w:t xml:space="preserve"> </w:t>
            </w:r>
            <w:r w:rsidR="0099087A" w:rsidRPr="00863537">
              <w:rPr>
                <w:rFonts w:ascii="Calibri" w:hAnsi="Calibri" w:cs="Calibri"/>
              </w:rPr>
              <w:t xml:space="preserve">and mentoring/coaching conversations. </w:t>
            </w:r>
          </w:p>
          <w:p w14:paraId="799B966B" w14:textId="00F2F56D" w:rsidR="001D5F3E" w:rsidRPr="00863537" w:rsidRDefault="001D5F3E" w:rsidP="001D5F3E">
            <w:pPr>
              <w:pStyle w:val="Default"/>
              <w:rPr>
                <w:sz w:val="23"/>
                <w:szCs w:val="23"/>
              </w:rPr>
            </w:pPr>
          </w:p>
          <w:p w14:paraId="16BE2E17" w14:textId="5574DF0B" w:rsidR="001D5F3E" w:rsidRPr="00863537" w:rsidRDefault="004956F9" w:rsidP="000523A2">
            <w:pPr>
              <w:rPr>
                <w:rFonts w:ascii="Calibri" w:eastAsia="Calibri,Arial" w:hAnsi="Calibri" w:cs="Calibri"/>
              </w:rPr>
            </w:pPr>
            <w:r w:rsidRPr="00863537">
              <w:rPr>
                <w:rFonts w:ascii="Calibri" w:eastAsia="Calibri,Arial" w:hAnsi="Calibri" w:cs="Calibri"/>
              </w:rPr>
              <w:lastRenderedPageBreak/>
              <w:t xml:space="preserve">During each Clinical Practice course, Candidates submit </w:t>
            </w:r>
            <w:hyperlink r:id="rId62" w:history="1">
              <w:r w:rsidRPr="00863537">
                <w:rPr>
                  <w:rStyle w:val="Hyperlink"/>
                  <w:rFonts w:ascii="Calibri" w:eastAsia="Calibri,Arial" w:hAnsi="Calibri" w:cs="Calibri"/>
                  <w:color w:val="auto"/>
                </w:rPr>
                <w:t>E-Journals</w:t>
              </w:r>
            </w:hyperlink>
            <w:r w:rsidRPr="00863537">
              <w:rPr>
                <w:rFonts w:ascii="Calibri" w:eastAsia="Calibri,Arial" w:hAnsi="Calibri" w:cs="Calibri"/>
              </w:rPr>
              <w:t>, Communication Logs which are included in Progress Assessments, records of ELL contact time (</w:t>
            </w:r>
            <w:hyperlink r:id="rId63" w:history="1">
              <w:r w:rsidRPr="00863537">
                <w:rPr>
                  <w:rStyle w:val="Hyperlink"/>
                  <w:rFonts w:ascii="Calibri" w:eastAsia="Calibri,Arial" w:hAnsi="Calibri" w:cs="Calibri"/>
                  <w:color w:val="auto"/>
                </w:rPr>
                <w:t xml:space="preserve">Intern Support Log </w:t>
              </w:r>
              <w:r w:rsidR="00F902DC" w:rsidRPr="00863537">
                <w:rPr>
                  <w:rStyle w:val="Hyperlink"/>
                  <w:rFonts w:ascii="Calibri" w:eastAsia="Calibri,Arial" w:hAnsi="Calibri" w:cs="Calibri"/>
                  <w:color w:val="auto"/>
                </w:rPr>
                <w:t>Spreadsheet</w:t>
              </w:r>
            </w:hyperlink>
            <w:r w:rsidR="00F902DC" w:rsidRPr="00863537">
              <w:rPr>
                <w:rFonts w:ascii="Calibri" w:eastAsia="Calibri,Arial" w:hAnsi="Calibri" w:cs="Calibri"/>
              </w:rPr>
              <w:t xml:space="preserve"> and </w:t>
            </w:r>
            <w:hyperlink r:id="rId64" w:history="1">
              <w:r w:rsidR="00F902DC" w:rsidRPr="00863537">
                <w:rPr>
                  <w:rStyle w:val="Hyperlink"/>
                  <w:rFonts w:ascii="Calibri" w:eastAsia="Calibri,Arial" w:hAnsi="Calibri" w:cs="Calibri"/>
                  <w:color w:val="auto"/>
                </w:rPr>
                <w:t>Directions for Intern Support Log</w:t>
              </w:r>
              <w:r w:rsidRPr="00863537">
                <w:rPr>
                  <w:rStyle w:val="Hyperlink"/>
                  <w:rFonts w:ascii="Calibri" w:eastAsia="Calibri,Arial" w:hAnsi="Calibri" w:cs="Calibri"/>
                  <w:color w:val="auto"/>
                </w:rPr>
                <w:t>),</w:t>
              </w:r>
            </w:hyperlink>
            <w:r w:rsidRPr="00863537">
              <w:rPr>
                <w:rFonts w:ascii="Calibri" w:eastAsia="Calibri,Arial" w:hAnsi="Calibri" w:cs="Calibri"/>
              </w:rPr>
              <w:t xml:space="preserve"> </w:t>
            </w:r>
            <w:hyperlink r:id="rId65" w:history="1">
              <w:r w:rsidRPr="00863537">
                <w:rPr>
                  <w:rStyle w:val="Hyperlink"/>
                  <w:rFonts w:ascii="Calibri" w:eastAsia="Calibri,Arial" w:hAnsi="Calibri" w:cs="Calibri"/>
                  <w:color w:val="auto"/>
                </w:rPr>
                <w:t>Progress Assessments and Quarterly Assessments t</w:t>
              </w:r>
            </w:hyperlink>
            <w:r w:rsidRPr="00863537">
              <w:rPr>
                <w:rFonts w:ascii="Calibri" w:eastAsia="Calibri,Arial" w:hAnsi="Calibri" w:cs="Calibri"/>
              </w:rPr>
              <w:t xml:space="preserve">o ensure meeting the </w:t>
            </w:r>
            <w:hyperlink r:id="rId66" w:history="1">
              <w:r w:rsidRPr="00863537">
                <w:rPr>
                  <w:rStyle w:val="Hyperlink"/>
                  <w:rFonts w:ascii="Calibri" w:eastAsia="Calibri,Arial" w:hAnsi="Calibri" w:cs="Calibri"/>
                  <w:color w:val="auto"/>
                  <w:u w:val="none"/>
                </w:rPr>
                <w:t>requirements</w:t>
              </w:r>
            </w:hyperlink>
            <w:r w:rsidRPr="00863537">
              <w:rPr>
                <w:rFonts w:ascii="Calibri" w:eastAsia="Calibri,Arial" w:hAnsi="Calibri" w:cs="Calibri"/>
              </w:rPr>
              <w:t xml:space="preserve"> of the California Commission on Teacher Credentialing. This online formal course structure, customized for Student Teachers, Standard Interns and ECO Interns, will also provide instructors, and fi</w:t>
            </w:r>
            <w:r w:rsidR="001D5F3E" w:rsidRPr="00863537">
              <w:rPr>
                <w:rFonts w:ascii="Calibri" w:eastAsia="Calibri,Arial" w:hAnsi="Calibri" w:cs="Calibri"/>
              </w:rPr>
              <w:t>eld</w:t>
            </w:r>
            <w:r w:rsidRPr="00863537">
              <w:rPr>
                <w:rFonts w:ascii="Calibri" w:eastAsia="Calibri,Arial" w:hAnsi="Calibri" w:cs="Calibri"/>
              </w:rPr>
              <w:t xml:space="preserve"> supervisors access to the Candidates’ progress for a shared and triangulated understanding of Candidates progress between the University and the school.  Th</w:t>
            </w:r>
            <w:r w:rsidR="005761EE" w:rsidRPr="00863537">
              <w:rPr>
                <w:rFonts w:ascii="Calibri" w:eastAsia="Calibri,Arial" w:hAnsi="Calibri" w:cs="Calibri"/>
              </w:rPr>
              <w:t>i</w:t>
            </w:r>
            <w:r w:rsidRPr="00863537">
              <w:rPr>
                <w:rFonts w:ascii="Calibri" w:eastAsia="Calibri,Arial" w:hAnsi="Calibri" w:cs="Calibri"/>
              </w:rPr>
              <w:t xml:space="preserve">s assessment is completed on a weekly basis, </w:t>
            </w:r>
            <w:r w:rsidR="00106E09" w:rsidRPr="00863537">
              <w:rPr>
                <w:rFonts w:ascii="Calibri" w:eastAsia="Calibri,Arial" w:hAnsi="Calibri" w:cs="Calibri"/>
              </w:rPr>
              <w:t>ensuring</w:t>
            </w:r>
            <w:r w:rsidRPr="00863537">
              <w:rPr>
                <w:rFonts w:ascii="Calibri" w:eastAsia="Calibri,Arial" w:hAnsi="Calibri" w:cs="Calibri"/>
              </w:rPr>
              <w:t xml:space="preserve"> early intervention for Candidates who are struggling to meet TPA and TPE requirements.  </w:t>
            </w:r>
          </w:p>
          <w:p w14:paraId="07D8A905" w14:textId="77777777" w:rsidR="00106E09" w:rsidRDefault="00106E09" w:rsidP="00106E09">
            <w:pPr>
              <w:pStyle w:val="TableParagraph"/>
              <w:spacing w:line="272" w:lineRule="exact"/>
              <w:ind w:left="-89"/>
              <w:rPr>
                <w:color w:val="7030A0"/>
                <w:sz w:val="24"/>
              </w:rPr>
            </w:pPr>
          </w:p>
          <w:p w14:paraId="1BB39ED0" w14:textId="18D375EE" w:rsidR="00863537" w:rsidRDefault="00863537" w:rsidP="00106E09">
            <w:pPr>
              <w:pStyle w:val="TableParagraph"/>
              <w:spacing w:line="272" w:lineRule="exact"/>
              <w:ind w:left="0"/>
              <w:rPr>
                <w:sz w:val="24"/>
              </w:rPr>
            </w:pPr>
            <w:r w:rsidRPr="00106E09">
              <w:rPr>
                <w:sz w:val="24"/>
              </w:rPr>
              <w:t xml:space="preserve">The unit designs and implements a planned sequence of clinical experiences for candidates to develop and demonstrate the knowledge and skills to educate and support all TK-12 students in meeting state-adopted content standards including bilingual post-credential candidates. The Differentiating Support </w:t>
            </w:r>
            <w:hyperlink r:id="rId67" w:history="1">
              <w:r w:rsidRPr="00C20CCF">
                <w:rPr>
                  <w:rStyle w:val="Hyperlink"/>
                </w:rPr>
                <w:t>Assignment</w:t>
              </w:r>
            </w:hyperlink>
            <w:r w:rsidRPr="0007546A">
              <w:rPr>
                <w:color w:val="FF0000"/>
                <w:sz w:val="24"/>
              </w:rPr>
              <w:t xml:space="preserve"> </w:t>
            </w:r>
            <w:r w:rsidRPr="00106E09">
              <w:rPr>
                <w:sz w:val="24"/>
              </w:rPr>
              <w:t xml:space="preserve">for BILA (for post credential candidates) replaces the log sheet required for all preliminary candidates that track various instructional experiences including working with students with special needs and English language learners. </w:t>
            </w:r>
          </w:p>
          <w:p w14:paraId="035FE59C" w14:textId="77777777" w:rsidR="00106E09" w:rsidRDefault="00106E09" w:rsidP="00863537">
            <w:pPr>
              <w:pStyle w:val="TableParagraph"/>
              <w:spacing w:line="272" w:lineRule="exact"/>
              <w:rPr>
                <w:color w:val="7030A0"/>
                <w:sz w:val="24"/>
              </w:rPr>
            </w:pPr>
          </w:p>
          <w:p w14:paraId="54E04869" w14:textId="77777777" w:rsidR="00863537" w:rsidRPr="00106E09" w:rsidRDefault="00863537" w:rsidP="00106E09">
            <w:pPr>
              <w:pStyle w:val="TableParagraph"/>
              <w:spacing w:line="271" w:lineRule="exact"/>
              <w:ind w:left="0"/>
              <w:rPr>
                <w:rFonts w:asciiTheme="minorHAnsi" w:hAnsiTheme="minorHAnsi" w:cstheme="minorHAnsi"/>
                <w:color w:val="FF0000"/>
                <w:sz w:val="24"/>
                <w:szCs w:val="24"/>
              </w:rPr>
            </w:pPr>
            <w:r w:rsidRPr="00106E09">
              <w:rPr>
                <w:rFonts w:asciiTheme="minorHAnsi" w:hAnsiTheme="minorHAnsi" w:cstheme="minorHAnsi"/>
                <w:sz w:val="24"/>
                <w:szCs w:val="24"/>
              </w:rPr>
              <w:t>Candidate Handbook</w:t>
            </w:r>
            <w:hyperlink r:id="rId68" w:history="1">
              <w:r w:rsidRPr="00106E09">
                <w:rPr>
                  <w:rStyle w:val="Hyperlink"/>
                  <w:rFonts w:asciiTheme="minorHAnsi" w:hAnsiTheme="minorHAnsi" w:cstheme="minorHAnsi"/>
                  <w:sz w:val="24"/>
                  <w:szCs w:val="24"/>
                </w:rPr>
                <w:t xml:space="preserve"> link</w:t>
              </w:r>
            </w:hyperlink>
            <w:r w:rsidRPr="00106E09">
              <w:rPr>
                <w:rFonts w:asciiTheme="minorHAnsi" w:hAnsiTheme="minorHAnsi" w:cstheme="minorHAnsi"/>
                <w:color w:val="FF0000"/>
                <w:sz w:val="24"/>
                <w:szCs w:val="24"/>
              </w:rPr>
              <w:t xml:space="preserve"> </w:t>
            </w:r>
          </w:p>
          <w:p w14:paraId="3B46BC7C" w14:textId="77777777" w:rsidR="00863537" w:rsidRPr="00106E09" w:rsidRDefault="00863537" w:rsidP="00106E09">
            <w:pPr>
              <w:pStyle w:val="TableParagraph"/>
              <w:spacing w:line="271" w:lineRule="exact"/>
              <w:ind w:left="0"/>
              <w:rPr>
                <w:rFonts w:asciiTheme="minorHAnsi" w:hAnsiTheme="minorHAnsi" w:cstheme="minorHAnsi"/>
                <w:color w:val="FF0000"/>
                <w:sz w:val="24"/>
                <w:szCs w:val="24"/>
              </w:rPr>
            </w:pPr>
            <w:r w:rsidRPr="00106E09">
              <w:rPr>
                <w:rFonts w:asciiTheme="minorHAnsi" w:hAnsiTheme="minorHAnsi" w:cstheme="minorHAnsi"/>
                <w:sz w:val="24"/>
                <w:szCs w:val="24"/>
              </w:rPr>
              <w:t xml:space="preserve">BSA64200 Signature Assignment - </w:t>
            </w:r>
            <w:hyperlink r:id="rId69" w:history="1">
              <w:r w:rsidRPr="00106E09">
                <w:rPr>
                  <w:rStyle w:val="Hyperlink"/>
                  <w:rFonts w:asciiTheme="minorHAnsi" w:hAnsiTheme="minorHAnsi" w:cstheme="minorHAnsi"/>
                  <w:sz w:val="24"/>
                  <w:szCs w:val="24"/>
                </w:rPr>
                <w:t>Differentiating Instruction Assignment Guidelines</w:t>
              </w:r>
            </w:hyperlink>
            <w:r w:rsidRPr="00106E09">
              <w:rPr>
                <w:rFonts w:asciiTheme="minorHAnsi" w:hAnsiTheme="minorHAnsi" w:cstheme="minorHAnsi"/>
                <w:color w:val="FF0000"/>
                <w:sz w:val="24"/>
                <w:szCs w:val="24"/>
              </w:rPr>
              <w:t xml:space="preserve"> </w:t>
            </w:r>
          </w:p>
          <w:p w14:paraId="23B9C0CF" w14:textId="77777777" w:rsidR="00863537" w:rsidRPr="00106E09" w:rsidRDefault="00863537" w:rsidP="00106E09">
            <w:pPr>
              <w:pStyle w:val="TableParagraph"/>
              <w:spacing w:line="271" w:lineRule="exact"/>
              <w:ind w:left="0"/>
              <w:rPr>
                <w:rFonts w:asciiTheme="minorHAnsi" w:hAnsiTheme="minorHAnsi" w:cstheme="minorHAnsi"/>
                <w:color w:val="FF0000"/>
                <w:sz w:val="24"/>
                <w:szCs w:val="24"/>
              </w:rPr>
            </w:pPr>
            <w:r w:rsidRPr="00106E09">
              <w:rPr>
                <w:rFonts w:asciiTheme="minorHAnsi" w:hAnsiTheme="minorHAnsi" w:cstheme="minorHAnsi"/>
                <w:sz w:val="24"/>
                <w:szCs w:val="24"/>
              </w:rPr>
              <w:t xml:space="preserve">BSA64200 Signature Assignment - Differentiating Assignment </w:t>
            </w:r>
            <w:hyperlink r:id="rId70" w:history="1">
              <w:r w:rsidRPr="00106E09">
                <w:rPr>
                  <w:rStyle w:val="Hyperlink"/>
                  <w:rFonts w:asciiTheme="minorHAnsi" w:hAnsiTheme="minorHAnsi" w:cstheme="minorHAnsi"/>
                  <w:sz w:val="24"/>
                  <w:szCs w:val="24"/>
                </w:rPr>
                <w:t>Competency Rubric</w:t>
              </w:r>
            </w:hyperlink>
          </w:p>
          <w:p w14:paraId="28267DEC" w14:textId="77777777" w:rsidR="00863537" w:rsidRPr="00106E09" w:rsidRDefault="00970B7B" w:rsidP="00106E09">
            <w:pPr>
              <w:pStyle w:val="TableParagraph"/>
              <w:spacing w:line="271" w:lineRule="exact"/>
              <w:ind w:left="0"/>
              <w:rPr>
                <w:rFonts w:asciiTheme="minorHAnsi" w:hAnsiTheme="minorHAnsi" w:cstheme="minorHAnsi"/>
                <w:color w:val="FF0000"/>
                <w:sz w:val="24"/>
                <w:szCs w:val="24"/>
              </w:rPr>
            </w:pPr>
            <w:hyperlink r:id="rId71" w:history="1">
              <w:r w:rsidR="00863537" w:rsidRPr="00106E09">
                <w:rPr>
                  <w:rStyle w:val="Hyperlink"/>
                  <w:rFonts w:asciiTheme="minorHAnsi" w:hAnsiTheme="minorHAnsi" w:cstheme="minorHAnsi"/>
                  <w:sz w:val="24"/>
                  <w:szCs w:val="24"/>
                </w:rPr>
                <w:t>BSA 64200</w:t>
              </w:r>
            </w:hyperlink>
            <w:r w:rsidR="00863537" w:rsidRPr="00106E09">
              <w:rPr>
                <w:rFonts w:asciiTheme="minorHAnsi" w:hAnsiTheme="minorHAnsi" w:cstheme="minorHAnsi"/>
                <w:color w:val="FF0000"/>
                <w:sz w:val="24"/>
                <w:szCs w:val="24"/>
              </w:rPr>
              <w:t xml:space="preserve"> </w:t>
            </w:r>
            <w:r w:rsidR="00863537" w:rsidRPr="00106E09">
              <w:rPr>
                <w:rFonts w:asciiTheme="minorHAnsi" w:hAnsiTheme="minorHAnsi" w:cstheme="minorHAnsi"/>
                <w:sz w:val="24"/>
                <w:szCs w:val="24"/>
              </w:rPr>
              <w:t>Culture of Emphasis</w:t>
            </w:r>
          </w:p>
          <w:p w14:paraId="4C40843D" w14:textId="67B98D77" w:rsidR="007D14C2" w:rsidRPr="00106E09" w:rsidRDefault="00970B7B" w:rsidP="00106E09">
            <w:pPr>
              <w:rPr>
                <w:rFonts w:ascii="Calibri" w:eastAsia="Calibri,Arial" w:hAnsi="Calibri" w:cs="Calibri"/>
              </w:rPr>
            </w:pPr>
            <w:hyperlink r:id="rId72" w:history="1">
              <w:r w:rsidR="00863537" w:rsidRPr="00106E09">
                <w:rPr>
                  <w:rStyle w:val="Hyperlink"/>
                  <w:rFonts w:asciiTheme="minorHAnsi" w:hAnsiTheme="minorHAnsi" w:cstheme="minorHAnsi"/>
                </w:rPr>
                <w:t>BILA Orientation PowerPoint</w:t>
              </w:r>
            </w:hyperlink>
          </w:p>
        </w:tc>
      </w:tr>
      <w:tr w:rsidR="004956F9" w:rsidRPr="00BC7581" w14:paraId="72F9F619" w14:textId="77777777" w:rsidTr="00C41E2D">
        <w:tc>
          <w:tcPr>
            <w:tcW w:w="4770" w:type="dxa"/>
          </w:tcPr>
          <w:p w14:paraId="306CAC19" w14:textId="77777777" w:rsidR="004956F9" w:rsidRPr="00BC7581" w:rsidRDefault="004956F9" w:rsidP="000523A2">
            <w:pPr>
              <w:pStyle w:val="Default"/>
              <w:rPr>
                <w:rFonts w:ascii="Calibri" w:hAnsi="Calibri" w:cs="Calibri"/>
              </w:rPr>
            </w:pPr>
            <w:r w:rsidRPr="00BC7581">
              <w:rPr>
                <w:rFonts w:ascii="Calibri" w:hAnsi="Calibri" w:cs="Calibri"/>
              </w:rPr>
              <w:lastRenderedPageBreak/>
              <w:t xml:space="preserve">How will the institution ensure that candidates are provided opportunities to experience issues of diversity? </w:t>
            </w:r>
          </w:p>
        </w:tc>
        <w:tc>
          <w:tcPr>
            <w:tcW w:w="6300" w:type="dxa"/>
            <w:vAlign w:val="center"/>
          </w:tcPr>
          <w:p w14:paraId="541306C2" w14:textId="30C62C15" w:rsidR="004956F9" w:rsidRPr="00CE673B" w:rsidRDefault="004956F9" w:rsidP="000523A2">
            <w:pPr>
              <w:rPr>
                <w:rFonts w:ascii="Calibri" w:eastAsia="Calibri,Cambria" w:hAnsi="Calibri" w:cs="Calibri"/>
                <w:color w:val="4472C4" w:themeColor="accent1"/>
              </w:rPr>
            </w:pPr>
            <w:r w:rsidRPr="0022667A">
              <w:rPr>
                <w:rFonts w:ascii="Calibri" w:eastAsia="Calibri,Cambria" w:hAnsi="Calibri" w:cs="Calibri"/>
              </w:rPr>
              <w:t xml:space="preserve">All Student teachers are required to be placed at a school site that has a student body that is comprised of a minimum of 10% English Language Learners, students with IEPs, and students from low socio-economic backgrounds.  Intern teachers who attain teaching contracts at a school site that does not meet the 10% student body criteria in those areas, must observe an English Language Learning classroom, or a Special Education classroom, or a Title 1 school, for two full days for every percentage point below the 10% threshold.  This is established at the outset through the </w:t>
            </w:r>
            <w:hyperlink r:id="rId73" w:history="1">
              <w:r w:rsidRPr="00EC2080">
                <w:rPr>
                  <w:rStyle w:val="Hyperlink"/>
                  <w:rFonts w:ascii="Calibri" w:eastAsia="Calibri,Cambria" w:hAnsi="Calibri" w:cs="Calibri"/>
                </w:rPr>
                <w:t>MOUs</w:t>
              </w:r>
            </w:hyperlink>
            <w:r w:rsidRPr="00CE673B">
              <w:rPr>
                <w:rFonts w:ascii="Calibri" w:eastAsia="Calibri,Cambria" w:hAnsi="Calibri" w:cs="Calibri"/>
                <w:color w:val="4472C4" w:themeColor="accent1"/>
              </w:rPr>
              <w:t xml:space="preserve"> </w:t>
            </w:r>
            <w:r w:rsidRPr="0022667A">
              <w:rPr>
                <w:rFonts w:ascii="Calibri" w:eastAsia="Calibri,Cambria" w:hAnsi="Calibri" w:cs="Calibri"/>
              </w:rPr>
              <w:t xml:space="preserve">with School Districts. </w:t>
            </w:r>
            <w:r w:rsidR="00AB7242" w:rsidRPr="0022667A">
              <w:rPr>
                <w:rFonts w:ascii="Calibri" w:eastAsia="Calibri,Cambria" w:hAnsi="Calibri" w:cs="Calibri"/>
              </w:rPr>
              <w:t xml:space="preserve"> Candidates must submit a </w:t>
            </w:r>
            <w:hyperlink r:id="rId74" w:history="1">
              <w:r w:rsidR="00AB7242" w:rsidRPr="00EC2080">
                <w:rPr>
                  <w:rStyle w:val="Hyperlink"/>
                  <w:rFonts w:ascii="Calibri" w:eastAsia="Calibri,Cambria" w:hAnsi="Calibri" w:cs="Calibri"/>
                </w:rPr>
                <w:t>Class Profile Form</w:t>
              </w:r>
            </w:hyperlink>
            <w:r w:rsidR="00AB7242">
              <w:rPr>
                <w:rFonts w:ascii="Calibri" w:eastAsia="Calibri,Cambria" w:hAnsi="Calibri" w:cs="Calibri"/>
                <w:color w:val="4472C4" w:themeColor="accent1"/>
              </w:rPr>
              <w:t xml:space="preserve"> </w:t>
            </w:r>
            <w:r w:rsidR="00AB7242" w:rsidRPr="0022667A">
              <w:rPr>
                <w:rFonts w:ascii="Calibri" w:eastAsia="Calibri,Cambria" w:hAnsi="Calibri" w:cs="Calibri"/>
              </w:rPr>
              <w:t xml:space="preserve">as well as a </w:t>
            </w:r>
            <w:hyperlink r:id="rId75" w:history="1">
              <w:r w:rsidR="00AB7242" w:rsidRPr="00EC2080">
                <w:rPr>
                  <w:rStyle w:val="Hyperlink"/>
                  <w:rFonts w:ascii="Calibri" w:eastAsia="Calibri,Cambria" w:hAnsi="Calibri" w:cs="Calibri"/>
                </w:rPr>
                <w:t>School Profile Form</w:t>
              </w:r>
            </w:hyperlink>
            <w:r w:rsidR="00AB7242">
              <w:rPr>
                <w:rFonts w:ascii="Calibri" w:eastAsia="Calibri,Cambria" w:hAnsi="Calibri" w:cs="Calibri"/>
                <w:color w:val="4472C4" w:themeColor="accent1"/>
              </w:rPr>
              <w:t>.</w:t>
            </w:r>
          </w:p>
          <w:p w14:paraId="78F72BD8" w14:textId="77777777" w:rsidR="004956F9" w:rsidRPr="00CE673B" w:rsidRDefault="004956F9" w:rsidP="000523A2">
            <w:pPr>
              <w:rPr>
                <w:rFonts w:ascii="Calibri" w:eastAsia="Calibri,Cambria" w:hAnsi="Calibri" w:cs="Calibri"/>
                <w:color w:val="4472C4" w:themeColor="accent1"/>
              </w:rPr>
            </w:pPr>
          </w:p>
          <w:p w14:paraId="3D5A08D6" w14:textId="0E1D7AA4" w:rsidR="004956F9" w:rsidRPr="00CE673B" w:rsidRDefault="004956F9" w:rsidP="000523A2">
            <w:pPr>
              <w:rPr>
                <w:rFonts w:ascii="Calibri" w:eastAsia="Calibri,Cambria" w:hAnsi="Calibri" w:cs="Calibri"/>
                <w:color w:val="4472C4" w:themeColor="accent1"/>
              </w:rPr>
            </w:pPr>
            <w:r w:rsidRPr="00913D16">
              <w:rPr>
                <w:rFonts w:ascii="Calibri" w:eastAsia="Calibri,Cambria" w:hAnsi="Calibri" w:cs="Calibri"/>
              </w:rPr>
              <w:lastRenderedPageBreak/>
              <w:t xml:space="preserve">Candidates are evaluated on their ability to design lessons for Diverse Learners and English Language Learners in Fieldwork and core coursework using the Common Core State Standards (CCSS) and Curriculum Frameworks as their guide for lesson and unit plan objectives.  The </w:t>
            </w:r>
            <w:hyperlink r:id="rId76" w:history="1">
              <w:r w:rsidRPr="00EC2080">
                <w:rPr>
                  <w:rStyle w:val="Hyperlink"/>
                  <w:rFonts w:ascii="Calibri" w:eastAsia="Calibri,Cambria" w:hAnsi="Calibri" w:cs="Calibri"/>
                </w:rPr>
                <w:t>Alliant Lesson template</w:t>
              </w:r>
            </w:hyperlink>
            <w:r w:rsidRPr="00CE673B">
              <w:rPr>
                <w:rFonts w:ascii="Calibri" w:eastAsia="Calibri,Cambria" w:hAnsi="Calibri" w:cs="Calibri"/>
                <w:color w:val="4472C4" w:themeColor="accent1"/>
              </w:rPr>
              <w:t xml:space="preserve"> </w:t>
            </w:r>
            <w:r w:rsidRPr="00913D16">
              <w:rPr>
                <w:rFonts w:ascii="Calibri" w:eastAsia="Calibri,Cambria" w:hAnsi="Calibri" w:cs="Calibri"/>
              </w:rPr>
              <w:t xml:space="preserve">requires all Candidates to reflect on and implement EL and special needs instruction.  </w:t>
            </w:r>
          </w:p>
          <w:p w14:paraId="4211CDE3" w14:textId="77777777" w:rsidR="004956F9" w:rsidRPr="00CE673B" w:rsidRDefault="004956F9" w:rsidP="000523A2">
            <w:pPr>
              <w:rPr>
                <w:rFonts w:ascii="Calibri" w:eastAsia="Calibri,Cambria" w:hAnsi="Calibri" w:cs="Calibri"/>
                <w:color w:val="4472C4" w:themeColor="accent1"/>
              </w:rPr>
            </w:pPr>
          </w:p>
          <w:p w14:paraId="46955BAB" w14:textId="42FB9682" w:rsidR="00EB0D5A" w:rsidRPr="00913D16" w:rsidRDefault="004956F9" w:rsidP="000523A2">
            <w:pPr>
              <w:rPr>
                <w:rFonts w:ascii="Calibri" w:hAnsi="Calibri" w:cs="Calibri"/>
              </w:rPr>
            </w:pPr>
            <w:r w:rsidRPr="00913D16">
              <w:rPr>
                <w:rFonts w:ascii="Calibri" w:eastAsia="Calibri,Calibri,Cambria" w:hAnsi="Calibri" w:cs="Calibri"/>
              </w:rPr>
              <w:t xml:space="preserve">The CSOE lesson plan template supports </w:t>
            </w:r>
            <w:r w:rsidRPr="00913D16">
              <w:rPr>
                <w:rFonts w:ascii="Calibri" w:hAnsi="Calibri" w:cs="Calibri"/>
              </w:rPr>
              <w:t xml:space="preserve">developmentally appropriate instruction for all learners.  Instruction </w:t>
            </w:r>
            <w:proofErr w:type="gramStart"/>
            <w:r w:rsidRPr="00913D16">
              <w:rPr>
                <w:rFonts w:ascii="Calibri" w:hAnsi="Calibri" w:cs="Calibri"/>
              </w:rPr>
              <w:t>takes into account</w:t>
            </w:r>
            <w:proofErr w:type="gramEnd"/>
            <w:r w:rsidRPr="00913D16">
              <w:rPr>
                <w:rFonts w:ascii="Calibri" w:hAnsi="Calibri" w:cs="Calibri"/>
              </w:rPr>
              <w:t xml:space="preserve"> individual learners’ strengths, interests, and needs. This developmental approach enables each learner to advance and accelerate his/her learning.  </w:t>
            </w:r>
          </w:p>
          <w:p w14:paraId="48C9C01C" w14:textId="77777777" w:rsidR="00F902DC" w:rsidRPr="00913D16" w:rsidRDefault="00F902DC" w:rsidP="000523A2">
            <w:pPr>
              <w:rPr>
                <w:rFonts w:ascii="Calibri" w:hAnsi="Calibri" w:cs="Calibri"/>
              </w:rPr>
            </w:pPr>
          </w:p>
          <w:p w14:paraId="674C3E2B" w14:textId="6AEA91CD" w:rsidR="004956F9" w:rsidRPr="00CE673B" w:rsidRDefault="004956F9" w:rsidP="00EB0D5A">
            <w:pPr>
              <w:rPr>
                <w:rFonts w:ascii="Calibri" w:hAnsi="Calibri" w:cs="Calibri"/>
                <w:color w:val="4472C4" w:themeColor="accent1"/>
              </w:rPr>
            </w:pPr>
            <w:r w:rsidRPr="00913D16">
              <w:rPr>
                <w:rFonts w:ascii="Calibri" w:hAnsi="Calibri" w:cs="Calibri"/>
              </w:rPr>
              <w:t xml:space="preserve">Teacher Candidates specifically cite the instructional strategies they will use and how they will scaffold learner learning. The lesson planning template focuses both on teaching strategies and learner engagement. Diversity is highly considered when planning lessons.  The learners are provided with differentiated instruction, strategies, and assessments when lessons are written and implemented in the classroom.  The CSOE lesson plan specifically requires clear explanations of how diverse learners will have access to the curriculum.  </w:t>
            </w:r>
            <w:r w:rsidRPr="00CE673B">
              <w:rPr>
                <w:rFonts w:ascii="Calibri" w:hAnsi="Calibri" w:cs="Calibri"/>
                <w:color w:val="4472C4" w:themeColor="accent1"/>
              </w:rPr>
              <w:br/>
            </w:r>
          </w:p>
        </w:tc>
      </w:tr>
      <w:tr w:rsidR="004956F9" w:rsidRPr="00BC7581" w14:paraId="39BC9601" w14:textId="77777777" w:rsidTr="00C41E2D">
        <w:trPr>
          <w:trHeight w:val="1205"/>
        </w:trPr>
        <w:tc>
          <w:tcPr>
            <w:tcW w:w="4770" w:type="dxa"/>
          </w:tcPr>
          <w:p w14:paraId="7A630E4C" w14:textId="77777777" w:rsidR="004956F9" w:rsidRPr="00BC7581" w:rsidRDefault="004956F9" w:rsidP="000523A2">
            <w:pPr>
              <w:pStyle w:val="Default"/>
              <w:rPr>
                <w:rFonts w:ascii="Calibri" w:hAnsi="Calibri" w:cs="Calibri"/>
              </w:rPr>
            </w:pPr>
            <w:r w:rsidRPr="00BC7581">
              <w:rPr>
                <w:rFonts w:ascii="Calibri" w:hAnsi="Calibri" w:cs="Calibri"/>
              </w:rPr>
              <w:lastRenderedPageBreak/>
              <w:t>How will the institution ensure that site-based supervisors are certified and experienced in teaching in the specified content of the proposed program?</w:t>
            </w:r>
          </w:p>
        </w:tc>
        <w:tc>
          <w:tcPr>
            <w:tcW w:w="6300" w:type="dxa"/>
            <w:vAlign w:val="center"/>
          </w:tcPr>
          <w:p w14:paraId="60E16B28" w14:textId="59A2770A" w:rsidR="00FC7198" w:rsidRDefault="004956F9" w:rsidP="000523A2">
            <w:pPr>
              <w:pStyle w:val="CommentText"/>
              <w:rPr>
                <w:rFonts w:ascii="Calibri" w:eastAsia="Calibri,Cambria" w:hAnsi="Calibri" w:cs="Calibri"/>
                <w:color w:val="4472C4" w:themeColor="accent1"/>
                <w:sz w:val="24"/>
                <w:szCs w:val="24"/>
              </w:rPr>
            </w:pPr>
            <w:r w:rsidRPr="00BC7581">
              <w:rPr>
                <w:rFonts w:ascii="Calibri" w:hAnsi="Calibri" w:cs="Calibri"/>
                <w:color w:val="00B050"/>
                <w:sz w:val="24"/>
                <w:szCs w:val="24"/>
              </w:rPr>
              <w:t xml:space="preserve"> </w:t>
            </w:r>
            <w:r w:rsidRPr="00913D16">
              <w:rPr>
                <w:rFonts w:ascii="Calibri" w:eastAsia="Calibri,Cambria" w:hAnsi="Calibri" w:cs="Calibri"/>
                <w:sz w:val="24"/>
                <w:szCs w:val="24"/>
              </w:rPr>
              <w:t xml:space="preserve">The Alliant CSOE </w:t>
            </w:r>
            <w:hyperlink r:id="rId77" w:history="1">
              <w:r w:rsidRPr="00EC2080">
                <w:rPr>
                  <w:rStyle w:val="Hyperlink"/>
                  <w:rFonts w:ascii="Calibri" w:eastAsia="Calibri,Cambria" w:hAnsi="Calibri" w:cs="Calibri"/>
                  <w:sz w:val="24"/>
                  <w:szCs w:val="24"/>
                </w:rPr>
                <w:t>MOU</w:t>
              </w:r>
            </w:hyperlink>
            <w:r w:rsidRPr="00FD4553">
              <w:rPr>
                <w:rFonts w:ascii="Calibri" w:eastAsia="Calibri,Cambria" w:hAnsi="Calibri" w:cs="Calibri"/>
                <w:color w:val="4472C4" w:themeColor="accent1"/>
                <w:sz w:val="24"/>
                <w:szCs w:val="24"/>
              </w:rPr>
              <w:t xml:space="preserve"> </w:t>
            </w:r>
            <w:r w:rsidRPr="00913D16">
              <w:rPr>
                <w:rFonts w:ascii="Calibri" w:eastAsia="Calibri,Cambria" w:hAnsi="Calibri" w:cs="Calibri"/>
                <w:sz w:val="24"/>
                <w:szCs w:val="24"/>
              </w:rPr>
              <w:t xml:space="preserve">requires Support Providers to either possess an Administrative Service Credential or a Clear Credential pertaining to the Candidates' teaching assignment, possess a </w:t>
            </w:r>
            <w:r w:rsidR="00311B1B" w:rsidRPr="00913D16">
              <w:rPr>
                <w:rFonts w:ascii="Calibri" w:eastAsia="Calibri,Cambria" w:hAnsi="Calibri" w:cs="Calibri"/>
                <w:sz w:val="24"/>
                <w:szCs w:val="24"/>
              </w:rPr>
              <w:t>master’s</w:t>
            </w:r>
            <w:r w:rsidRPr="00913D16">
              <w:rPr>
                <w:rFonts w:ascii="Calibri" w:eastAsia="Calibri,Cambria" w:hAnsi="Calibri" w:cs="Calibri"/>
                <w:sz w:val="24"/>
                <w:szCs w:val="24"/>
              </w:rPr>
              <w:t xml:space="preserve"> degree, and have a minimum of three years of experience in the area they are supervising. </w:t>
            </w:r>
          </w:p>
          <w:p w14:paraId="45286522" w14:textId="20FB39B4" w:rsidR="004956F9" w:rsidRPr="00BC7581" w:rsidRDefault="004956F9" w:rsidP="000523A2">
            <w:pPr>
              <w:pStyle w:val="CommentText"/>
              <w:rPr>
                <w:rFonts w:ascii="Calibri" w:hAnsi="Calibri" w:cs="Calibri"/>
                <w:color w:val="00B050"/>
                <w:sz w:val="24"/>
                <w:szCs w:val="24"/>
              </w:rPr>
            </w:pPr>
            <w:r w:rsidRPr="00FD4553">
              <w:rPr>
                <w:rFonts w:ascii="Calibri" w:eastAsia="Calibri,Cambria" w:hAnsi="Calibri" w:cs="Calibri"/>
                <w:color w:val="4472C4" w:themeColor="accent1"/>
                <w:sz w:val="24"/>
                <w:szCs w:val="24"/>
              </w:rPr>
              <w:t xml:space="preserve"> </w:t>
            </w:r>
          </w:p>
        </w:tc>
      </w:tr>
      <w:tr w:rsidR="004956F9" w:rsidRPr="00BC7581" w14:paraId="4A07ACD9" w14:textId="77777777" w:rsidTr="00C41E2D">
        <w:trPr>
          <w:trHeight w:val="962"/>
        </w:trPr>
        <w:tc>
          <w:tcPr>
            <w:tcW w:w="4770" w:type="dxa"/>
          </w:tcPr>
          <w:p w14:paraId="12D3773D" w14:textId="6997F299" w:rsidR="004956F9" w:rsidRPr="00BC7581" w:rsidRDefault="004956F9" w:rsidP="000523A2">
            <w:pPr>
              <w:pStyle w:val="Default"/>
              <w:rPr>
                <w:rFonts w:ascii="Calibri" w:hAnsi="Calibri" w:cs="Calibri"/>
              </w:rPr>
            </w:pPr>
            <w:bookmarkStart w:id="21" w:name="_Hlk1707797"/>
            <w:r w:rsidRPr="00BC7581">
              <w:rPr>
                <w:rFonts w:ascii="Calibri" w:hAnsi="Calibri" w:cs="Calibri"/>
              </w:rPr>
              <w:t xml:space="preserve">How will the institution ensure that supervisors are trained in supervision, oriented to the supervisory role, and evaluated in a systematic manner? </w:t>
            </w:r>
            <w:bookmarkEnd w:id="21"/>
          </w:p>
        </w:tc>
        <w:tc>
          <w:tcPr>
            <w:tcW w:w="6300" w:type="dxa"/>
            <w:vAlign w:val="center"/>
          </w:tcPr>
          <w:p w14:paraId="3846221C" w14:textId="15EBB24A" w:rsidR="007D63E2" w:rsidRPr="00913D16" w:rsidRDefault="007D63E2" w:rsidP="007D63E2">
            <w:pPr>
              <w:rPr>
                <w:rFonts w:ascii="Calibri" w:hAnsi="Calibri" w:cs="Calibri"/>
                <w:iCs/>
              </w:rPr>
            </w:pPr>
            <w:r w:rsidRPr="00913D16">
              <w:rPr>
                <w:rFonts w:ascii="Calibri" w:hAnsi="Calibri" w:cs="Calibri"/>
              </w:rPr>
              <w:t xml:space="preserve">Alliant offers </w:t>
            </w:r>
            <w:r w:rsidRPr="00913D16">
              <w:rPr>
                <w:rFonts w:ascii="Calibri" w:hAnsi="Calibri" w:cs="Calibri"/>
                <w:iCs/>
              </w:rPr>
              <w:t>a website where District Support Providers, Master Teachers, and University Mentors can log into and participate in readings and discussions as needed. As well as offering weekly collaboration sessions and weekly emails to ensure participation when convenient</w:t>
            </w:r>
            <w:r w:rsidR="00730423" w:rsidRPr="00913D16">
              <w:rPr>
                <w:rFonts w:ascii="Calibri" w:hAnsi="Calibri" w:cs="Calibri"/>
                <w:iCs/>
              </w:rPr>
              <w:t>. See the following tools:</w:t>
            </w:r>
          </w:p>
          <w:p w14:paraId="2EB78EFD" w14:textId="594A634B" w:rsidR="007D14C2" w:rsidRPr="007D14C2" w:rsidRDefault="00970B7B" w:rsidP="007D63E2">
            <w:pPr>
              <w:rPr>
                <w:rFonts w:ascii="Calibri" w:hAnsi="Calibri" w:cs="Calibri"/>
                <w:color w:val="0000FF"/>
                <w:u w:val="single"/>
              </w:rPr>
            </w:pPr>
            <w:hyperlink r:id="rId78" w:history="1">
              <w:r w:rsidR="00730423" w:rsidRPr="00511B98">
                <w:rPr>
                  <w:rStyle w:val="Hyperlink"/>
                  <w:rFonts w:ascii="Calibri" w:hAnsi="Calibri" w:cs="Calibri"/>
                </w:rPr>
                <w:t>Classroom Log Information</w:t>
              </w:r>
            </w:hyperlink>
            <w:r w:rsidR="00913D16">
              <w:rPr>
                <w:rStyle w:val="Hyperlink"/>
                <w:rFonts w:ascii="Calibri" w:hAnsi="Calibri" w:cs="Calibri"/>
              </w:rPr>
              <w:t xml:space="preserve"> (ELL</w:t>
            </w:r>
            <w:r w:rsidR="00913D16">
              <w:rPr>
                <w:rStyle w:val="Hyperlink"/>
              </w:rPr>
              <w:t xml:space="preserve"> </w:t>
            </w:r>
            <w:r w:rsidR="00913D16">
              <w:rPr>
                <w:rStyle w:val="Hyperlink"/>
                <w:rFonts w:ascii="Calibri" w:hAnsi="Calibri" w:cs="Calibri"/>
              </w:rPr>
              <w:t>hours</w:t>
            </w:r>
            <w:r w:rsidR="00913D16">
              <w:rPr>
                <w:rStyle w:val="Hyperlink"/>
              </w:rPr>
              <w:t>)</w:t>
            </w:r>
          </w:p>
          <w:p w14:paraId="703D17EC" w14:textId="653B3D78" w:rsidR="00730423" w:rsidRPr="00511B98" w:rsidRDefault="00970B7B" w:rsidP="007D63E2">
            <w:pPr>
              <w:rPr>
                <w:rFonts w:ascii="Calibri" w:hAnsi="Calibri" w:cs="Calibri"/>
                <w:color w:val="4472C4" w:themeColor="accent1"/>
              </w:rPr>
            </w:pPr>
            <w:hyperlink r:id="rId79" w:history="1">
              <w:r w:rsidR="00730423" w:rsidRPr="00511B98">
                <w:rPr>
                  <w:rStyle w:val="Hyperlink"/>
                  <w:rFonts w:ascii="Calibri" w:hAnsi="Calibri" w:cs="Calibri"/>
                </w:rPr>
                <w:t>Directions for Support Log</w:t>
              </w:r>
            </w:hyperlink>
          </w:p>
          <w:p w14:paraId="2AED0D45" w14:textId="474F4A80" w:rsidR="00730423" w:rsidRPr="007D63E2" w:rsidRDefault="00970B7B" w:rsidP="007D63E2">
            <w:pPr>
              <w:rPr>
                <w:rFonts w:ascii="Calibri" w:hAnsi="Calibri" w:cs="Calibri"/>
                <w:color w:val="4472C4" w:themeColor="accent1"/>
              </w:rPr>
            </w:pPr>
            <w:hyperlink r:id="rId80" w:history="1">
              <w:r w:rsidR="00730423" w:rsidRPr="005B40FB">
                <w:rPr>
                  <w:rStyle w:val="Hyperlink"/>
                  <w:rFonts w:ascii="Calibri" w:hAnsi="Calibri" w:cs="Calibri"/>
                </w:rPr>
                <w:t>Intern Support Log Spreadsheet</w:t>
              </w:r>
            </w:hyperlink>
          </w:p>
          <w:p w14:paraId="7597554D" w14:textId="77777777" w:rsidR="007D63E2" w:rsidRPr="007D63E2" w:rsidRDefault="007D63E2" w:rsidP="007D63E2">
            <w:pPr>
              <w:rPr>
                <w:rFonts w:ascii="Calibri" w:hAnsi="Calibri" w:cs="Calibri"/>
                <w:color w:val="4472C4" w:themeColor="accent1"/>
              </w:rPr>
            </w:pPr>
            <w:r w:rsidRPr="007D63E2">
              <w:rPr>
                <w:rFonts w:ascii="Calibri" w:hAnsi="Calibri" w:cs="Calibri"/>
                <w:color w:val="4472C4" w:themeColor="accent1"/>
              </w:rPr>
              <w:t> </w:t>
            </w:r>
          </w:p>
          <w:p w14:paraId="49B04F9A" w14:textId="10D16597" w:rsidR="007D63E2" w:rsidRPr="007D63E2" w:rsidRDefault="007D63E2" w:rsidP="007D63E2">
            <w:pPr>
              <w:rPr>
                <w:rFonts w:ascii="Calibri" w:hAnsi="Calibri" w:cs="Calibri"/>
                <w:color w:val="4472C4" w:themeColor="accent1"/>
              </w:rPr>
            </w:pPr>
            <w:r w:rsidRPr="009D1C4C">
              <w:rPr>
                <w:rFonts w:ascii="Calibri" w:hAnsi="Calibri" w:cs="Calibri"/>
              </w:rPr>
              <w:t xml:space="preserve">Hours of training </w:t>
            </w:r>
            <w:r w:rsidR="009A36B0" w:rsidRPr="009D1C4C">
              <w:rPr>
                <w:rFonts w:ascii="Calibri" w:hAnsi="Calibri" w:cs="Calibri"/>
              </w:rPr>
              <w:t xml:space="preserve">to clarify </w:t>
            </w:r>
            <w:hyperlink r:id="rId81" w:history="1">
              <w:r w:rsidR="009A36B0" w:rsidRPr="005B40FB">
                <w:rPr>
                  <w:rStyle w:val="Hyperlink"/>
                  <w:rFonts w:ascii="Calibri" w:hAnsi="Calibri" w:cs="Calibri"/>
                </w:rPr>
                <w:t>Roles and Responsibilities</w:t>
              </w:r>
            </w:hyperlink>
            <w:r w:rsidR="009A36B0">
              <w:rPr>
                <w:rFonts w:ascii="Calibri" w:hAnsi="Calibri" w:cs="Calibri"/>
                <w:color w:val="4472C4" w:themeColor="accent1"/>
              </w:rPr>
              <w:t xml:space="preserve"> </w:t>
            </w:r>
            <w:r w:rsidRPr="009D1C4C">
              <w:rPr>
                <w:rFonts w:ascii="Calibri" w:hAnsi="Calibri" w:cs="Calibri"/>
              </w:rPr>
              <w:t>can come through any of our platforms (phone sessions, canvas training site online, or responding to emails of readings about supporting student teachers).</w:t>
            </w:r>
            <w:r w:rsidR="00730423" w:rsidRPr="009D1C4C">
              <w:rPr>
                <w:rFonts w:ascii="Calibri" w:hAnsi="Calibri" w:cs="Calibri"/>
              </w:rPr>
              <w:t xml:space="preserve"> University Mentors, District Support Providers, </w:t>
            </w:r>
            <w:r w:rsidR="00730423" w:rsidRPr="009D1C4C">
              <w:rPr>
                <w:rFonts w:ascii="Calibri" w:hAnsi="Calibri" w:cs="Calibri"/>
              </w:rPr>
              <w:lastRenderedPageBreak/>
              <w:t>and Master Teachers are made aware of updates to the system as needed</w:t>
            </w:r>
            <w:r w:rsidR="00730423">
              <w:rPr>
                <w:rFonts w:ascii="Calibri" w:hAnsi="Calibri" w:cs="Calibri"/>
                <w:color w:val="4472C4" w:themeColor="accent1"/>
              </w:rPr>
              <w:t xml:space="preserve"> </w:t>
            </w:r>
            <w:hyperlink r:id="rId82" w:history="1">
              <w:r w:rsidR="00730423" w:rsidRPr="005B40FB">
                <w:rPr>
                  <w:rStyle w:val="Hyperlink"/>
                  <w:rFonts w:ascii="Calibri" w:hAnsi="Calibri" w:cs="Calibri"/>
                </w:rPr>
                <w:t>(Email – T4 Change &amp; Tutorial</w:t>
              </w:r>
            </w:hyperlink>
            <w:r w:rsidR="00730423" w:rsidRPr="005B40FB">
              <w:rPr>
                <w:rFonts w:ascii="Calibri" w:hAnsi="Calibri" w:cs="Calibri"/>
                <w:color w:val="4472C4" w:themeColor="accent1"/>
              </w:rPr>
              <w:t>).</w:t>
            </w:r>
          </w:p>
          <w:p w14:paraId="0BEA9EB1" w14:textId="77777777" w:rsidR="007D63E2" w:rsidRPr="007D63E2" w:rsidRDefault="007D63E2" w:rsidP="007D63E2">
            <w:pPr>
              <w:rPr>
                <w:rFonts w:ascii="Calibri" w:hAnsi="Calibri" w:cs="Calibri"/>
                <w:color w:val="4472C4" w:themeColor="accent1"/>
              </w:rPr>
            </w:pPr>
            <w:r w:rsidRPr="007D63E2">
              <w:rPr>
                <w:rFonts w:ascii="Calibri" w:hAnsi="Calibri" w:cs="Calibri"/>
                <w:color w:val="4472C4" w:themeColor="accent1"/>
              </w:rPr>
              <w:t> </w:t>
            </w:r>
          </w:p>
          <w:p w14:paraId="42D69450" w14:textId="13748FDA" w:rsidR="007D63E2" w:rsidRPr="007D63E2" w:rsidRDefault="007D63E2" w:rsidP="007D63E2">
            <w:pPr>
              <w:rPr>
                <w:rFonts w:ascii="Calibri" w:hAnsi="Calibri" w:cs="Calibri"/>
                <w:color w:val="4472C4" w:themeColor="accent1"/>
              </w:rPr>
            </w:pPr>
            <w:r w:rsidRPr="009D1C4C">
              <w:rPr>
                <w:rFonts w:ascii="Calibri" w:hAnsi="Calibri" w:cs="Calibri"/>
              </w:rPr>
              <w:t>University Mentors, District Support Providers and Master Teachers are required to log onto the Discussions in the Support Provider Canvas account</w:t>
            </w:r>
            <w:r w:rsidR="00CA7DA7" w:rsidRPr="009D1C4C">
              <w:rPr>
                <w:rFonts w:ascii="Calibri" w:hAnsi="Calibri" w:cs="Calibri"/>
              </w:rPr>
              <w:t xml:space="preserve"> and </w:t>
            </w:r>
            <w:hyperlink r:id="rId83" w:history="1">
              <w:r w:rsidR="00CA7DA7" w:rsidRPr="005B40FB">
                <w:rPr>
                  <w:rStyle w:val="Hyperlink"/>
                  <w:rFonts w:ascii="Calibri" w:hAnsi="Calibri" w:cs="Calibri"/>
                </w:rPr>
                <w:t>Support Provider Handbook</w:t>
              </w:r>
            </w:hyperlink>
            <w:r w:rsidRPr="005B40FB">
              <w:rPr>
                <w:rFonts w:ascii="Calibri" w:hAnsi="Calibri" w:cs="Calibri"/>
                <w:color w:val="4472C4" w:themeColor="accent1"/>
              </w:rPr>
              <w:t>.</w:t>
            </w:r>
            <w:r w:rsidRPr="007D63E2">
              <w:rPr>
                <w:rFonts w:ascii="Calibri" w:hAnsi="Calibri" w:cs="Calibri"/>
                <w:color w:val="4472C4" w:themeColor="accent1"/>
              </w:rPr>
              <w:t xml:space="preserve"> </w:t>
            </w:r>
            <w:hyperlink r:id="rId84" w:history="1">
              <w:r w:rsidRPr="00EF7169">
                <w:rPr>
                  <w:rStyle w:val="Hyperlink"/>
                  <w:rFonts w:ascii="Calibri" w:hAnsi="Calibri" w:cs="Calibri"/>
                  <w:i/>
                </w:rPr>
                <w:t>https://</w:t>
              </w:r>
              <w:r w:rsidRPr="007D14C2">
                <w:rPr>
                  <w:rStyle w:val="Hyperlink"/>
                  <w:rFonts w:ascii="Calibri" w:hAnsi="Calibri" w:cs="Calibri"/>
                  <w:i/>
                </w:rPr>
                <w:t>canvas.instructure.com/courses/1060134/discussion_topic</w:t>
              </w:r>
              <w:r w:rsidRPr="007D63E2">
                <w:rPr>
                  <w:rStyle w:val="Hyperlink"/>
                  <w:rFonts w:ascii="Calibri" w:hAnsi="Calibri" w:cs="Calibri"/>
                  <w:b/>
                  <w:i/>
                </w:rPr>
                <w:t>s</w:t>
              </w:r>
            </w:hyperlink>
          </w:p>
          <w:p w14:paraId="3D049AC1" w14:textId="77777777" w:rsidR="007D63E2" w:rsidRPr="007D63E2" w:rsidRDefault="007D63E2" w:rsidP="007D63E2">
            <w:pPr>
              <w:rPr>
                <w:rFonts w:ascii="Calibri" w:hAnsi="Calibri" w:cs="Calibri"/>
                <w:color w:val="4472C4" w:themeColor="accent1"/>
              </w:rPr>
            </w:pPr>
            <w:r w:rsidRPr="007D63E2">
              <w:rPr>
                <w:rFonts w:ascii="Calibri" w:hAnsi="Calibri" w:cs="Calibri"/>
                <w:color w:val="4472C4" w:themeColor="accent1"/>
              </w:rPr>
              <w:t> </w:t>
            </w:r>
          </w:p>
          <w:p w14:paraId="74B1A1D8" w14:textId="57D336A8" w:rsidR="007D63E2" w:rsidRPr="009D1C4C" w:rsidRDefault="007D63E2" w:rsidP="007D63E2">
            <w:pPr>
              <w:rPr>
                <w:rFonts w:ascii="Calibri" w:hAnsi="Calibri" w:cs="Calibri"/>
              </w:rPr>
            </w:pPr>
            <w:r w:rsidRPr="009D1C4C">
              <w:rPr>
                <w:rFonts w:ascii="Calibri" w:hAnsi="Calibri" w:cs="Calibri"/>
              </w:rPr>
              <w:t xml:space="preserve">These discussions contain </w:t>
            </w:r>
            <w:hyperlink r:id="rId85" w:history="1">
              <w:r w:rsidR="009A36B0" w:rsidRPr="005B40FB">
                <w:rPr>
                  <w:rStyle w:val="Hyperlink"/>
                  <w:rFonts w:ascii="Calibri" w:hAnsi="Calibri" w:cs="Calibri"/>
                </w:rPr>
                <w:t xml:space="preserve">conference </w:t>
              </w:r>
              <w:r w:rsidRPr="005B40FB">
                <w:rPr>
                  <w:rStyle w:val="Hyperlink"/>
                  <w:rFonts w:ascii="Calibri" w:hAnsi="Calibri" w:cs="Calibri"/>
                </w:rPr>
                <w:t>topics</w:t>
              </w:r>
            </w:hyperlink>
            <w:r w:rsidRPr="007D63E2">
              <w:rPr>
                <w:rFonts w:ascii="Calibri" w:hAnsi="Calibri" w:cs="Calibri"/>
                <w:color w:val="4472C4" w:themeColor="accent1"/>
              </w:rPr>
              <w:t xml:space="preserve"> </w:t>
            </w:r>
            <w:r w:rsidRPr="009D1C4C">
              <w:rPr>
                <w:rFonts w:ascii="Calibri" w:hAnsi="Calibri" w:cs="Calibri"/>
              </w:rPr>
              <w:t>to support the teacher candidates/ support providers in the areas of:</w:t>
            </w:r>
          </w:p>
          <w:p w14:paraId="5D9AE376" w14:textId="77777777" w:rsidR="007D63E2" w:rsidRPr="009D1C4C" w:rsidRDefault="007D63E2" w:rsidP="006F0BE0">
            <w:pPr>
              <w:numPr>
                <w:ilvl w:val="0"/>
                <w:numId w:val="21"/>
              </w:numPr>
              <w:rPr>
                <w:rFonts w:ascii="Calibri" w:hAnsi="Calibri" w:cs="Calibri"/>
              </w:rPr>
            </w:pPr>
            <w:r w:rsidRPr="009D1C4C">
              <w:rPr>
                <w:rFonts w:ascii="Calibri" w:hAnsi="Calibri" w:cs="Calibri"/>
              </w:rPr>
              <w:t>Collaborating with Families</w:t>
            </w:r>
          </w:p>
          <w:p w14:paraId="1A1519C9" w14:textId="77777777" w:rsidR="007D63E2" w:rsidRPr="009D1C4C" w:rsidRDefault="007D63E2" w:rsidP="006F0BE0">
            <w:pPr>
              <w:numPr>
                <w:ilvl w:val="0"/>
                <w:numId w:val="21"/>
              </w:numPr>
              <w:rPr>
                <w:rFonts w:ascii="Calibri" w:hAnsi="Calibri" w:cs="Calibri"/>
              </w:rPr>
            </w:pPr>
            <w:r w:rsidRPr="009D1C4C">
              <w:rPr>
                <w:rFonts w:ascii="Calibri" w:hAnsi="Calibri" w:cs="Calibri"/>
              </w:rPr>
              <w:t>Universal Design for Learning</w:t>
            </w:r>
          </w:p>
          <w:p w14:paraId="368AE76C" w14:textId="77777777" w:rsidR="007D63E2" w:rsidRPr="009D1C4C" w:rsidRDefault="007D63E2" w:rsidP="006F0BE0">
            <w:pPr>
              <w:numPr>
                <w:ilvl w:val="0"/>
                <w:numId w:val="21"/>
              </w:numPr>
              <w:rPr>
                <w:rFonts w:ascii="Calibri" w:hAnsi="Calibri" w:cs="Calibri"/>
              </w:rPr>
            </w:pPr>
            <w:r w:rsidRPr="009D1C4C">
              <w:rPr>
                <w:rFonts w:ascii="Calibri" w:hAnsi="Calibri" w:cs="Calibri"/>
              </w:rPr>
              <w:t>Teaching English Language Learners</w:t>
            </w:r>
          </w:p>
          <w:p w14:paraId="09DCE4F1" w14:textId="77777777" w:rsidR="007D63E2" w:rsidRPr="009D1C4C" w:rsidRDefault="007D63E2" w:rsidP="006F0BE0">
            <w:pPr>
              <w:numPr>
                <w:ilvl w:val="0"/>
                <w:numId w:val="21"/>
              </w:numPr>
              <w:rPr>
                <w:rFonts w:ascii="Calibri" w:hAnsi="Calibri" w:cs="Calibri"/>
              </w:rPr>
            </w:pPr>
            <w:r w:rsidRPr="009D1C4C">
              <w:rPr>
                <w:rFonts w:ascii="Calibri" w:hAnsi="Calibri" w:cs="Calibri"/>
              </w:rPr>
              <w:t>Inclusion and General Education</w:t>
            </w:r>
          </w:p>
          <w:p w14:paraId="7A47A8B2" w14:textId="77777777" w:rsidR="007D63E2" w:rsidRPr="009D1C4C" w:rsidRDefault="007D63E2" w:rsidP="006F0BE0">
            <w:pPr>
              <w:numPr>
                <w:ilvl w:val="0"/>
                <w:numId w:val="21"/>
              </w:numPr>
              <w:rPr>
                <w:rFonts w:ascii="Calibri" w:hAnsi="Calibri" w:cs="Calibri"/>
              </w:rPr>
            </w:pPr>
            <w:r w:rsidRPr="009D1C4C">
              <w:rPr>
                <w:rFonts w:ascii="Calibri" w:hAnsi="Calibri" w:cs="Calibri"/>
              </w:rPr>
              <w:t>Cognitive Coaching</w:t>
            </w:r>
          </w:p>
          <w:p w14:paraId="15376876" w14:textId="77777777" w:rsidR="007D63E2" w:rsidRPr="009D1C4C" w:rsidRDefault="007D63E2" w:rsidP="006F0BE0">
            <w:pPr>
              <w:numPr>
                <w:ilvl w:val="0"/>
                <w:numId w:val="21"/>
              </w:numPr>
              <w:rPr>
                <w:rFonts w:ascii="Calibri" w:hAnsi="Calibri" w:cs="Calibri"/>
              </w:rPr>
            </w:pPr>
            <w:r w:rsidRPr="009D1C4C">
              <w:rPr>
                <w:rFonts w:ascii="Calibri" w:hAnsi="Calibri" w:cs="Calibri"/>
              </w:rPr>
              <w:t>Adult Learning Theory</w:t>
            </w:r>
          </w:p>
          <w:p w14:paraId="1B9E8F17" w14:textId="0E7AF4B4" w:rsidR="007D63E2" w:rsidRDefault="007D63E2" w:rsidP="006F0BE0">
            <w:pPr>
              <w:numPr>
                <w:ilvl w:val="0"/>
                <w:numId w:val="21"/>
              </w:numPr>
              <w:tabs>
                <w:tab w:val="clear" w:pos="720"/>
                <w:tab w:val="num" w:pos="361"/>
              </w:tabs>
              <w:ind w:left="0" w:firstLine="360"/>
              <w:rPr>
                <w:rFonts w:ascii="Calibri" w:hAnsi="Calibri" w:cs="Calibri"/>
                <w:color w:val="4472C4" w:themeColor="accent1"/>
              </w:rPr>
            </w:pPr>
            <w:r w:rsidRPr="009D1C4C">
              <w:rPr>
                <w:rFonts w:ascii="Calibri" w:hAnsi="Calibri" w:cs="Calibri"/>
              </w:rPr>
              <w:t>Collaboration with District Partners</w:t>
            </w:r>
            <w:r w:rsidRPr="009D1C4C">
              <w:rPr>
                <w:rFonts w:ascii="Calibri" w:hAnsi="Calibri" w:cs="Calibri"/>
              </w:rPr>
              <w:br/>
            </w:r>
            <w:r w:rsidRPr="009D1C4C">
              <w:rPr>
                <w:rFonts w:ascii="Calibri" w:hAnsi="Calibri" w:cs="Calibri"/>
              </w:rPr>
              <w:br/>
              <w:t>At the end of each eight-week term candidates are asked to evaluate their University Mentors as well as their District/ Site Support Providers. We also ask for the District Support Providers to evaluate our program at the end of each term</w:t>
            </w:r>
            <w:r w:rsidR="002024B0" w:rsidRPr="009D1C4C">
              <w:rPr>
                <w:rFonts w:ascii="Calibri" w:hAnsi="Calibri" w:cs="Calibri"/>
              </w:rPr>
              <w:t xml:space="preserve"> </w:t>
            </w:r>
            <w:r w:rsidR="002024B0" w:rsidRPr="005B40FB">
              <w:rPr>
                <w:rFonts w:ascii="Calibri" w:hAnsi="Calibri" w:cs="Calibri"/>
                <w:color w:val="4472C4" w:themeColor="accent1"/>
              </w:rPr>
              <w:t>(</w:t>
            </w:r>
            <w:hyperlink r:id="rId86" w:history="1">
              <w:r w:rsidR="002024B0" w:rsidRPr="005B40FB">
                <w:rPr>
                  <w:rStyle w:val="Hyperlink"/>
                  <w:rFonts w:ascii="Calibri" w:hAnsi="Calibri" w:cs="Calibri"/>
                </w:rPr>
                <w:t>District Support Provider Evaluation/Program Survey &amp; Site Support Provider Evaluation)</w:t>
              </w:r>
            </w:hyperlink>
          </w:p>
          <w:p w14:paraId="2CA4E651" w14:textId="77777777" w:rsidR="007D63E2" w:rsidRPr="007D63E2" w:rsidRDefault="007D63E2" w:rsidP="007D63E2">
            <w:pPr>
              <w:ind w:left="360"/>
              <w:rPr>
                <w:rFonts w:ascii="Calibri" w:hAnsi="Calibri" w:cs="Calibri"/>
                <w:color w:val="4472C4" w:themeColor="accent1"/>
              </w:rPr>
            </w:pPr>
          </w:p>
          <w:p w14:paraId="4189A408" w14:textId="560597CD" w:rsidR="004956F9" w:rsidRDefault="00F051E6" w:rsidP="00387C93">
            <w:pPr>
              <w:rPr>
                <w:rFonts w:ascii="Calibri" w:hAnsi="Calibri" w:cs="Calibri"/>
                <w:color w:val="4472C4" w:themeColor="accent1"/>
              </w:rPr>
            </w:pPr>
            <w:r w:rsidRPr="009D1C4C">
              <w:rPr>
                <w:rFonts w:ascii="Calibri" w:hAnsi="Calibri" w:cs="Calibri"/>
              </w:rPr>
              <w:t xml:space="preserve">CSOE provides training for its supervisors and mentors. Example:  </w:t>
            </w:r>
            <w:hyperlink r:id="rId87" w:history="1">
              <w:r w:rsidRPr="00EC2080">
                <w:rPr>
                  <w:rStyle w:val="Hyperlink"/>
                  <w:rFonts w:ascii="Calibri" w:hAnsi="Calibri" w:cs="Calibri"/>
                </w:rPr>
                <w:t>Mentor Minutes</w:t>
              </w:r>
            </w:hyperlink>
            <w:r w:rsidRPr="00F051E6">
              <w:rPr>
                <w:rFonts w:ascii="Calibri" w:hAnsi="Calibri" w:cs="Calibri"/>
                <w:color w:val="4472C4" w:themeColor="accent1"/>
              </w:rPr>
              <w:t xml:space="preserve">. </w:t>
            </w:r>
            <w:r>
              <w:rPr>
                <w:rFonts w:ascii="Calibri" w:hAnsi="Calibri" w:cs="Calibri"/>
                <w:color w:val="4472C4" w:themeColor="accent1"/>
              </w:rPr>
              <w:t xml:space="preserve">A </w:t>
            </w:r>
            <w:hyperlink r:id="rId88" w:history="1">
              <w:r w:rsidRPr="00EC2080">
                <w:rPr>
                  <w:rStyle w:val="Hyperlink"/>
                  <w:rFonts w:ascii="Calibri" w:hAnsi="Calibri" w:cs="Calibri"/>
                </w:rPr>
                <w:t>Support</w:t>
              </w:r>
            </w:hyperlink>
            <w:r>
              <w:rPr>
                <w:rFonts w:ascii="Calibri" w:hAnsi="Calibri" w:cs="Calibri"/>
                <w:color w:val="4472C4" w:themeColor="accent1"/>
              </w:rPr>
              <w:t xml:space="preserve"> </w:t>
            </w:r>
            <w:hyperlink r:id="rId89" w:history="1">
              <w:r w:rsidRPr="00EC2080">
                <w:rPr>
                  <w:rStyle w:val="Hyperlink"/>
                  <w:rFonts w:ascii="Calibri" w:hAnsi="Calibri" w:cs="Calibri"/>
                </w:rPr>
                <w:t>Provider Handbook</w:t>
              </w:r>
            </w:hyperlink>
            <w:r>
              <w:rPr>
                <w:rFonts w:ascii="Calibri" w:hAnsi="Calibri" w:cs="Calibri"/>
                <w:color w:val="4472C4" w:themeColor="accent1"/>
              </w:rPr>
              <w:t xml:space="preserve"> </w:t>
            </w:r>
            <w:r w:rsidRPr="009D1C4C">
              <w:rPr>
                <w:rFonts w:ascii="Calibri" w:hAnsi="Calibri" w:cs="Calibri"/>
              </w:rPr>
              <w:t xml:space="preserve">is also available. </w:t>
            </w:r>
            <w:r w:rsidR="00387C93" w:rsidRPr="009D1C4C">
              <w:rPr>
                <w:rFonts w:ascii="Calibri" w:hAnsi="Calibri" w:cs="Calibri"/>
              </w:rPr>
              <w:t xml:space="preserve">Additionally, CSOE also provides a </w:t>
            </w:r>
            <w:r w:rsidR="004956F9" w:rsidRPr="009D1C4C">
              <w:rPr>
                <w:rFonts w:ascii="Calibri" w:hAnsi="Calibri" w:cs="Calibri"/>
              </w:rPr>
              <w:t>Video Monitoring Training</w:t>
            </w:r>
            <w:r w:rsidR="00387C93" w:rsidRPr="009D1C4C">
              <w:rPr>
                <w:rFonts w:ascii="Calibri" w:hAnsi="Calibri" w:cs="Calibri"/>
              </w:rPr>
              <w:t xml:space="preserve">. The Clinical Practice Coordinator </w:t>
            </w:r>
            <w:r w:rsidR="004956F9" w:rsidRPr="009D1C4C">
              <w:rPr>
                <w:rFonts w:ascii="Calibri" w:hAnsi="Calibri" w:cs="Calibri"/>
              </w:rPr>
              <w:t>will facilitate</w:t>
            </w:r>
            <w:r w:rsidR="004956F9" w:rsidRPr="00387C93">
              <w:rPr>
                <w:rFonts w:ascii="Calibri" w:hAnsi="Calibri" w:cs="Calibri"/>
                <w:color w:val="4472C4" w:themeColor="accent1"/>
              </w:rPr>
              <w:t xml:space="preserve"> </w:t>
            </w:r>
            <w:hyperlink r:id="rId90" w:history="1">
              <w:r w:rsidR="004956F9" w:rsidRPr="00EC2080">
                <w:rPr>
                  <w:rStyle w:val="Hyperlink"/>
                  <w:rFonts w:ascii="Calibri" w:hAnsi="Calibri" w:cs="Calibri"/>
                </w:rPr>
                <w:t>orientations</w:t>
              </w:r>
            </w:hyperlink>
            <w:r w:rsidR="004956F9" w:rsidRPr="00387C93">
              <w:rPr>
                <w:rFonts w:ascii="Calibri" w:hAnsi="Calibri" w:cs="Calibri"/>
                <w:color w:val="4472C4" w:themeColor="accent1"/>
              </w:rPr>
              <w:t xml:space="preserve"> </w:t>
            </w:r>
            <w:r w:rsidR="007D63E2" w:rsidRPr="009D1C4C">
              <w:rPr>
                <w:rFonts w:ascii="Calibri" w:hAnsi="Calibri" w:cs="Calibri"/>
              </w:rPr>
              <w:t>and</w:t>
            </w:r>
            <w:r w:rsidR="007D63E2">
              <w:rPr>
                <w:rFonts w:ascii="Calibri" w:hAnsi="Calibri" w:cs="Calibri"/>
                <w:color w:val="4472C4" w:themeColor="accent1"/>
              </w:rPr>
              <w:t xml:space="preserve"> </w:t>
            </w:r>
            <w:hyperlink r:id="rId91" w:history="1">
              <w:r w:rsidR="007D63E2" w:rsidRPr="005B40FB">
                <w:rPr>
                  <w:rStyle w:val="Hyperlink"/>
                  <w:rFonts w:ascii="Calibri" w:hAnsi="Calibri" w:cs="Calibri"/>
                </w:rPr>
                <w:t xml:space="preserve">University Mentor Training (Term 2). </w:t>
              </w:r>
            </w:hyperlink>
            <w:r w:rsidR="004956F9" w:rsidRPr="00387C93">
              <w:rPr>
                <w:rFonts w:ascii="Calibri" w:hAnsi="Calibri" w:cs="Calibri"/>
                <w:color w:val="4472C4" w:themeColor="accent1"/>
              </w:rPr>
              <w:t xml:space="preserve"> </w:t>
            </w:r>
          </w:p>
          <w:p w14:paraId="6ED705D5" w14:textId="550F284B" w:rsidR="007D14C2" w:rsidRPr="00BC7581" w:rsidRDefault="007D14C2" w:rsidP="00387C93">
            <w:pPr>
              <w:rPr>
                <w:rFonts w:ascii="Calibri" w:hAnsi="Calibri" w:cs="Calibri"/>
                <w:color w:val="00B050"/>
              </w:rPr>
            </w:pPr>
          </w:p>
        </w:tc>
      </w:tr>
      <w:tr w:rsidR="004956F9" w:rsidRPr="00BC7581" w14:paraId="528CA1B1" w14:textId="77777777" w:rsidTr="00C41E2D">
        <w:trPr>
          <w:trHeight w:val="323"/>
        </w:trPr>
        <w:tc>
          <w:tcPr>
            <w:tcW w:w="11070" w:type="dxa"/>
            <w:gridSpan w:val="2"/>
            <w:vAlign w:val="center"/>
          </w:tcPr>
          <w:p w14:paraId="237ECD09" w14:textId="77777777" w:rsidR="004956F9" w:rsidRPr="00BC7581" w:rsidRDefault="004956F9" w:rsidP="000523A2">
            <w:pPr>
              <w:pStyle w:val="Default"/>
              <w:rPr>
                <w:rFonts w:ascii="Calibri" w:hAnsi="Calibri" w:cs="Calibri"/>
              </w:rPr>
            </w:pPr>
            <w:r w:rsidRPr="00BC7581">
              <w:rPr>
                <w:rFonts w:ascii="Calibri" w:hAnsi="Calibri" w:cs="Calibri"/>
                <w:b/>
                <w:bCs/>
              </w:rPr>
              <w:lastRenderedPageBreak/>
              <w:t>Common Standard 4: Continuous Improvement</w:t>
            </w:r>
          </w:p>
        </w:tc>
      </w:tr>
      <w:tr w:rsidR="004956F9" w:rsidRPr="00BC7581" w14:paraId="3A06EC1D" w14:textId="77777777" w:rsidTr="00C41E2D">
        <w:tc>
          <w:tcPr>
            <w:tcW w:w="4770" w:type="dxa"/>
          </w:tcPr>
          <w:p w14:paraId="7823F1D1" w14:textId="77777777" w:rsidR="004956F9" w:rsidRPr="00BC7581" w:rsidRDefault="004956F9" w:rsidP="000523A2">
            <w:pPr>
              <w:autoSpaceDE w:val="0"/>
              <w:autoSpaceDN w:val="0"/>
              <w:adjustRightInd w:val="0"/>
              <w:rPr>
                <w:rFonts w:ascii="Calibri" w:hAnsi="Calibri" w:cs="Calibri"/>
              </w:rPr>
            </w:pPr>
            <w:r w:rsidRPr="00BC7581">
              <w:rPr>
                <w:rFonts w:ascii="Calibri" w:hAnsi="Calibri" w:cs="Calibri"/>
              </w:rPr>
              <w:t>How will the proposed program be incorporated into the education unit’s continuous improvement process that identifies program and unit effectiveness?</w:t>
            </w:r>
          </w:p>
        </w:tc>
        <w:tc>
          <w:tcPr>
            <w:tcW w:w="6300" w:type="dxa"/>
          </w:tcPr>
          <w:p w14:paraId="315B0C42" w14:textId="30A969F2" w:rsidR="004956F9" w:rsidRDefault="004956F9" w:rsidP="000523A2">
            <w:pPr>
              <w:rPr>
                <w:rFonts w:ascii="Calibri" w:eastAsia="Calibri,Calibri,Corbel" w:hAnsi="Calibri" w:cs="Calibri"/>
                <w:color w:val="4472C4" w:themeColor="accent1"/>
              </w:rPr>
            </w:pPr>
            <w:r w:rsidRPr="009D1C4C">
              <w:rPr>
                <w:rFonts w:ascii="Calibri" w:eastAsia="Calibri,Calibri,Corbel" w:hAnsi="Calibri" w:cs="Calibri"/>
              </w:rPr>
              <w:t xml:space="preserve">As part of CSOE’s Unit emphasis on assessment, all programs have adopted a digital portfolio </w:t>
            </w:r>
            <w:hyperlink r:id="rId92" w:history="1">
              <w:r w:rsidRPr="00EF7169">
                <w:rPr>
                  <w:rStyle w:val="Hyperlink"/>
                  <w:rFonts w:ascii="Calibri" w:eastAsia="Calibri,Calibri,Corbel" w:hAnsi="Calibri" w:cs="Calibri"/>
                </w:rPr>
                <w:t>(</w:t>
              </w:r>
              <w:proofErr w:type="spellStart"/>
              <w:r w:rsidRPr="00EF7169">
                <w:rPr>
                  <w:rStyle w:val="Hyperlink"/>
                  <w:rFonts w:ascii="Calibri" w:eastAsia="Calibri,Calibri,Corbel" w:hAnsi="Calibri" w:cs="Calibri"/>
                </w:rPr>
                <w:t>Taskstream</w:t>
              </w:r>
              <w:proofErr w:type="spellEnd"/>
            </w:hyperlink>
            <w:r w:rsidR="004E7399" w:rsidRPr="00EF7169">
              <w:rPr>
                <w:rFonts w:ascii="Calibri" w:eastAsia="Calibri,Calibri,Corbel" w:hAnsi="Calibri" w:cs="Calibri"/>
                <w:color w:val="4472C4" w:themeColor="accent1"/>
                <w:u w:val="single"/>
              </w:rPr>
              <w:t>/Watermark</w:t>
            </w:r>
            <w:r w:rsidRPr="000D2E8F">
              <w:rPr>
                <w:rFonts w:ascii="Calibri" w:eastAsia="Calibri,Calibri,Corbel" w:hAnsi="Calibri" w:cs="Calibri"/>
                <w:color w:val="4472C4" w:themeColor="accent1"/>
              </w:rPr>
              <w:t xml:space="preserve">) </w:t>
            </w:r>
            <w:r w:rsidRPr="009D1C4C">
              <w:rPr>
                <w:rFonts w:ascii="Calibri" w:eastAsia="Calibri,Calibri,Corbel" w:hAnsi="Calibri" w:cs="Calibri"/>
              </w:rPr>
              <w:t xml:space="preserve">and each course has Signature assessments directly linked to CTC Program Standards and Common Standards that have been incorporated into the </w:t>
            </w:r>
            <w:proofErr w:type="spellStart"/>
            <w:r w:rsidRPr="009D1C4C">
              <w:rPr>
                <w:rFonts w:ascii="Calibri" w:eastAsia="Calibri,Calibri,Corbel" w:hAnsi="Calibri" w:cs="Calibri"/>
              </w:rPr>
              <w:t>Taskstream</w:t>
            </w:r>
            <w:proofErr w:type="spellEnd"/>
            <w:r w:rsidRPr="009D1C4C">
              <w:rPr>
                <w:rFonts w:ascii="Calibri" w:eastAsia="Calibri,Calibri,Corbel" w:hAnsi="Calibri" w:cs="Calibri"/>
              </w:rPr>
              <w:t xml:space="preserve"> assessment management system.</w:t>
            </w:r>
          </w:p>
          <w:p w14:paraId="3F22D51B" w14:textId="77777777" w:rsidR="004F6E66" w:rsidRDefault="004F6E66" w:rsidP="000523A2">
            <w:pPr>
              <w:rPr>
                <w:rFonts w:ascii="Calibri" w:eastAsia="Calibri,Calibri,Corbel" w:hAnsi="Calibri" w:cs="Calibri"/>
                <w:color w:val="4472C4" w:themeColor="accent1"/>
              </w:rPr>
            </w:pPr>
          </w:p>
          <w:p w14:paraId="4013D21E" w14:textId="12F347DE" w:rsidR="004F6E66" w:rsidRPr="009D1C4C" w:rsidRDefault="004F6E66" w:rsidP="004F6E66">
            <w:pPr>
              <w:pStyle w:val="Default"/>
              <w:rPr>
                <w:rFonts w:ascii="Calibri" w:hAnsi="Calibri" w:cs="Calibri"/>
              </w:rPr>
            </w:pPr>
            <w:r w:rsidRPr="009D1C4C">
              <w:rPr>
                <w:rFonts w:ascii="Calibri" w:hAnsi="Calibri" w:cs="Calibri"/>
              </w:rPr>
              <w:t xml:space="preserve">CSOE has an existing continuous improvement plan that will systematically gather and analyze both qualitative and quantitative data </w:t>
            </w:r>
            <w:proofErr w:type="gramStart"/>
            <w:r w:rsidRPr="009D1C4C">
              <w:rPr>
                <w:rFonts w:ascii="Calibri" w:hAnsi="Calibri" w:cs="Calibri"/>
              </w:rPr>
              <w:t>in order to</w:t>
            </w:r>
            <w:proofErr w:type="gramEnd"/>
            <w:r w:rsidRPr="009D1C4C">
              <w:rPr>
                <w:rFonts w:ascii="Calibri" w:hAnsi="Calibri" w:cs="Calibri"/>
              </w:rPr>
              <w:t xml:space="preserve"> identify program and unit effectiveness. An </w:t>
            </w:r>
            <w:r w:rsidRPr="009D1C4C">
              <w:rPr>
                <w:rFonts w:ascii="Calibri" w:hAnsi="Calibri" w:cs="Calibri"/>
              </w:rPr>
              <w:lastRenderedPageBreak/>
              <w:t xml:space="preserve">annotated list of data sources was provided that includes such items as end of course surveys, TPA scores, digital </w:t>
            </w:r>
            <w:r w:rsidR="00035EB9" w:rsidRPr="009D1C4C">
              <w:rPr>
                <w:rFonts w:ascii="Calibri" w:hAnsi="Calibri" w:cs="Calibri"/>
              </w:rPr>
              <w:t>portfolios,</w:t>
            </w:r>
            <w:r w:rsidRPr="009D1C4C">
              <w:rPr>
                <w:rFonts w:ascii="Calibri" w:hAnsi="Calibri" w:cs="Calibri"/>
              </w:rPr>
              <w:t xml:space="preserve"> and fieldwork supervisor evaluations. </w:t>
            </w:r>
          </w:p>
          <w:p w14:paraId="5C5A2CF5" w14:textId="5AA0719F" w:rsidR="004F6E66" w:rsidRPr="009D1C4C" w:rsidRDefault="004F6E66" w:rsidP="004F6E66">
            <w:pPr>
              <w:pStyle w:val="Default"/>
              <w:rPr>
                <w:rFonts w:ascii="Calibri" w:hAnsi="Calibri" w:cs="Calibri"/>
              </w:rPr>
            </w:pPr>
            <w:r w:rsidRPr="009D1C4C">
              <w:rPr>
                <w:rFonts w:ascii="Calibri" w:hAnsi="Calibri" w:cs="Calibri"/>
              </w:rPr>
              <w:t xml:space="preserve">Data collected is reviewed and analyzed by the </w:t>
            </w:r>
            <w:r w:rsidR="0093780E" w:rsidRPr="009D1C4C">
              <w:rPr>
                <w:rFonts w:ascii="Calibri" w:hAnsi="Calibri" w:cs="Calibri"/>
              </w:rPr>
              <w:t xml:space="preserve">CSOE </w:t>
            </w:r>
            <w:r w:rsidRPr="009D1C4C">
              <w:rPr>
                <w:rFonts w:ascii="Calibri" w:hAnsi="Calibri" w:cs="Calibri"/>
              </w:rPr>
              <w:t xml:space="preserve">Assessment Committee (AC). Data is shared with university leadership, the advisory board, students, faculty, and staff. </w:t>
            </w:r>
          </w:p>
          <w:p w14:paraId="72E6FFEE" w14:textId="0A38A2A9" w:rsidR="004F6E66" w:rsidRDefault="004F6E66" w:rsidP="004F6E66">
            <w:pPr>
              <w:rPr>
                <w:rFonts w:ascii="Calibri" w:hAnsi="Calibri" w:cs="Calibri"/>
                <w:color w:val="4472C4" w:themeColor="accent1"/>
              </w:rPr>
            </w:pPr>
            <w:r w:rsidRPr="009D1C4C">
              <w:rPr>
                <w:rFonts w:ascii="Calibri" w:hAnsi="Calibri" w:cs="Calibri"/>
              </w:rPr>
              <w:t>Candidate progress is monitored by both the credential analysts, student services, through the collection of data such as course attendance and grading, assignment rubrics and observation forms. At the end of each term, teach program checks academic progress to ensure that candidates have completed all program requirements</w:t>
            </w:r>
            <w:r w:rsidR="000A4074" w:rsidRPr="009D1C4C">
              <w:rPr>
                <w:rFonts w:ascii="Calibri" w:hAnsi="Calibri" w:cs="Calibri"/>
              </w:rPr>
              <w:t xml:space="preserve"> </w:t>
            </w:r>
            <w:r w:rsidR="000A4074">
              <w:rPr>
                <w:rFonts w:ascii="Calibri" w:hAnsi="Calibri" w:cs="Calibri"/>
                <w:color w:val="4472C4" w:themeColor="accent1"/>
              </w:rPr>
              <w:t>(</w:t>
            </w:r>
            <w:hyperlink r:id="rId93" w:history="1">
              <w:r w:rsidR="000A4074" w:rsidRPr="005B40FB">
                <w:rPr>
                  <w:rStyle w:val="Hyperlink"/>
                  <w:rFonts w:ascii="Calibri" w:hAnsi="Calibri" w:cs="Calibri"/>
                </w:rPr>
                <w:t>Intern Support Log Spreadsheet</w:t>
              </w:r>
            </w:hyperlink>
            <w:r w:rsidR="000A4074" w:rsidRPr="005B40FB">
              <w:rPr>
                <w:rFonts w:ascii="Calibri" w:hAnsi="Calibri" w:cs="Calibri"/>
                <w:color w:val="4472C4" w:themeColor="accent1"/>
              </w:rPr>
              <w:t>).</w:t>
            </w:r>
            <w:r w:rsidR="000A4074">
              <w:rPr>
                <w:rFonts w:ascii="Calibri" w:hAnsi="Calibri" w:cs="Calibri"/>
                <w:color w:val="4472C4" w:themeColor="accent1"/>
              </w:rPr>
              <w:t xml:space="preserve"> </w:t>
            </w:r>
          </w:p>
          <w:p w14:paraId="39C4E2E5" w14:textId="77777777" w:rsidR="00244ECA" w:rsidRDefault="00244ECA" w:rsidP="004F6E66">
            <w:pPr>
              <w:rPr>
                <w:rFonts w:ascii="Calibri" w:hAnsi="Calibri" w:cs="Calibri"/>
                <w:color w:val="4472C4" w:themeColor="accent1"/>
              </w:rPr>
            </w:pPr>
          </w:p>
          <w:p w14:paraId="040AF288" w14:textId="77777777" w:rsidR="00244ECA" w:rsidRPr="00244ECA" w:rsidRDefault="00970B7B" w:rsidP="00244ECA">
            <w:pPr>
              <w:rPr>
                <w:rFonts w:ascii="Calibri" w:hAnsi="Calibri" w:cs="Calibri"/>
                <w:color w:val="4472C4" w:themeColor="accent1"/>
                <w:lang w:bidi="en-US"/>
              </w:rPr>
            </w:pPr>
            <w:hyperlink r:id="rId94" w:history="1">
              <w:r w:rsidR="00244ECA" w:rsidRPr="00244ECA">
                <w:rPr>
                  <w:rStyle w:val="Hyperlink"/>
                  <w:rFonts w:ascii="Calibri" w:hAnsi="Calibri" w:cs="Calibri"/>
                  <w:lang w:bidi="en-US"/>
                </w:rPr>
                <w:t>Advisory Board Agenda 2019</w:t>
              </w:r>
            </w:hyperlink>
          </w:p>
          <w:p w14:paraId="3307004F" w14:textId="7A550DEF" w:rsidR="00244ECA" w:rsidRPr="00244ECA" w:rsidRDefault="00970B7B" w:rsidP="00244ECA">
            <w:pPr>
              <w:rPr>
                <w:rFonts w:ascii="Calibri" w:hAnsi="Calibri" w:cs="Calibri"/>
                <w:color w:val="4472C4" w:themeColor="accent1"/>
                <w:lang w:bidi="en-US"/>
              </w:rPr>
            </w:pPr>
            <w:hyperlink r:id="rId95" w:history="1">
              <w:r w:rsidR="00244ECA" w:rsidRPr="00244ECA">
                <w:rPr>
                  <w:rStyle w:val="Hyperlink"/>
                  <w:rFonts w:ascii="Calibri" w:hAnsi="Calibri" w:cs="Calibri"/>
                  <w:lang w:bidi="en-US"/>
                </w:rPr>
                <w:t>Advisory Board Agenda for 10/2020</w:t>
              </w:r>
            </w:hyperlink>
            <w:r w:rsidR="00244ECA" w:rsidRPr="00244ECA">
              <w:rPr>
                <w:rFonts w:ascii="Calibri" w:hAnsi="Calibri" w:cs="Calibri"/>
                <w:color w:val="4472C4" w:themeColor="accent1"/>
                <w:lang w:bidi="en-US"/>
              </w:rPr>
              <w:t xml:space="preserve"> </w:t>
            </w:r>
          </w:p>
          <w:p w14:paraId="2EA39351" w14:textId="2C047293" w:rsidR="00244ECA" w:rsidRPr="00244ECA" w:rsidRDefault="00970B7B" w:rsidP="00244ECA">
            <w:pPr>
              <w:rPr>
                <w:rFonts w:ascii="Calibri" w:hAnsi="Calibri" w:cs="Calibri"/>
                <w:color w:val="4472C4" w:themeColor="accent1"/>
                <w:u w:val="single"/>
                <w:lang w:bidi="en-US"/>
              </w:rPr>
            </w:pPr>
            <w:hyperlink r:id="rId96" w:history="1">
              <w:r w:rsidR="00244ECA" w:rsidRPr="00244ECA">
                <w:rPr>
                  <w:rStyle w:val="Hyperlink"/>
                  <w:rFonts w:ascii="Calibri" w:hAnsi="Calibri" w:cs="Calibri"/>
                  <w:lang w:bidi="en-US"/>
                </w:rPr>
                <w:t>Advisory Board Calendar 20-21</w:t>
              </w:r>
            </w:hyperlink>
          </w:p>
          <w:p w14:paraId="5457623E" w14:textId="41AC48D8" w:rsidR="00244ECA" w:rsidRPr="00244ECA" w:rsidRDefault="00244ECA" w:rsidP="00244ECA">
            <w:pPr>
              <w:rPr>
                <w:rFonts w:ascii="Calibri" w:hAnsi="Calibri" w:cs="Calibri"/>
                <w:color w:val="4472C4" w:themeColor="accent1"/>
                <w:lang w:bidi="en-US"/>
              </w:rPr>
            </w:pPr>
            <w:r w:rsidRPr="00244ECA">
              <w:rPr>
                <w:rFonts w:ascii="Calibri" w:hAnsi="Calibri" w:cs="Calibri"/>
                <w:lang w:bidi="en-US"/>
              </w:rPr>
              <w:t xml:space="preserve">Candidate Handbook </w:t>
            </w:r>
            <w:hyperlink r:id="rId97" w:history="1">
              <w:r w:rsidRPr="00244ECA">
                <w:rPr>
                  <w:rStyle w:val="Hyperlink"/>
                  <w:rFonts w:ascii="Calibri" w:hAnsi="Calibri" w:cs="Calibri"/>
                  <w:lang w:bidi="en-US"/>
                </w:rPr>
                <w:t>link</w:t>
              </w:r>
            </w:hyperlink>
          </w:p>
          <w:p w14:paraId="3760B9DE" w14:textId="09735F56" w:rsidR="00244ECA" w:rsidRPr="00244ECA" w:rsidRDefault="00970B7B" w:rsidP="00244ECA">
            <w:pPr>
              <w:rPr>
                <w:rFonts w:ascii="Calibri" w:hAnsi="Calibri" w:cs="Calibri"/>
                <w:color w:val="4472C4" w:themeColor="accent1"/>
                <w:u w:val="single"/>
                <w:lang w:bidi="en-US"/>
              </w:rPr>
            </w:pPr>
            <w:hyperlink r:id="rId98" w:history="1">
              <w:r w:rsidR="00244ECA" w:rsidRPr="00244ECA">
                <w:rPr>
                  <w:rStyle w:val="Hyperlink"/>
                  <w:rFonts w:ascii="Calibri" w:hAnsi="Calibri" w:cs="Calibri"/>
                  <w:lang w:bidi="en-US"/>
                </w:rPr>
                <w:t>BILA Orientation</w:t>
              </w:r>
            </w:hyperlink>
            <w:r w:rsidR="00244ECA" w:rsidRPr="00244ECA">
              <w:rPr>
                <w:rFonts w:ascii="Calibri" w:hAnsi="Calibri" w:cs="Calibri"/>
                <w:color w:val="4472C4" w:themeColor="accent1"/>
                <w:u w:val="single"/>
                <w:lang w:bidi="en-US"/>
              </w:rPr>
              <w:t xml:space="preserve"> </w:t>
            </w:r>
          </w:p>
          <w:p w14:paraId="14C74F38" w14:textId="2A1D2A0E" w:rsidR="00244ECA" w:rsidRPr="00244ECA" w:rsidRDefault="00970B7B" w:rsidP="00244ECA">
            <w:pPr>
              <w:rPr>
                <w:rFonts w:ascii="Calibri" w:hAnsi="Calibri" w:cs="Calibri"/>
                <w:color w:val="4472C4" w:themeColor="accent1"/>
                <w:lang w:bidi="en-US"/>
              </w:rPr>
            </w:pPr>
            <w:hyperlink r:id="rId99" w:history="1">
              <w:r w:rsidR="00244ECA" w:rsidRPr="00244ECA">
                <w:rPr>
                  <w:rStyle w:val="Hyperlink"/>
                  <w:rFonts w:ascii="Calibri" w:hAnsi="Calibri" w:cs="Calibri"/>
                  <w:lang w:bidi="en-US"/>
                </w:rPr>
                <w:t>BILA Program Survey</w:t>
              </w:r>
            </w:hyperlink>
          </w:p>
          <w:p w14:paraId="3D36DB74" w14:textId="3BE31D53" w:rsidR="00244ECA" w:rsidRPr="00244ECA" w:rsidRDefault="00970B7B" w:rsidP="00244ECA">
            <w:pPr>
              <w:rPr>
                <w:rFonts w:ascii="Calibri" w:hAnsi="Calibri" w:cs="Calibri"/>
                <w:color w:val="4472C4" w:themeColor="accent1"/>
                <w:lang w:bidi="en-US"/>
              </w:rPr>
            </w:pPr>
            <w:hyperlink r:id="rId100" w:history="1">
              <w:r w:rsidR="00244ECA" w:rsidRPr="00244ECA">
                <w:rPr>
                  <w:rStyle w:val="Hyperlink"/>
                  <w:rFonts w:ascii="Calibri" w:hAnsi="Calibri" w:cs="Calibri"/>
                  <w:lang w:bidi="en-US"/>
                </w:rPr>
                <w:t>Student Success Data</w:t>
              </w:r>
            </w:hyperlink>
            <w:r w:rsidR="00244ECA" w:rsidRPr="00244ECA">
              <w:rPr>
                <w:rFonts w:ascii="Calibri" w:hAnsi="Calibri" w:cs="Calibri"/>
                <w:color w:val="4472C4" w:themeColor="accent1"/>
                <w:lang w:bidi="en-US"/>
              </w:rPr>
              <w:t xml:space="preserve"> </w:t>
            </w:r>
          </w:p>
          <w:p w14:paraId="7C8DCF3F" w14:textId="12E8C283" w:rsidR="00244ECA" w:rsidRPr="00244ECA" w:rsidRDefault="00970B7B" w:rsidP="00244ECA">
            <w:pPr>
              <w:rPr>
                <w:rFonts w:ascii="Calibri" w:hAnsi="Calibri" w:cs="Calibri"/>
                <w:color w:val="4472C4" w:themeColor="accent1"/>
                <w:lang w:bidi="en-US"/>
              </w:rPr>
            </w:pPr>
            <w:hyperlink r:id="rId101" w:history="1">
              <w:r w:rsidR="00244ECA" w:rsidRPr="00244ECA">
                <w:rPr>
                  <w:rStyle w:val="Hyperlink"/>
                  <w:rFonts w:ascii="Calibri" w:hAnsi="Calibri" w:cs="Calibri"/>
                  <w:lang w:bidi="en-US"/>
                </w:rPr>
                <w:t>Revised Audit Checklist</w:t>
              </w:r>
            </w:hyperlink>
            <w:r w:rsidR="00244ECA" w:rsidRPr="00244ECA">
              <w:rPr>
                <w:rFonts w:ascii="Calibri" w:hAnsi="Calibri" w:cs="Calibri"/>
                <w:color w:val="4472C4" w:themeColor="accent1"/>
                <w:lang w:bidi="en-US"/>
              </w:rPr>
              <w:t xml:space="preserve"> </w:t>
            </w:r>
          </w:p>
          <w:p w14:paraId="6754A97B" w14:textId="77777777" w:rsidR="00244ECA" w:rsidRPr="00244ECA" w:rsidRDefault="00244ECA" w:rsidP="00244ECA">
            <w:pPr>
              <w:rPr>
                <w:rFonts w:ascii="Calibri" w:hAnsi="Calibri" w:cs="Calibri"/>
                <w:color w:val="4472C4" w:themeColor="accent1"/>
                <w:lang w:bidi="en-US"/>
              </w:rPr>
            </w:pPr>
          </w:p>
          <w:p w14:paraId="35F6CECB" w14:textId="77777777" w:rsidR="00244ECA" w:rsidRPr="00244ECA" w:rsidRDefault="00244ECA" w:rsidP="00244ECA">
            <w:pPr>
              <w:rPr>
                <w:rFonts w:ascii="Calibri" w:hAnsi="Calibri" w:cs="Calibri"/>
                <w:lang w:bidi="en-US"/>
              </w:rPr>
            </w:pPr>
            <w:r w:rsidRPr="00244ECA">
              <w:rPr>
                <w:rFonts w:ascii="Calibri" w:hAnsi="Calibri" w:cs="Calibri"/>
                <w:lang w:bidi="en-US"/>
              </w:rPr>
              <w:t xml:space="preserve">The unit regular unit assess effectiveness by analyzing and sharing data from course surveys, program surveys, Supervisor/Mentor surveys, and DSP surveys. The completer data guides program changes.  </w:t>
            </w:r>
          </w:p>
          <w:p w14:paraId="586805EE" w14:textId="77777777" w:rsidR="00244ECA" w:rsidRPr="00244ECA" w:rsidRDefault="00244ECA" w:rsidP="00244ECA">
            <w:pPr>
              <w:rPr>
                <w:rFonts w:ascii="Calibri" w:hAnsi="Calibri" w:cs="Calibri"/>
                <w:color w:val="4472C4" w:themeColor="accent1"/>
                <w:lang w:bidi="en-US"/>
              </w:rPr>
            </w:pPr>
            <w:r w:rsidRPr="00244ECA">
              <w:rPr>
                <w:rFonts w:ascii="Calibri" w:hAnsi="Calibri" w:cs="Calibri"/>
                <w:lang w:bidi="en-US"/>
              </w:rPr>
              <w:t>Candidates must score at least 3 out of 4 on the key signature assignments through the program and demonstrate appropriate progress in the quarterly and summative clinical assessments.  Those who don’t, including those who</w:t>
            </w:r>
            <w:r w:rsidRPr="00244ECA">
              <w:rPr>
                <w:rFonts w:ascii="Calibri" w:hAnsi="Calibri" w:cs="Calibri"/>
                <w:b/>
                <w:bCs/>
                <w:lang w:bidi="en-US"/>
              </w:rPr>
              <w:t xml:space="preserve"> </w:t>
            </w:r>
            <w:r w:rsidRPr="00244ECA">
              <w:rPr>
                <w:rFonts w:ascii="Calibri" w:hAnsi="Calibri" w:cs="Calibri"/>
                <w:lang w:bidi="en-US"/>
              </w:rPr>
              <w:t xml:space="preserve">have low grades (C and below) are referred to the Student Evaluation and Review Committee (SERC).  The SERC works with the Candidate to understand any extenuating circumstances and develops strategies for remediation with a specific timeframe.  When remediation fails, the SERC recommends dismissal.  See the Alliant </w:t>
            </w:r>
            <w:hyperlink r:id="rId102" w:history="1">
              <w:r w:rsidRPr="00244ECA">
                <w:rPr>
                  <w:rStyle w:val="Hyperlink"/>
                  <w:rFonts w:ascii="Calibri" w:hAnsi="Calibri" w:cs="Calibri"/>
                  <w:lang w:bidi="en-US"/>
                </w:rPr>
                <w:t>Student Evaluation and Review Policy.</w:t>
              </w:r>
            </w:hyperlink>
            <w:r w:rsidRPr="00244ECA">
              <w:rPr>
                <w:rFonts w:ascii="Calibri" w:hAnsi="Calibri" w:cs="Calibri"/>
                <w:color w:val="4472C4" w:themeColor="accent1"/>
                <w:lang w:bidi="en-US"/>
              </w:rPr>
              <w:t xml:space="preserve"> </w:t>
            </w:r>
            <w:r w:rsidRPr="00244ECA">
              <w:rPr>
                <w:rFonts w:ascii="Calibri" w:hAnsi="Calibri" w:cs="Calibri"/>
                <w:lang w:bidi="en-US"/>
              </w:rPr>
              <w:t>The SERC works with the Candidate to develop a remediation plan and timelines. The follow up action is documented in the </w:t>
            </w:r>
            <w:hyperlink r:id="rId103" w:history="1">
              <w:r w:rsidRPr="00244ECA">
                <w:rPr>
                  <w:rStyle w:val="Hyperlink"/>
                  <w:rFonts w:ascii="Calibri" w:hAnsi="Calibri" w:cs="Calibri"/>
                  <w:lang w:bidi="en-US"/>
                </w:rPr>
                <w:t>Teacher Candidate Plan of Improvement.</w:t>
              </w:r>
            </w:hyperlink>
          </w:p>
          <w:p w14:paraId="29B8608A" w14:textId="77777777" w:rsidR="00244ECA" w:rsidRPr="00244ECA" w:rsidRDefault="00244ECA" w:rsidP="00244ECA">
            <w:pPr>
              <w:rPr>
                <w:rFonts w:ascii="Calibri" w:hAnsi="Calibri" w:cs="Calibri"/>
                <w:color w:val="4472C4" w:themeColor="accent1"/>
                <w:lang w:bidi="en-US"/>
              </w:rPr>
            </w:pPr>
          </w:p>
          <w:p w14:paraId="1600DC0F" w14:textId="215C693F" w:rsidR="007D14C2" w:rsidRPr="000D2E8F" w:rsidRDefault="00244ECA" w:rsidP="00244ECA">
            <w:pPr>
              <w:rPr>
                <w:rFonts w:ascii="Calibri" w:hAnsi="Calibri" w:cs="Calibri"/>
                <w:color w:val="4472C4" w:themeColor="accent1"/>
              </w:rPr>
            </w:pPr>
            <w:r w:rsidRPr="00244ECA">
              <w:rPr>
                <w:rFonts w:ascii="Calibri" w:hAnsi="Calibri" w:cs="Calibri"/>
                <w:lang w:bidi="en-US"/>
              </w:rPr>
              <w:t xml:space="preserve">Candidates must show satisfactory competence on course signature assignments and other course work and thereby demonstrate appropriate progress toward program </w:t>
            </w:r>
            <w:r w:rsidRPr="00244ECA">
              <w:rPr>
                <w:rFonts w:ascii="Calibri" w:hAnsi="Calibri" w:cs="Calibri"/>
                <w:lang w:bidi="en-US"/>
              </w:rPr>
              <w:lastRenderedPageBreak/>
              <w:t>completion.  Those who do not, including those who have low grades (C and below), are referred to the Student Evaluation and Review Committee (SERC). The Student Evaluation Review Committee (SERC) process upholds academic and professional standards, program standards, and University policies and procedures regarding student evaluation. The SERC guides students toward successful completion of their program. Successful program completion requires that all students meet academic standards and standards of professional competence, conduct, and ethics. The SERC process is utilized when concerns are raised about a student’s academic sufficiency, fieldwork suitability, viability of professional judgment, or appropriate conduct in the academic learning environment. The SERC is a committee that serves as a recommending body to the Program Director. The SERC works with the Candidate to understand any extenuating circumstances in the candidate's situation and develops strategies for remediation with a specific timeframe.  After meeting with a student and considering all information deemed relevant, a SERC’s recommendations about appropriate action can include: No Action Required, Remediation Plan, Academic Warning, Academic Probation, Approved Academic Absence, Suspension or Dismissal. The Program Director makes the final decision relative to student’s status.  In cases in which remediation fails, the SERC recommends dismissal from the program.  See the Alliant </w:t>
            </w:r>
            <w:hyperlink r:id="rId104" w:history="1">
              <w:r w:rsidRPr="00244ECA">
                <w:rPr>
                  <w:rStyle w:val="Hyperlink"/>
                  <w:rFonts w:ascii="Calibri" w:hAnsi="Calibri" w:cs="Calibri"/>
                  <w:lang w:bidi="en-US"/>
                </w:rPr>
                <w:t>Student Evaluation and Review Policy.</w:t>
              </w:r>
            </w:hyperlink>
          </w:p>
        </w:tc>
      </w:tr>
      <w:tr w:rsidR="004956F9" w:rsidRPr="00BC7581" w14:paraId="2C941F7E" w14:textId="77777777" w:rsidTr="00C41E2D">
        <w:tc>
          <w:tcPr>
            <w:tcW w:w="4770" w:type="dxa"/>
          </w:tcPr>
          <w:p w14:paraId="369CE502" w14:textId="77777777" w:rsidR="004956F9" w:rsidRPr="00BC7581" w:rsidRDefault="004956F9" w:rsidP="000523A2">
            <w:pPr>
              <w:pStyle w:val="Default"/>
              <w:rPr>
                <w:rFonts w:ascii="Calibri" w:hAnsi="Calibri" w:cs="Calibri"/>
              </w:rPr>
            </w:pPr>
            <w:r w:rsidRPr="00BC7581">
              <w:rPr>
                <w:rFonts w:ascii="Calibri" w:hAnsi="Calibri" w:cs="Calibri"/>
              </w:rPr>
              <w:lastRenderedPageBreak/>
              <w:t>How will the institution oversee the effectiveness of the program in relation to the course of study offered, fieldwork and clinical practice, and support services for candidates?</w:t>
            </w:r>
          </w:p>
        </w:tc>
        <w:tc>
          <w:tcPr>
            <w:tcW w:w="6300" w:type="dxa"/>
          </w:tcPr>
          <w:p w14:paraId="1190FF63" w14:textId="77777777" w:rsidR="00244ECA" w:rsidRPr="00244ECA" w:rsidRDefault="00244ECA" w:rsidP="00244ECA">
            <w:pPr>
              <w:spacing w:after="160" w:line="259" w:lineRule="auto"/>
              <w:rPr>
                <w:rFonts w:asciiTheme="minorHAnsi" w:eastAsiaTheme="minorEastAsia" w:hAnsiTheme="minorHAnsi" w:cstheme="minorBidi"/>
                <w:b/>
                <w:bCs/>
                <w:sz w:val="22"/>
                <w:szCs w:val="22"/>
                <w:lang w:eastAsia="zh-TW"/>
              </w:rPr>
            </w:pPr>
            <w:r w:rsidRPr="00244ECA">
              <w:rPr>
                <w:rFonts w:asciiTheme="minorHAnsi" w:eastAsiaTheme="minorEastAsia" w:hAnsiTheme="minorHAnsi" w:cstheme="minorBidi"/>
                <w:b/>
                <w:bCs/>
                <w:sz w:val="22"/>
                <w:szCs w:val="22"/>
                <w:lang w:eastAsia="zh-TW"/>
              </w:rPr>
              <w:t>Ensuring Effectiveness of the Bilingual Authorization Program</w:t>
            </w:r>
          </w:p>
          <w:p w14:paraId="02A222DB"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There are multiple tools in place to ensure the effectiveness of the Bilingual Authorization program which will enable it to be well equipped to provide training and develop competencies at the highest level in its students. As an integral component of the California School of Education, the Bilingual Authorization is subject to the same rigorous assessment standards as are all programs not only in CSOE, but also </w:t>
            </w:r>
            <w:proofErr w:type="gramStart"/>
            <w:r w:rsidRPr="00244ECA">
              <w:rPr>
                <w:rFonts w:asciiTheme="minorHAnsi" w:eastAsiaTheme="minorEastAsia" w:hAnsiTheme="minorHAnsi" w:cstheme="minorBidi"/>
                <w:sz w:val="22"/>
                <w:szCs w:val="22"/>
                <w:lang w:eastAsia="zh-TW"/>
              </w:rPr>
              <w:t>institution-wide</w:t>
            </w:r>
            <w:proofErr w:type="gramEnd"/>
            <w:r w:rsidRPr="00244ECA">
              <w:rPr>
                <w:rFonts w:asciiTheme="minorHAnsi" w:eastAsiaTheme="minorEastAsia" w:hAnsiTheme="minorHAnsi" w:cstheme="minorBidi"/>
                <w:sz w:val="22"/>
                <w:szCs w:val="22"/>
                <w:lang w:eastAsia="zh-TW"/>
              </w:rPr>
              <w:t>. The University has a comprehensive system in place by which its academic programs are monitored for effectiveness and revised and improved, as needed.</w:t>
            </w:r>
          </w:p>
          <w:p w14:paraId="211FCD47"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The University Institutional Research Office, headed by Ms. Patty Mullen, Institutional Research Provost, and Ms. Tara Lopez, Associate Director of Assessment, oversee this process. A “Cycle of Assessment” has been implemented at Alliant, which includes the following components: </w:t>
            </w:r>
          </w:p>
          <w:p w14:paraId="5C12EC98"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p>
          <w:p w14:paraId="5D0B5EDB"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noProof/>
                <w:sz w:val="22"/>
                <w:szCs w:val="22"/>
                <w:lang w:eastAsia="zh-TW"/>
              </w:rPr>
              <w:lastRenderedPageBreak/>
              <w:drawing>
                <wp:inline distT="0" distB="0" distL="0" distR="0" wp14:anchorId="2CFF9622" wp14:editId="2018CFA1">
                  <wp:extent cx="3933825" cy="2657475"/>
                  <wp:effectExtent l="0" t="19050" r="0"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1842D705"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p>
          <w:p w14:paraId="573F9E07"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All University programs engage with the cycle first by conducting a Program Annual Report and then developing a Continuous Improvement Plan. The Program Annual Report examines annual learning outcomes data, program curriculum map, and key performance indicators (syllabi review/curriculum currency, course evaluations, adjunct faculty evaluations, and student retention data). Based on this review of data, programs develop a Continuous Improvement Plan which responds to areas in which benchmarks are not met or where the program has identified areas for improvement based on an analysis of assessment data. </w:t>
            </w:r>
          </w:p>
          <w:p w14:paraId="3E9E49C3"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Each year, the previous year’s plan is reviewed to provide an update on any actions taken. An analysis of the plan is made </w:t>
            </w:r>
            <w:proofErr w:type="gramStart"/>
            <w:r w:rsidRPr="00244ECA">
              <w:rPr>
                <w:rFonts w:asciiTheme="minorHAnsi" w:eastAsiaTheme="minorEastAsia" w:hAnsiTheme="minorHAnsi" w:cstheme="minorBidi"/>
                <w:sz w:val="22"/>
                <w:szCs w:val="22"/>
                <w:lang w:eastAsia="zh-TW"/>
              </w:rPr>
              <w:t>in order to</w:t>
            </w:r>
            <w:proofErr w:type="gramEnd"/>
            <w:r w:rsidRPr="00244ECA">
              <w:rPr>
                <w:rFonts w:asciiTheme="minorHAnsi" w:eastAsiaTheme="minorEastAsia" w:hAnsiTheme="minorHAnsi" w:cstheme="minorBidi"/>
                <w:sz w:val="22"/>
                <w:szCs w:val="22"/>
                <w:lang w:eastAsia="zh-TW"/>
              </w:rPr>
              <w:t xml:space="preserve"> determine its status of completion, any additional resources needed, and next steps to be taken.</w:t>
            </w:r>
          </w:p>
          <w:p w14:paraId="598081CC"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To assist in this process, the University utilizes the </w:t>
            </w:r>
            <w:proofErr w:type="spellStart"/>
            <w:r w:rsidRPr="00244ECA">
              <w:rPr>
                <w:rFonts w:asciiTheme="minorHAnsi" w:eastAsiaTheme="minorEastAsia" w:hAnsiTheme="minorHAnsi" w:cstheme="minorBidi"/>
                <w:sz w:val="22"/>
                <w:szCs w:val="22"/>
                <w:lang w:eastAsia="zh-TW"/>
              </w:rPr>
              <w:t>Taskstream</w:t>
            </w:r>
            <w:proofErr w:type="spellEnd"/>
            <w:r w:rsidRPr="00244ECA">
              <w:rPr>
                <w:rFonts w:asciiTheme="minorHAnsi" w:eastAsiaTheme="minorEastAsia" w:hAnsiTheme="minorHAnsi" w:cstheme="minorBidi"/>
                <w:sz w:val="22"/>
                <w:szCs w:val="22"/>
                <w:lang w:eastAsia="zh-TW"/>
              </w:rPr>
              <w:t xml:space="preserve"> web-based system to capture and connect University data. The Assessment Office supports the summarization of data and enters it into </w:t>
            </w:r>
            <w:proofErr w:type="spellStart"/>
            <w:r w:rsidRPr="00244ECA">
              <w:rPr>
                <w:rFonts w:asciiTheme="minorHAnsi" w:eastAsiaTheme="minorEastAsia" w:hAnsiTheme="minorHAnsi" w:cstheme="minorBidi"/>
                <w:sz w:val="22"/>
                <w:szCs w:val="22"/>
                <w:lang w:eastAsia="zh-TW"/>
              </w:rPr>
              <w:t>Taskstream</w:t>
            </w:r>
            <w:proofErr w:type="spellEnd"/>
            <w:r w:rsidRPr="00244ECA">
              <w:rPr>
                <w:rFonts w:asciiTheme="minorHAnsi" w:eastAsiaTheme="minorEastAsia" w:hAnsiTheme="minorHAnsi" w:cstheme="minorBidi"/>
                <w:sz w:val="22"/>
                <w:szCs w:val="22"/>
                <w:lang w:eastAsia="zh-TW"/>
              </w:rPr>
              <w:t xml:space="preserve">. These summarized assessment reports are provided to the program directors, who review program key documents and data. Using assessment data provided via </w:t>
            </w:r>
            <w:proofErr w:type="spellStart"/>
            <w:r w:rsidRPr="00244ECA">
              <w:rPr>
                <w:rFonts w:asciiTheme="minorHAnsi" w:eastAsiaTheme="minorEastAsia" w:hAnsiTheme="minorHAnsi" w:cstheme="minorBidi"/>
                <w:sz w:val="22"/>
                <w:szCs w:val="22"/>
                <w:lang w:eastAsia="zh-TW"/>
              </w:rPr>
              <w:t>Taskstream</w:t>
            </w:r>
            <w:proofErr w:type="spellEnd"/>
            <w:r w:rsidRPr="00244ECA">
              <w:rPr>
                <w:rFonts w:asciiTheme="minorHAnsi" w:eastAsiaTheme="minorEastAsia" w:hAnsiTheme="minorHAnsi" w:cstheme="minorBidi"/>
                <w:sz w:val="22"/>
                <w:szCs w:val="22"/>
                <w:lang w:eastAsia="zh-TW"/>
              </w:rPr>
              <w:t xml:space="preserve"> and other program data, program directors and faculty develop actions for continuous improvement. </w:t>
            </w:r>
          </w:p>
          <w:p w14:paraId="320065A6"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At the CSOE unit level, the various programs which make up the School of Education are well positioned to collaborate with each other and to </w:t>
            </w:r>
            <w:r w:rsidRPr="00244ECA">
              <w:rPr>
                <w:rFonts w:asciiTheme="minorHAnsi" w:eastAsiaTheme="minorEastAsia" w:hAnsiTheme="minorHAnsi" w:cstheme="minorBidi"/>
                <w:sz w:val="22"/>
                <w:szCs w:val="22"/>
                <w:lang w:eastAsia="zh-TW"/>
              </w:rPr>
              <w:lastRenderedPageBreak/>
              <w:t xml:space="preserve">establish co-curricular linkages and develop a synergy of their respective knowledge bases, skill sets, and resources. The CSOE program offerings </w:t>
            </w:r>
            <w:proofErr w:type="gramStart"/>
            <w:r w:rsidRPr="00244ECA">
              <w:rPr>
                <w:rFonts w:asciiTheme="minorHAnsi" w:eastAsiaTheme="minorEastAsia" w:hAnsiTheme="minorHAnsi" w:cstheme="minorBidi"/>
                <w:sz w:val="22"/>
                <w:szCs w:val="22"/>
                <w:lang w:eastAsia="zh-TW"/>
              </w:rPr>
              <w:t>include:</w:t>
            </w:r>
            <w:proofErr w:type="gramEnd"/>
            <w:r w:rsidRPr="00244ECA">
              <w:rPr>
                <w:rFonts w:asciiTheme="minorHAnsi" w:eastAsiaTheme="minorEastAsia" w:hAnsiTheme="minorHAnsi" w:cstheme="minorBidi"/>
                <w:sz w:val="22"/>
                <w:szCs w:val="22"/>
                <w:lang w:eastAsia="zh-TW"/>
              </w:rPr>
              <w:t xml:space="preserve"> teaching credentials, school counseling/school psychology, administrative services, educational leadership and management, TESOL, and CTEL. While the Bilingual Authorization program is globally connected to the unit’s curriculum, faculty, vision, and values, in many ways it is most closely related to the TESOL program in terms their focus on language teaching pedagogy, language acquisition, cross-cultural aspects of education, socio-political issues, and so on. Thus, Dr. Ken Kelch is the program director for the TESOL, CTEL, and Bilingual Authorization programs. The same core faculty, Dr. James Perren and Dr. Peter Byun, are involved in and contribute to all three of these programs. </w:t>
            </w:r>
          </w:p>
          <w:p w14:paraId="5448526B"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noProof/>
                <w:sz w:val="22"/>
                <w:szCs w:val="22"/>
                <w:lang w:eastAsia="zh-TW"/>
              </w:rPr>
              <w:drawing>
                <wp:inline distT="0" distB="0" distL="0" distR="0" wp14:anchorId="08AE1379" wp14:editId="37DD98BE">
                  <wp:extent cx="3698240" cy="1888490"/>
                  <wp:effectExtent l="0" t="0" r="49276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758EA6CA"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In summary, the Bilingual Authorization program is monitored for effectiveness not only at the program level through the Alliant “Cycle of Assessment,” but it is also evaluated in relation to the “micro” unit of TESOL, as well as the larger CSOE unit.</w:t>
            </w:r>
          </w:p>
          <w:p w14:paraId="7CA17E01"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In addition to the internal continuous improvement measures mentioned above, program advisory boards serve to bring in expertise and seek feedback from members of the wider education community.</w:t>
            </w:r>
          </w:p>
          <w:p w14:paraId="5A6BD87C" w14:textId="77777777" w:rsidR="00244ECA" w:rsidRPr="00244ECA" w:rsidRDefault="00244ECA" w:rsidP="00244ECA">
            <w:pPr>
              <w:spacing w:after="160"/>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The Bilingual Authorization program advisory board will be patterned after the other CSOE advisory boards. That is, its purpose is to seek input and feedback from experts in the field on (1) Alliant’s bilingual authorization program and (2) issues and concerns in the local, state, and national educational and societal domains which impact Alliant’s program and its participants. The advisory board will meet twice yearly (Spring and Fall semesters) and be governed by an agenda set by the BLA program director. The content of the meeting will be recorded, by audio if all participants agree, or by handwritten notes. </w:t>
            </w:r>
            <w:proofErr w:type="gramStart"/>
            <w:r w:rsidRPr="00244ECA">
              <w:rPr>
                <w:rFonts w:asciiTheme="minorHAnsi" w:eastAsiaTheme="minorEastAsia" w:hAnsiTheme="minorHAnsi" w:cstheme="minorBidi"/>
                <w:sz w:val="22"/>
                <w:szCs w:val="22"/>
                <w:lang w:eastAsia="zh-TW"/>
              </w:rPr>
              <w:t>Subsequent to</w:t>
            </w:r>
            <w:proofErr w:type="gramEnd"/>
            <w:r w:rsidRPr="00244ECA">
              <w:rPr>
                <w:rFonts w:asciiTheme="minorHAnsi" w:eastAsiaTheme="minorEastAsia" w:hAnsiTheme="minorHAnsi" w:cstheme="minorBidi"/>
                <w:sz w:val="22"/>
                <w:szCs w:val="22"/>
                <w:lang w:eastAsia="zh-TW"/>
              </w:rPr>
              <w:t xml:space="preserve"> the advisory board meeting, the program director will review the proceedings of the meeting with the program faculty. Additionally, adjustments to the </w:t>
            </w:r>
            <w:r w:rsidRPr="00244ECA">
              <w:rPr>
                <w:rFonts w:asciiTheme="minorHAnsi" w:eastAsiaTheme="minorEastAsia" w:hAnsiTheme="minorHAnsi" w:cstheme="minorBidi"/>
                <w:sz w:val="22"/>
                <w:szCs w:val="22"/>
                <w:lang w:eastAsia="zh-TW"/>
              </w:rPr>
              <w:lastRenderedPageBreak/>
              <w:t>program courses (e.g., adding/replacing readings) will be made if determined to be appropriate.</w:t>
            </w:r>
          </w:p>
          <w:p w14:paraId="765CEB14" w14:textId="77777777" w:rsidR="00244ECA" w:rsidRPr="00244ECA" w:rsidRDefault="00244ECA" w:rsidP="00244ECA">
            <w:pPr>
              <w:spacing w:after="160"/>
              <w:rPr>
                <w:rFonts w:asciiTheme="minorHAnsi" w:eastAsiaTheme="minorEastAsia" w:hAnsiTheme="minorHAnsi" w:cstheme="minorBidi"/>
                <w:sz w:val="22"/>
                <w:szCs w:val="22"/>
                <w:lang w:eastAsia="zh-TW"/>
              </w:rPr>
            </w:pPr>
            <w:r w:rsidRPr="00244ECA">
              <w:rPr>
                <w:rFonts w:asciiTheme="minorHAnsi" w:eastAsiaTheme="minorEastAsia" w:hAnsiTheme="minorHAnsi" w:cstheme="minorBidi"/>
                <w:sz w:val="22"/>
                <w:szCs w:val="22"/>
                <w:lang w:eastAsia="zh-TW"/>
              </w:rPr>
              <w:t xml:space="preserve">To broaden the scope of the Bilingual Authorization advisory board, it will be a joint board with the TESOL and CTEL advisory boards. As mentioned, the educational issues which are central to the TESOL, CTEL, and Bilingual programs are aligned in substantive and substantial ways. </w:t>
            </w:r>
            <w:proofErr w:type="gramStart"/>
            <w:r w:rsidRPr="00244ECA">
              <w:rPr>
                <w:rFonts w:asciiTheme="minorHAnsi" w:eastAsiaTheme="minorEastAsia" w:hAnsiTheme="minorHAnsi" w:cstheme="minorBidi"/>
                <w:sz w:val="22"/>
                <w:szCs w:val="22"/>
                <w:lang w:eastAsia="zh-TW"/>
              </w:rPr>
              <w:t>In order to</w:t>
            </w:r>
            <w:proofErr w:type="gramEnd"/>
            <w:r w:rsidRPr="00244ECA">
              <w:rPr>
                <w:rFonts w:asciiTheme="minorHAnsi" w:eastAsiaTheme="minorEastAsia" w:hAnsiTheme="minorHAnsi" w:cstheme="minorBidi"/>
                <w:sz w:val="22"/>
                <w:szCs w:val="22"/>
                <w:lang w:eastAsia="zh-TW"/>
              </w:rPr>
              <w:t xml:space="preserve"> leverage the strengths of the community members of these domains, the advisory board will contain constituents and stakeholders from these areas. Additionally, because the educators in the bilingual program will be working in the K-12 context, members of the Teacher Education advisory board will be invited to join so that their perspectives on the issues faced by teachers, students, parents, and administrators in this context will be heard and considered.</w:t>
            </w:r>
          </w:p>
          <w:p w14:paraId="65B35CE4" w14:textId="77777777" w:rsidR="00244ECA" w:rsidRPr="00244ECA" w:rsidRDefault="00244ECA" w:rsidP="00244ECA">
            <w:pPr>
              <w:spacing w:after="160" w:line="259" w:lineRule="auto"/>
              <w:rPr>
                <w:rFonts w:asciiTheme="minorHAnsi" w:eastAsiaTheme="minorEastAsia" w:hAnsiTheme="minorHAnsi" w:cstheme="minorBidi"/>
                <w:sz w:val="22"/>
                <w:szCs w:val="22"/>
                <w:lang w:eastAsia="zh-TW"/>
              </w:rPr>
            </w:pPr>
          </w:p>
          <w:p w14:paraId="39487A99" w14:textId="77777777" w:rsidR="004956F9" w:rsidRPr="00BC7581" w:rsidRDefault="004956F9" w:rsidP="000523A2">
            <w:pPr>
              <w:rPr>
                <w:rFonts w:ascii="Calibri" w:hAnsi="Calibri" w:cs="Calibri"/>
                <w:color w:val="00B050"/>
              </w:rPr>
            </w:pPr>
          </w:p>
        </w:tc>
      </w:tr>
      <w:tr w:rsidR="004956F9" w:rsidRPr="00BC7581" w14:paraId="24BCBFD1" w14:textId="77777777" w:rsidTr="00C41E2D">
        <w:trPr>
          <w:trHeight w:val="377"/>
        </w:trPr>
        <w:tc>
          <w:tcPr>
            <w:tcW w:w="11070" w:type="dxa"/>
            <w:gridSpan w:val="2"/>
            <w:vAlign w:val="center"/>
          </w:tcPr>
          <w:p w14:paraId="4988EB6E" w14:textId="77777777" w:rsidR="004956F9" w:rsidRPr="00BC7581" w:rsidRDefault="004956F9" w:rsidP="000523A2">
            <w:pPr>
              <w:rPr>
                <w:rFonts w:ascii="Calibri" w:hAnsi="Calibri" w:cs="Calibri"/>
              </w:rPr>
            </w:pPr>
            <w:r w:rsidRPr="00BC7581">
              <w:rPr>
                <w:rFonts w:ascii="Calibri" w:hAnsi="Calibri" w:cs="Calibri"/>
                <w:b/>
                <w:bCs/>
              </w:rPr>
              <w:lastRenderedPageBreak/>
              <w:t>Common Standard 5: Program Impact</w:t>
            </w:r>
          </w:p>
        </w:tc>
      </w:tr>
      <w:tr w:rsidR="004956F9" w:rsidRPr="00BC7581" w14:paraId="0C92A27A" w14:textId="77777777" w:rsidTr="00C41E2D">
        <w:tc>
          <w:tcPr>
            <w:tcW w:w="4770" w:type="dxa"/>
          </w:tcPr>
          <w:p w14:paraId="78177B21" w14:textId="77777777" w:rsidR="004956F9" w:rsidRPr="00BC7581" w:rsidRDefault="004956F9" w:rsidP="000523A2">
            <w:pPr>
              <w:pStyle w:val="Default"/>
              <w:rPr>
                <w:rFonts w:ascii="Calibri" w:hAnsi="Calibri" w:cs="Calibri"/>
              </w:rPr>
            </w:pPr>
            <w:r w:rsidRPr="00BC7581">
              <w:rPr>
                <w:rFonts w:ascii="Calibri" w:hAnsi="Calibri" w:cs="Calibri"/>
              </w:rPr>
              <w:t>What assessments will be used to indicate candidates meet the Commission adopted competency requirements as specified in the program standards?</w:t>
            </w:r>
          </w:p>
        </w:tc>
        <w:tc>
          <w:tcPr>
            <w:tcW w:w="6300" w:type="dxa"/>
            <w:vAlign w:val="center"/>
          </w:tcPr>
          <w:p w14:paraId="37DBA8C2" w14:textId="2D767AF4" w:rsidR="004956F9" w:rsidRPr="009D1C4C" w:rsidRDefault="004956F9" w:rsidP="009D1C4C">
            <w:pPr>
              <w:textAlignment w:val="baseline"/>
              <w:rPr>
                <w:rFonts w:ascii="Calibri" w:hAnsi="Calibri" w:cs="Calibri"/>
              </w:rPr>
            </w:pPr>
            <w:r w:rsidRPr="002239DA">
              <w:rPr>
                <w:rFonts w:ascii="Calibri" w:hAnsi="Calibri" w:cs="Calibri"/>
              </w:rPr>
              <w:t>S</w:t>
            </w:r>
            <w:r w:rsidR="00160F96" w:rsidRPr="002239DA">
              <w:rPr>
                <w:rFonts w:ascii="Calibri" w:hAnsi="Calibri" w:cs="Calibri"/>
              </w:rPr>
              <w:t>tandards-aligned s</w:t>
            </w:r>
            <w:r w:rsidRPr="002239DA">
              <w:rPr>
                <w:rFonts w:ascii="Calibri" w:hAnsi="Calibri" w:cs="Calibri"/>
              </w:rPr>
              <w:t xml:space="preserve">yllabi for courses are reviewed annually and those that need revising based on data are updated. </w:t>
            </w:r>
            <w:r w:rsidR="008863E4" w:rsidRPr="002239DA">
              <w:rPr>
                <w:rFonts w:ascii="Calibri" w:hAnsi="Calibri" w:cs="Calibri"/>
              </w:rPr>
              <w:t xml:space="preserve">Data from </w:t>
            </w:r>
            <w:hyperlink r:id="rId115" w:history="1">
              <w:r w:rsidR="007354D4" w:rsidRPr="009D1C4C">
                <w:rPr>
                  <w:rStyle w:val="Hyperlink"/>
                  <w:rFonts w:ascii="Calibri" w:hAnsi="Calibri" w:cs="Calibri"/>
                </w:rPr>
                <w:t>District Support Provider Evaluation/Program Survey</w:t>
              </w:r>
              <w:r w:rsidR="008863E4" w:rsidRPr="009D1C4C">
                <w:rPr>
                  <w:rStyle w:val="Hyperlink"/>
                  <w:rFonts w:ascii="Calibri" w:hAnsi="Calibri" w:cs="Calibri"/>
                </w:rPr>
                <w:t>s</w:t>
              </w:r>
              <w:r w:rsidR="007354D4" w:rsidRPr="009D1C4C">
                <w:rPr>
                  <w:rStyle w:val="Hyperlink"/>
                  <w:rFonts w:ascii="Calibri" w:hAnsi="Calibri" w:cs="Calibri"/>
                </w:rPr>
                <w:t xml:space="preserve"> &amp; Site Support Provider Evaluation</w:t>
              </w:r>
              <w:r w:rsidR="008863E4" w:rsidRPr="009D1C4C">
                <w:rPr>
                  <w:rStyle w:val="Hyperlink"/>
                  <w:rFonts w:ascii="Calibri" w:hAnsi="Calibri" w:cs="Calibri"/>
                </w:rPr>
                <w:t>s</w:t>
              </w:r>
            </w:hyperlink>
            <w:r w:rsidR="007354D4" w:rsidRPr="009D1C4C">
              <w:rPr>
                <w:rFonts w:ascii="Calibri" w:hAnsi="Calibri" w:cs="Calibri"/>
                <w:color w:val="4472C4" w:themeColor="accent1"/>
              </w:rPr>
              <w:t xml:space="preserve"> </w:t>
            </w:r>
            <w:r w:rsidR="007354D4" w:rsidRPr="009D1C4C">
              <w:rPr>
                <w:rFonts w:ascii="Calibri" w:hAnsi="Calibri" w:cs="Calibri"/>
              </w:rPr>
              <w:t xml:space="preserve">along with </w:t>
            </w:r>
            <w:hyperlink r:id="rId116" w:history="1">
              <w:r w:rsidR="007354D4" w:rsidRPr="009D1C4C">
                <w:rPr>
                  <w:rStyle w:val="Hyperlink"/>
                  <w:rFonts w:ascii="Calibri" w:hAnsi="Calibri" w:cs="Calibri"/>
                </w:rPr>
                <w:t>quarterly and summative assessments</w:t>
              </w:r>
            </w:hyperlink>
            <w:r w:rsidR="007354D4" w:rsidRPr="009D1C4C">
              <w:rPr>
                <w:rFonts w:ascii="Calibri" w:hAnsi="Calibri" w:cs="Calibri"/>
                <w:color w:val="4472C4" w:themeColor="accent1"/>
              </w:rPr>
              <w:t xml:space="preserve"> </w:t>
            </w:r>
            <w:r w:rsidRPr="009D1C4C">
              <w:rPr>
                <w:rFonts w:ascii="Calibri" w:hAnsi="Calibri" w:cs="Calibri"/>
              </w:rPr>
              <w:t>are co</w:t>
            </w:r>
            <w:r w:rsidR="008863E4" w:rsidRPr="009D1C4C">
              <w:rPr>
                <w:rFonts w:ascii="Calibri" w:hAnsi="Calibri" w:cs="Calibri"/>
              </w:rPr>
              <w:t>llected</w:t>
            </w:r>
            <w:r w:rsidRPr="009D1C4C">
              <w:rPr>
                <w:rFonts w:ascii="Calibri" w:hAnsi="Calibri" w:cs="Calibri"/>
              </w:rPr>
              <w:t>.</w:t>
            </w:r>
          </w:p>
          <w:p w14:paraId="00E5F96A" w14:textId="630177ED" w:rsidR="004956F9" w:rsidRPr="009D1C4C" w:rsidRDefault="004956F9" w:rsidP="009D1C4C">
            <w:pPr>
              <w:rPr>
                <w:rFonts w:ascii="Calibri" w:hAnsi="Calibri" w:cs="Calibri"/>
              </w:rPr>
            </w:pPr>
            <w:r w:rsidRPr="009D1C4C">
              <w:rPr>
                <w:rFonts w:ascii="Calibri" w:hAnsi="Calibri" w:cs="Calibri"/>
              </w:rPr>
              <w:t xml:space="preserve">School-Based Assessment Review/Oversight: </w:t>
            </w:r>
            <w:r w:rsidR="00AB7242" w:rsidRPr="009D1C4C">
              <w:rPr>
                <w:rFonts w:ascii="Calibri" w:hAnsi="Calibri" w:cs="Calibri"/>
              </w:rPr>
              <w:t>C</w:t>
            </w:r>
            <w:r w:rsidRPr="009D1C4C">
              <w:rPr>
                <w:rFonts w:ascii="Calibri" w:hAnsi="Calibri" w:cs="Calibri"/>
              </w:rPr>
              <w:t xml:space="preserve">SOE has a School-based Assessment Committee (AC).  The Dean, the programs directors, and the accountability officers are members of the Assessment Committee.  The AC meets monthly to review and discuss data issues and assessment data. Data summaries and analysis are housed in the </w:t>
            </w:r>
            <w:proofErr w:type="spellStart"/>
            <w:r w:rsidRPr="009D1C4C">
              <w:rPr>
                <w:rFonts w:ascii="Calibri" w:hAnsi="Calibri" w:cs="Calibri"/>
              </w:rPr>
              <w:t>Taskstream</w:t>
            </w:r>
            <w:proofErr w:type="spellEnd"/>
            <w:r w:rsidRPr="009D1C4C">
              <w:rPr>
                <w:rFonts w:ascii="Calibri" w:hAnsi="Calibri" w:cs="Calibri"/>
              </w:rPr>
              <w:t xml:space="preserve"> assessment system. These are reviewed to determine whether Candidates meet program standards.  </w:t>
            </w:r>
          </w:p>
          <w:p w14:paraId="316D85F9" w14:textId="77777777" w:rsidR="001A0BD0" w:rsidRPr="002239DA" w:rsidRDefault="004956F9" w:rsidP="009D1C4C">
            <w:pPr>
              <w:rPr>
                <w:rFonts w:ascii="Calibri" w:hAnsi="Calibri" w:cs="Calibri"/>
              </w:rPr>
            </w:pPr>
            <w:r w:rsidRPr="002239DA">
              <w:rPr>
                <w:rFonts w:ascii="Calibri" w:hAnsi="Calibri" w:cs="Calibri"/>
              </w:rPr>
              <w:t xml:space="preserve">Clinical Requirement for Experience/Effectiveness in Serving Diverse Students: Programs require that Candidates </w:t>
            </w:r>
            <w:proofErr w:type="gramStart"/>
            <w:r w:rsidRPr="002239DA">
              <w:rPr>
                <w:rFonts w:ascii="Calibri" w:hAnsi="Calibri" w:cs="Calibri"/>
              </w:rPr>
              <w:t>are able to</w:t>
            </w:r>
            <w:proofErr w:type="gramEnd"/>
            <w:r w:rsidRPr="002239DA">
              <w:rPr>
                <w:rFonts w:ascii="Calibri" w:hAnsi="Calibri" w:cs="Calibri"/>
              </w:rPr>
              <w:t xml:space="preserve"> serve diverse learners. </w:t>
            </w:r>
          </w:p>
          <w:p w14:paraId="119E104E" w14:textId="420ACD2F" w:rsidR="004956F9" w:rsidRPr="009D1C4C" w:rsidRDefault="004956F9" w:rsidP="009D1C4C">
            <w:pPr>
              <w:rPr>
                <w:rFonts w:ascii="Calibri" w:hAnsi="Calibri" w:cs="Calibri"/>
                <w:color w:val="4472C4" w:themeColor="accent1"/>
              </w:rPr>
            </w:pPr>
            <w:r w:rsidRPr="002239DA">
              <w:rPr>
                <w:rFonts w:ascii="Calibri" w:hAnsi="Calibri" w:cs="Calibri"/>
              </w:rPr>
              <w:t xml:space="preserve">This is verified in depth in the field based and clinical experiences. The Alliant </w:t>
            </w:r>
            <w:hyperlink r:id="rId117" w:history="1">
              <w:r w:rsidRPr="009D1C4C">
                <w:rPr>
                  <w:rStyle w:val="Hyperlink"/>
                  <w:rFonts w:ascii="Calibri" w:hAnsi="Calibri" w:cs="Calibri"/>
                </w:rPr>
                <w:t>MOU</w:t>
              </w:r>
            </w:hyperlink>
            <w:r w:rsidRPr="009D1C4C">
              <w:rPr>
                <w:rFonts w:ascii="Calibri" w:hAnsi="Calibri" w:cs="Calibri"/>
                <w:color w:val="4472C4" w:themeColor="accent1"/>
              </w:rPr>
              <w:t xml:space="preserve"> </w:t>
            </w:r>
            <w:r w:rsidRPr="002239DA">
              <w:rPr>
                <w:rFonts w:ascii="Calibri" w:hAnsi="Calibri" w:cs="Calibri"/>
              </w:rPr>
              <w:t xml:space="preserve">specifies that all Candidates have experience meeting the needs of diverse learners and opportunities to understand and address issues of English Language Learners, students with disabilities and students from low socioeconomic status. Candidates fill out a </w:t>
            </w:r>
            <w:hyperlink r:id="rId118" w:history="1">
              <w:r w:rsidRPr="009D1C4C">
                <w:rPr>
                  <w:rStyle w:val="Hyperlink"/>
                  <w:rFonts w:ascii="Calibri" w:hAnsi="Calibri" w:cs="Calibri"/>
                </w:rPr>
                <w:t>school profile form</w:t>
              </w:r>
            </w:hyperlink>
            <w:r w:rsidRPr="009D1C4C">
              <w:rPr>
                <w:rFonts w:ascii="Calibri" w:hAnsi="Calibri" w:cs="Calibri"/>
                <w:color w:val="4472C4" w:themeColor="accent1"/>
              </w:rPr>
              <w:t xml:space="preserve"> </w:t>
            </w:r>
            <w:r w:rsidRPr="002239DA">
              <w:rPr>
                <w:rFonts w:ascii="Calibri" w:hAnsi="Calibri" w:cs="Calibri"/>
              </w:rPr>
              <w:t xml:space="preserve">as evidence that at least 10% of the student body are from low socioeconomic backgrounds, English Language Learners, and students with Individualized Education Plans. </w:t>
            </w:r>
          </w:p>
          <w:p w14:paraId="33E8902A" w14:textId="77777777" w:rsidR="004956F9" w:rsidRPr="009D1C4C" w:rsidRDefault="00160F96" w:rsidP="009D1C4C">
            <w:pPr>
              <w:rPr>
                <w:rFonts w:ascii="Calibri" w:hAnsi="Calibri" w:cs="Calibri"/>
                <w:color w:val="2F5496" w:themeColor="accent1" w:themeShade="BF"/>
              </w:rPr>
            </w:pPr>
            <w:r w:rsidRPr="002239DA">
              <w:rPr>
                <w:rFonts w:ascii="Calibri" w:hAnsi="Calibri" w:cs="Calibri"/>
                <w:shd w:val="clear" w:color="auto" w:fill="FFFFFF"/>
              </w:rPr>
              <w:lastRenderedPageBreak/>
              <w:t xml:space="preserve">In order to obtain their Bilingual Authorization, candidates must pass the CSET Languages Other Than English (LOTE) </w:t>
            </w:r>
            <w:hyperlink r:id="rId119" w:history="1">
              <w:r w:rsidRPr="009D1C4C">
                <w:rPr>
                  <w:rStyle w:val="Hyperlink"/>
                  <w:rFonts w:ascii="Calibri" w:hAnsi="Calibri" w:cs="Calibri"/>
                  <w:color w:val="4472C4" w:themeColor="accent1"/>
                  <w:shd w:val="clear" w:color="auto" w:fill="FFFFFF"/>
                </w:rPr>
                <w:t>Spanish Subtest III</w:t>
              </w:r>
            </w:hyperlink>
            <w:r w:rsidRPr="009D1C4C">
              <w:rPr>
                <w:rFonts w:ascii="Calibri" w:hAnsi="Calibri" w:cs="Calibri"/>
                <w:color w:val="4472C4" w:themeColor="accent1"/>
                <w:shd w:val="clear" w:color="auto" w:fill="FFFFFF"/>
              </w:rPr>
              <w:t xml:space="preserve">, or </w:t>
            </w:r>
            <w:hyperlink r:id="rId120" w:history="1">
              <w:r w:rsidRPr="009D1C4C">
                <w:rPr>
                  <w:rStyle w:val="Hyperlink"/>
                  <w:rFonts w:ascii="Calibri" w:hAnsi="Calibri" w:cs="Calibri"/>
                  <w:color w:val="4472C4" w:themeColor="accent1"/>
                  <w:shd w:val="clear" w:color="auto" w:fill="FFFFFF"/>
                </w:rPr>
                <w:t>Mandarin Subtest III</w:t>
              </w:r>
            </w:hyperlink>
            <w:r w:rsidRPr="009D1C4C">
              <w:rPr>
                <w:rFonts w:ascii="Calibri" w:hAnsi="Calibri" w:cs="Calibri"/>
                <w:color w:val="4472C4" w:themeColor="accent1"/>
                <w:shd w:val="clear" w:color="auto" w:fill="FFFFFF"/>
              </w:rPr>
              <w:t>,</w:t>
            </w:r>
            <w:r w:rsidRPr="002239DA">
              <w:rPr>
                <w:rFonts w:ascii="Calibri" w:hAnsi="Calibri" w:cs="Calibri"/>
                <w:shd w:val="clear" w:color="auto" w:fill="FFFFFF"/>
              </w:rPr>
              <w:t xml:space="preserve"> prior to issuance of the authorization.</w:t>
            </w:r>
          </w:p>
          <w:p w14:paraId="77E44E09" w14:textId="22F5346A" w:rsidR="007D14C2" w:rsidRPr="009D1C4C" w:rsidRDefault="007D14C2" w:rsidP="009D1C4C">
            <w:pPr>
              <w:rPr>
                <w:rFonts w:ascii="Calibri" w:hAnsi="Calibri" w:cs="Calibri"/>
                <w:color w:val="2F5496" w:themeColor="accent1" w:themeShade="BF"/>
              </w:rPr>
            </w:pPr>
          </w:p>
        </w:tc>
      </w:tr>
    </w:tbl>
    <w:p w14:paraId="441423E5" w14:textId="53B1F2BD" w:rsidR="004956F9" w:rsidRDefault="004956F9" w:rsidP="004956F9"/>
    <w:p w14:paraId="6CBA21BC" w14:textId="3BAD2AC6" w:rsidR="004956F9" w:rsidRDefault="004956F9" w:rsidP="004956F9"/>
    <w:p w14:paraId="7D4EC2F8" w14:textId="519AAA84" w:rsidR="004956F9" w:rsidRDefault="004956F9" w:rsidP="004956F9"/>
    <w:p w14:paraId="67010118" w14:textId="6D532E41" w:rsidR="00686965" w:rsidRPr="002239DA" w:rsidRDefault="0030188F" w:rsidP="0080301D">
      <w:pPr>
        <w:pStyle w:val="Heading1"/>
        <w:rPr>
          <w:rFonts w:asciiTheme="minorHAnsi" w:hAnsiTheme="minorHAnsi" w:cstheme="minorHAnsi"/>
          <w:bCs w:val="0"/>
        </w:rPr>
      </w:pPr>
      <w:bookmarkStart w:id="22" w:name="_Toc1737013"/>
      <w:r w:rsidRPr="002239DA">
        <w:rPr>
          <w:rFonts w:asciiTheme="minorHAnsi" w:hAnsiTheme="minorHAnsi" w:cstheme="minorHAnsi"/>
          <w:bCs w:val="0"/>
        </w:rPr>
        <w:t>References</w:t>
      </w:r>
      <w:bookmarkEnd w:id="22"/>
    </w:p>
    <w:p w14:paraId="2EE88952" w14:textId="29E8D838" w:rsidR="00F47976" w:rsidRPr="002239DA" w:rsidRDefault="00F47976" w:rsidP="00F47976">
      <w:pPr>
        <w:rPr>
          <w:rFonts w:asciiTheme="minorHAnsi" w:hAnsiTheme="minorHAnsi" w:cstheme="minorHAnsi"/>
        </w:rPr>
      </w:pPr>
    </w:p>
    <w:p w14:paraId="64BBB67B" w14:textId="34D78A7D" w:rsidR="00F47976" w:rsidRPr="002239DA" w:rsidRDefault="00970B7B" w:rsidP="00990DD8">
      <w:pPr>
        <w:ind w:left="720" w:hanging="720"/>
        <w:rPr>
          <w:rFonts w:asciiTheme="minorHAnsi" w:hAnsiTheme="minorHAnsi" w:cstheme="minorHAnsi"/>
          <w:color w:val="000000"/>
        </w:rPr>
      </w:pPr>
      <w:hyperlink r:id="rId121" w:tgtFrame="_blank" w:history="1">
        <w:r w:rsidR="0025397D" w:rsidRPr="002239DA">
          <w:rPr>
            <w:rStyle w:val="Hyperlink"/>
            <w:rFonts w:asciiTheme="minorHAnsi" w:hAnsiTheme="minorHAnsi" w:cstheme="minorHAnsi"/>
            <w:i/>
            <w:iCs/>
            <w:color w:val="085489"/>
          </w:rPr>
          <w:t>Bilingual authorization program standards</w:t>
        </w:r>
      </w:hyperlink>
      <w:r w:rsidR="0025397D" w:rsidRPr="002239DA">
        <w:rPr>
          <w:rStyle w:val="Emphasis"/>
          <w:rFonts w:asciiTheme="minorHAnsi" w:hAnsiTheme="minorHAnsi" w:cstheme="minorHAnsi"/>
          <w:color w:val="000000"/>
        </w:rPr>
        <w:t>.</w:t>
      </w:r>
      <w:r w:rsidR="0025397D" w:rsidRPr="002239DA">
        <w:rPr>
          <w:rFonts w:asciiTheme="minorHAnsi" w:hAnsiTheme="minorHAnsi" w:cstheme="minorHAnsi"/>
          <w:color w:val="000000"/>
        </w:rPr>
        <w:t>(2015). Sacramento: Commission on Teacher Credentialing (accessed 2/20/19).</w:t>
      </w:r>
    </w:p>
    <w:p w14:paraId="32175A14" w14:textId="77777777" w:rsidR="00990DD8" w:rsidRPr="002239DA" w:rsidRDefault="00990DD8" w:rsidP="00F47976">
      <w:pPr>
        <w:rPr>
          <w:rFonts w:asciiTheme="minorHAnsi" w:hAnsiTheme="minorHAnsi" w:cstheme="minorHAnsi"/>
          <w:color w:val="000000"/>
        </w:rPr>
      </w:pPr>
    </w:p>
    <w:p w14:paraId="17790FD3" w14:textId="39EC1CBD" w:rsidR="0025397D" w:rsidRPr="002239DA" w:rsidRDefault="0025397D" w:rsidP="00F47976">
      <w:pPr>
        <w:rPr>
          <w:rStyle w:val="Emphasis"/>
          <w:rFonts w:asciiTheme="minorHAnsi" w:hAnsiTheme="minorHAnsi" w:cstheme="minorHAnsi"/>
          <w:color w:val="000000"/>
        </w:rPr>
      </w:pPr>
      <w:r w:rsidRPr="002239DA">
        <w:rPr>
          <w:rFonts w:asciiTheme="minorHAnsi" w:hAnsiTheme="minorHAnsi" w:cstheme="minorHAnsi"/>
          <w:color w:val="000000"/>
        </w:rPr>
        <w:t>Carver-Thomas, D. &amp; Darling-Hammond, L. (2017). </w:t>
      </w:r>
      <w:r w:rsidRPr="002239DA">
        <w:rPr>
          <w:rStyle w:val="Emphasis"/>
          <w:rFonts w:asciiTheme="minorHAnsi" w:hAnsiTheme="minorHAnsi" w:cstheme="minorHAnsi"/>
          <w:color w:val="000000"/>
        </w:rPr>
        <w:t xml:space="preserve">Bilingual Teacher Shortages in California: A Problem </w:t>
      </w:r>
    </w:p>
    <w:p w14:paraId="4BE8AE8F" w14:textId="23BFFDD1" w:rsidR="0025397D" w:rsidRPr="002239DA" w:rsidRDefault="0025397D" w:rsidP="0025397D">
      <w:pPr>
        <w:ind w:firstLine="720"/>
        <w:rPr>
          <w:rFonts w:asciiTheme="minorHAnsi" w:hAnsiTheme="minorHAnsi" w:cstheme="minorHAnsi"/>
        </w:rPr>
      </w:pPr>
      <w:r w:rsidRPr="002239DA">
        <w:rPr>
          <w:rStyle w:val="Emphasis"/>
          <w:rFonts w:asciiTheme="minorHAnsi" w:hAnsiTheme="minorHAnsi" w:cstheme="minorHAnsi"/>
          <w:color w:val="000000"/>
        </w:rPr>
        <w:t>Likely to Grow</w:t>
      </w:r>
      <w:r w:rsidRPr="002239DA">
        <w:rPr>
          <w:rFonts w:asciiTheme="minorHAnsi" w:hAnsiTheme="minorHAnsi" w:cstheme="minorHAnsi"/>
          <w:color w:val="000000"/>
        </w:rPr>
        <w:t> (fact sheet). Palo Alto, CA: Learning Policy Institute.</w:t>
      </w:r>
    </w:p>
    <w:p w14:paraId="7D38B15F" w14:textId="77777777" w:rsidR="00990DD8" w:rsidRPr="002239DA" w:rsidRDefault="00990DD8" w:rsidP="00F47976">
      <w:pPr>
        <w:rPr>
          <w:rFonts w:asciiTheme="minorHAnsi" w:hAnsiTheme="minorHAnsi" w:cstheme="minorHAnsi"/>
          <w:color w:val="000000"/>
        </w:rPr>
      </w:pPr>
    </w:p>
    <w:p w14:paraId="13E1F258" w14:textId="44E76C76" w:rsidR="00F47976" w:rsidRPr="002239DA" w:rsidRDefault="00F34B8A" w:rsidP="00F47976">
      <w:pPr>
        <w:rPr>
          <w:rFonts w:asciiTheme="minorHAnsi" w:hAnsiTheme="minorHAnsi" w:cstheme="minorHAnsi"/>
          <w:color w:val="000000"/>
        </w:rPr>
      </w:pPr>
      <w:r w:rsidRPr="002239DA">
        <w:rPr>
          <w:rFonts w:asciiTheme="minorHAnsi" w:hAnsiTheme="minorHAnsi" w:cstheme="minorHAnsi"/>
          <w:color w:val="000000"/>
        </w:rPr>
        <w:t>Gandara, P. (2015). Rethinking bilingual instruction. </w:t>
      </w:r>
      <w:r w:rsidRPr="002239DA">
        <w:rPr>
          <w:rStyle w:val="Emphasis"/>
          <w:rFonts w:asciiTheme="minorHAnsi" w:hAnsiTheme="minorHAnsi" w:cstheme="minorHAnsi"/>
          <w:color w:val="000000"/>
        </w:rPr>
        <w:t>Educational Leadership,</w:t>
      </w:r>
      <w:r w:rsidRPr="002239DA">
        <w:rPr>
          <w:rFonts w:asciiTheme="minorHAnsi" w:hAnsiTheme="minorHAnsi" w:cstheme="minorHAnsi"/>
          <w:color w:val="000000"/>
        </w:rPr>
        <w:t> 60–64.</w:t>
      </w:r>
    </w:p>
    <w:p w14:paraId="39B4E832" w14:textId="77777777" w:rsidR="00990DD8" w:rsidRPr="002239DA" w:rsidRDefault="00990DD8" w:rsidP="00F47976">
      <w:pPr>
        <w:rPr>
          <w:rFonts w:asciiTheme="minorHAnsi" w:hAnsiTheme="minorHAnsi" w:cstheme="minorHAnsi"/>
          <w:color w:val="000000"/>
        </w:rPr>
      </w:pPr>
    </w:p>
    <w:p w14:paraId="3BC74C16" w14:textId="02F986CC" w:rsidR="0025397D" w:rsidRPr="002239DA" w:rsidRDefault="0025397D" w:rsidP="00990DD8">
      <w:pPr>
        <w:ind w:left="720" w:hanging="720"/>
        <w:rPr>
          <w:rFonts w:asciiTheme="minorHAnsi" w:hAnsiTheme="minorHAnsi" w:cstheme="minorHAnsi"/>
          <w:color w:val="000000"/>
        </w:rPr>
      </w:pPr>
      <w:r w:rsidRPr="002239DA">
        <w:rPr>
          <w:rFonts w:asciiTheme="minorHAnsi" w:hAnsiTheme="minorHAnsi" w:cstheme="minorHAnsi"/>
          <w:color w:val="000000"/>
        </w:rPr>
        <w:t xml:space="preserve">Podolsky, A. &amp; </w:t>
      </w:r>
      <w:proofErr w:type="spellStart"/>
      <w:r w:rsidRPr="002239DA">
        <w:rPr>
          <w:rFonts w:asciiTheme="minorHAnsi" w:hAnsiTheme="minorHAnsi" w:cstheme="minorHAnsi"/>
          <w:color w:val="000000"/>
        </w:rPr>
        <w:t>Sutcher</w:t>
      </w:r>
      <w:proofErr w:type="spellEnd"/>
      <w:r w:rsidRPr="002239DA">
        <w:rPr>
          <w:rFonts w:asciiTheme="minorHAnsi" w:hAnsiTheme="minorHAnsi" w:cstheme="minorHAnsi"/>
          <w:color w:val="000000"/>
        </w:rPr>
        <w:t>, L. (2016). </w:t>
      </w:r>
      <w:hyperlink r:id="rId122" w:history="1">
        <w:r w:rsidRPr="002239DA">
          <w:rPr>
            <w:rStyle w:val="Emphasis"/>
            <w:rFonts w:asciiTheme="minorHAnsi" w:hAnsiTheme="minorHAnsi" w:cstheme="minorHAnsi"/>
            <w:color w:val="085489"/>
            <w:u w:val="single"/>
          </w:rPr>
          <w:t>California teacher shortages: A persistent problem</w:t>
        </w:r>
      </w:hyperlink>
      <w:r w:rsidRPr="002239DA">
        <w:rPr>
          <w:rFonts w:asciiTheme="minorHAnsi" w:hAnsiTheme="minorHAnsi" w:cstheme="minorHAnsi"/>
          <w:color w:val="000000"/>
        </w:rPr>
        <w:t> (brief). Palo Alto, CA: Learning Policy Institute and California School Boards Association. </w:t>
      </w:r>
    </w:p>
    <w:p w14:paraId="6DD8C344" w14:textId="77777777" w:rsidR="00990DD8" w:rsidRPr="002239DA" w:rsidRDefault="00990DD8" w:rsidP="00F47976">
      <w:pPr>
        <w:rPr>
          <w:rFonts w:asciiTheme="minorHAnsi" w:hAnsiTheme="minorHAnsi" w:cstheme="minorHAnsi"/>
          <w:color w:val="000000"/>
        </w:rPr>
      </w:pPr>
    </w:p>
    <w:p w14:paraId="4A2B1279" w14:textId="6C3CA6D2" w:rsidR="00F34B8A" w:rsidRPr="002239DA" w:rsidRDefault="00F34B8A" w:rsidP="00F47976">
      <w:pPr>
        <w:rPr>
          <w:rFonts w:asciiTheme="minorHAnsi" w:hAnsiTheme="minorHAnsi" w:cstheme="minorHAnsi"/>
          <w:color w:val="000000"/>
        </w:rPr>
      </w:pPr>
      <w:r w:rsidRPr="002239DA">
        <w:rPr>
          <w:rFonts w:asciiTheme="minorHAnsi" w:hAnsiTheme="minorHAnsi" w:cstheme="minorHAnsi"/>
          <w:color w:val="000000"/>
        </w:rPr>
        <w:t xml:space="preserve">Valentino, R.A. &amp; Reardon, S.F. (2015). Effectiveness of four instructional programs designed to serve </w:t>
      </w:r>
    </w:p>
    <w:p w14:paraId="43C4518C" w14:textId="2AA65581" w:rsidR="00F47976" w:rsidRPr="002239DA" w:rsidRDefault="00F34B8A" w:rsidP="00F34B8A">
      <w:pPr>
        <w:ind w:left="720"/>
        <w:rPr>
          <w:rFonts w:asciiTheme="minorHAnsi" w:hAnsiTheme="minorHAnsi" w:cstheme="minorHAnsi"/>
          <w:color w:val="000000"/>
        </w:rPr>
      </w:pPr>
      <w:r w:rsidRPr="002239DA">
        <w:rPr>
          <w:rFonts w:asciiTheme="minorHAnsi" w:hAnsiTheme="minorHAnsi" w:cstheme="minorHAnsi"/>
          <w:color w:val="000000"/>
        </w:rPr>
        <w:t>English Learners: Variation by ethnicity and initial English proficiency. </w:t>
      </w:r>
      <w:r w:rsidRPr="002239DA">
        <w:rPr>
          <w:rStyle w:val="Emphasis"/>
          <w:rFonts w:asciiTheme="minorHAnsi" w:hAnsiTheme="minorHAnsi" w:cstheme="minorHAnsi"/>
          <w:color w:val="000000"/>
        </w:rPr>
        <w:t>Educational Evaluation and Policy Analysis, 37</w:t>
      </w:r>
      <w:r w:rsidRPr="002239DA">
        <w:rPr>
          <w:rFonts w:asciiTheme="minorHAnsi" w:hAnsiTheme="minorHAnsi" w:cstheme="minorHAnsi"/>
          <w:color w:val="000000"/>
        </w:rPr>
        <w:t>(4), 612–637.</w:t>
      </w:r>
    </w:p>
    <w:p w14:paraId="27C1A295" w14:textId="77777777" w:rsidR="00990DD8" w:rsidRPr="002239DA" w:rsidRDefault="00990DD8" w:rsidP="00F47976">
      <w:pPr>
        <w:rPr>
          <w:rFonts w:asciiTheme="minorHAnsi" w:hAnsiTheme="minorHAnsi" w:cstheme="minorHAnsi"/>
          <w:color w:val="000000"/>
        </w:rPr>
      </w:pPr>
    </w:p>
    <w:p w14:paraId="07B51329" w14:textId="2FC80702" w:rsidR="00F34B8A" w:rsidRPr="002239DA" w:rsidRDefault="00F34B8A" w:rsidP="00F47976">
      <w:pPr>
        <w:rPr>
          <w:rFonts w:asciiTheme="minorHAnsi" w:hAnsiTheme="minorHAnsi" w:cstheme="minorHAnsi"/>
          <w:color w:val="000000"/>
        </w:rPr>
      </w:pPr>
      <w:r w:rsidRPr="002239DA">
        <w:rPr>
          <w:rFonts w:asciiTheme="minorHAnsi" w:hAnsiTheme="minorHAnsi" w:cstheme="minorHAnsi"/>
          <w:color w:val="000000"/>
        </w:rPr>
        <w:t xml:space="preserve">Umansky, I. &amp; Reardon, S.F. (2014). Reclassification patterns among Latino English Learner students in </w:t>
      </w:r>
    </w:p>
    <w:p w14:paraId="5752EE26" w14:textId="71709946" w:rsidR="00F34B8A" w:rsidRPr="002239DA" w:rsidRDefault="00F34B8A" w:rsidP="00F34B8A">
      <w:pPr>
        <w:ind w:left="720"/>
        <w:rPr>
          <w:rFonts w:asciiTheme="minorHAnsi" w:hAnsiTheme="minorHAnsi" w:cstheme="minorHAnsi"/>
          <w:color w:val="000000"/>
        </w:rPr>
      </w:pPr>
      <w:r w:rsidRPr="002239DA">
        <w:rPr>
          <w:rFonts w:asciiTheme="minorHAnsi" w:hAnsiTheme="minorHAnsi" w:cstheme="minorHAnsi"/>
          <w:color w:val="000000"/>
        </w:rPr>
        <w:t>bilingual, dual immersion, and English immersion classrooms. </w:t>
      </w:r>
      <w:r w:rsidRPr="002239DA">
        <w:rPr>
          <w:rStyle w:val="Emphasis"/>
          <w:rFonts w:asciiTheme="minorHAnsi" w:hAnsiTheme="minorHAnsi" w:cstheme="minorHAnsi"/>
          <w:color w:val="000000"/>
        </w:rPr>
        <w:t>American Educational Research Journal, 51,</w:t>
      </w:r>
      <w:r w:rsidRPr="002239DA">
        <w:rPr>
          <w:rFonts w:asciiTheme="minorHAnsi" w:hAnsiTheme="minorHAnsi" w:cstheme="minorHAnsi"/>
          <w:color w:val="000000"/>
        </w:rPr>
        <w:t>879–912.</w:t>
      </w:r>
    </w:p>
    <w:p w14:paraId="0CEC0375" w14:textId="63B0AC15" w:rsidR="00F47976" w:rsidRDefault="00F47976" w:rsidP="00F47976"/>
    <w:p w14:paraId="0BC6880F" w14:textId="5A5E668A" w:rsidR="004956F9" w:rsidRDefault="004956F9" w:rsidP="00F47976"/>
    <w:p w14:paraId="3D677109" w14:textId="446832EC" w:rsidR="00963A53" w:rsidRPr="00963A53" w:rsidRDefault="00963A53" w:rsidP="00963A53">
      <w:pPr>
        <w:rPr>
          <w:rFonts w:ascii="Calibri" w:hAnsi="Calibri" w:cs="Calibri"/>
        </w:rPr>
      </w:pPr>
    </w:p>
    <w:p w14:paraId="6C765A9A" w14:textId="137EC21B" w:rsidR="00963A53" w:rsidRPr="00963A53" w:rsidRDefault="00963A53" w:rsidP="00963A53">
      <w:pPr>
        <w:rPr>
          <w:rFonts w:ascii="Calibri" w:hAnsi="Calibri" w:cs="Calibri"/>
        </w:rPr>
      </w:pPr>
    </w:p>
    <w:p w14:paraId="00E9388A" w14:textId="0E2AB87D" w:rsidR="00963A53" w:rsidRDefault="00963A53" w:rsidP="00963A53">
      <w:pPr>
        <w:rPr>
          <w:rFonts w:ascii="Calibri" w:hAnsi="Calibri" w:cs="Calibri"/>
        </w:rPr>
      </w:pPr>
    </w:p>
    <w:p w14:paraId="17F4494A" w14:textId="19D944C2" w:rsidR="00963A53" w:rsidRDefault="00963A53" w:rsidP="00963A53">
      <w:pPr>
        <w:tabs>
          <w:tab w:val="left" w:pos="1980"/>
        </w:tabs>
        <w:rPr>
          <w:rFonts w:ascii="Calibri" w:hAnsi="Calibri" w:cs="Calibri"/>
        </w:rPr>
      </w:pPr>
      <w:r>
        <w:rPr>
          <w:rFonts w:ascii="Calibri" w:hAnsi="Calibri" w:cs="Calibri"/>
        </w:rPr>
        <w:tab/>
      </w:r>
    </w:p>
    <w:p w14:paraId="3F2F7ABD" w14:textId="1B8485F5" w:rsidR="00963A53" w:rsidRDefault="00963A53" w:rsidP="00963A53">
      <w:pPr>
        <w:tabs>
          <w:tab w:val="left" w:pos="1980"/>
        </w:tabs>
        <w:rPr>
          <w:rFonts w:ascii="Calibri" w:hAnsi="Calibri" w:cs="Calibri"/>
        </w:rPr>
      </w:pPr>
    </w:p>
    <w:p w14:paraId="4613C957" w14:textId="001FF76F" w:rsidR="00963A53" w:rsidRDefault="00963A53" w:rsidP="00963A53">
      <w:pPr>
        <w:tabs>
          <w:tab w:val="left" w:pos="1980"/>
        </w:tabs>
        <w:rPr>
          <w:rFonts w:ascii="Calibri" w:hAnsi="Calibri" w:cs="Calibri"/>
        </w:rPr>
      </w:pPr>
    </w:p>
    <w:p w14:paraId="65641538" w14:textId="4B8EF284" w:rsidR="00963A53" w:rsidRDefault="00963A53" w:rsidP="00963A53">
      <w:pPr>
        <w:tabs>
          <w:tab w:val="left" w:pos="1980"/>
        </w:tabs>
        <w:rPr>
          <w:rFonts w:ascii="Calibri" w:hAnsi="Calibri" w:cs="Calibri"/>
        </w:rPr>
      </w:pPr>
    </w:p>
    <w:p w14:paraId="45FA8CC4" w14:textId="37F71ABD" w:rsidR="00963A53" w:rsidRDefault="00963A53" w:rsidP="00963A53">
      <w:pPr>
        <w:tabs>
          <w:tab w:val="left" w:pos="1980"/>
        </w:tabs>
        <w:rPr>
          <w:rFonts w:ascii="Calibri" w:hAnsi="Calibri" w:cs="Calibri"/>
        </w:rPr>
      </w:pPr>
    </w:p>
    <w:p w14:paraId="1DC98ED7" w14:textId="5879A133" w:rsidR="00963A53" w:rsidRDefault="00963A53" w:rsidP="00963A53">
      <w:pPr>
        <w:tabs>
          <w:tab w:val="left" w:pos="1980"/>
        </w:tabs>
        <w:rPr>
          <w:rFonts w:ascii="Calibri" w:hAnsi="Calibri" w:cs="Calibri"/>
        </w:rPr>
      </w:pPr>
    </w:p>
    <w:p w14:paraId="2833183F" w14:textId="4B35F41D" w:rsidR="00963A53" w:rsidRDefault="00963A53" w:rsidP="00963A53">
      <w:pPr>
        <w:tabs>
          <w:tab w:val="left" w:pos="1980"/>
        </w:tabs>
        <w:rPr>
          <w:rFonts w:ascii="Calibri" w:hAnsi="Calibri" w:cs="Calibri"/>
        </w:rPr>
      </w:pPr>
    </w:p>
    <w:p w14:paraId="6FE2E475" w14:textId="6E635A3B" w:rsidR="00963A53" w:rsidRDefault="00963A53" w:rsidP="00963A53">
      <w:pPr>
        <w:tabs>
          <w:tab w:val="left" w:pos="1980"/>
        </w:tabs>
        <w:rPr>
          <w:rFonts w:ascii="Calibri" w:hAnsi="Calibri" w:cs="Calibri"/>
        </w:rPr>
      </w:pPr>
    </w:p>
    <w:p w14:paraId="748981D7" w14:textId="5A471169" w:rsidR="00963A53" w:rsidRDefault="00963A53" w:rsidP="00963A53">
      <w:pPr>
        <w:tabs>
          <w:tab w:val="left" w:pos="1980"/>
        </w:tabs>
        <w:rPr>
          <w:rFonts w:ascii="Calibri" w:hAnsi="Calibri" w:cs="Calibri"/>
        </w:rPr>
      </w:pPr>
    </w:p>
    <w:p w14:paraId="7061361F" w14:textId="4024173B" w:rsidR="00963A53" w:rsidRPr="00963A53" w:rsidRDefault="00E4641A" w:rsidP="00963A53">
      <w:pPr>
        <w:jc w:val="center"/>
        <w:rPr>
          <w:rFonts w:ascii="Times New Roman" w:hAnsi="Times New Roman" w:cs="Times New Roman"/>
        </w:rPr>
      </w:pPr>
      <w:r>
        <w:rPr>
          <w:noProof/>
        </w:rPr>
        <w:lastRenderedPageBreak/>
        <w:drawing>
          <wp:inline distT="0" distB="0" distL="0" distR="0" wp14:anchorId="439C0694" wp14:editId="53B534EE">
            <wp:extent cx="3883025" cy="1003300"/>
            <wp:effectExtent l="0" t="0" r="3175" b="635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3025" cy="1003300"/>
                    </a:xfrm>
                    <a:prstGeom prst="rect">
                      <a:avLst/>
                    </a:prstGeom>
                    <a:noFill/>
                    <a:ln>
                      <a:noFill/>
                    </a:ln>
                  </pic:spPr>
                </pic:pic>
              </a:graphicData>
            </a:graphic>
          </wp:inline>
        </w:drawing>
      </w:r>
      <w:r w:rsidR="00963A53">
        <w:rPr>
          <w:rFonts w:ascii="Calibri" w:hAnsi="Calibri" w:cs="Calibri"/>
        </w:rPr>
        <w:tab/>
      </w:r>
    </w:p>
    <w:p w14:paraId="5C664736" w14:textId="77777777" w:rsidR="00963A53" w:rsidRPr="00963A53" w:rsidRDefault="00963A53" w:rsidP="00963A53">
      <w:pPr>
        <w:rPr>
          <w:rFonts w:ascii="Times New Roman" w:hAnsi="Times New Roman" w:cs="Times New Roman"/>
        </w:rPr>
      </w:pPr>
    </w:p>
    <w:p w14:paraId="5AC6B782" w14:textId="77777777" w:rsidR="00963A53" w:rsidRPr="00963A53" w:rsidRDefault="00963A53" w:rsidP="00963A53">
      <w:pPr>
        <w:rPr>
          <w:rFonts w:ascii="Times New Roman" w:hAnsi="Times New Roman" w:cs="Times New Roman"/>
        </w:rPr>
      </w:pPr>
    </w:p>
    <w:p w14:paraId="147AEEB7" w14:textId="77777777" w:rsidR="00963A53" w:rsidRPr="00963A53" w:rsidRDefault="00963A53" w:rsidP="00963A53">
      <w:pPr>
        <w:rPr>
          <w:rFonts w:ascii="Times New Roman" w:hAnsi="Times New Roman" w:cs="Times New Roman"/>
          <w:b/>
          <w:smallCaps/>
          <w:color w:val="000000"/>
        </w:rPr>
      </w:pPr>
    </w:p>
    <w:p w14:paraId="4B2498F4" w14:textId="77777777" w:rsidR="00963A53" w:rsidRPr="00963A53" w:rsidRDefault="00963A53" w:rsidP="00963A53">
      <w:pPr>
        <w:keepNext/>
        <w:keepLines/>
        <w:spacing w:line="259" w:lineRule="auto"/>
        <w:rPr>
          <w:rFonts w:ascii="Times New Roman" w:hAnsi="Times New Roman" w:cs="Times New Roman"/>
          <w:color w:val="2F5496"/>
        </w:rPr>
      </w:pPr>
    </w:p>
    <w:p w14:paraId="560CA480" w14:textId="77777777" w:rsidR="00963A53" w:rsidRPr="00963A53" w:rsidRDefault="00963A53" w:rsidP="00963A53">
      <w:pPr>
        <w:jc w:val="center"/>
        <w:rPr>
          <w:rFonts w:ascii="Times New Roman" w:hAnsi="Times New Roman" w:cs="Times New Roman"/>
          <w:b/>
          <w:sz w:val="36"/>
          <w:szCs w:val="36"/>
        </w:rPr>
      </w:pPr>
      <w:r w:rsidRPr="00963A53">
        <w:rPr>
          <w:rFonts w:ascii="Times New Roman" w:hAnsi="Times New Roman" w:cs="Times New Roman"/>
          <w:b/>
          <w:sz w:val="36"/>
          <w:szCs w:val="36"/>
        </w:rPr>
        <w:t xml:space="preserve">Bilingual Authorization </w:t>
      </w:r>
    </w:p>
    <w:p w14:paraId="3E0FB6DD" w14:textId="77777777" w:rsidR="00963A53" w:rsidRPr="00963A53" w:rsidRDefault="00963A53" w:rsidP="00963A53">
      <w:pPr>
        <w:jc w:val="center"/>
        <w:rPr>
          <w:rFonts w:ascii="Times New Roman" w:hAnsi="Times New Roman" w:cs="Times New Roman"/>
          <w:b/>
          <w:sz w:val="36"/>
          <w:szCs w:val="36"/>
        </w:rPr>
      </w:pPr>
      <w:r w:rsidRPr="00963A53">
        <w:rPr>
          <w:rFonts w:ascii="Times New Roman" w:hAnsi="Times New Roman" w:cs="Times New Roman"/>
          <w:b/>
          <w:sz w:val="36"/>
          <w:szCs w:val="36"/>
        </w:rPr>
        <w:t>Program Standards</w:t>
      </w:r>
    </w:p>
    <w:p w14:paraId="7BE7197E" w14:textId="77777777" w:rsidR="00963A53" w:rsidRPr="00963A53" w:rsidRDefault="00963A53" w:rsidP="00963A53">
      <w:pPr>
        <w:jc w:val="center"/>
        <w:rPr>
          <w:rFonts w:ascii="Times New Roman" w:hAnsi="Times New Roman" w:cs="Times New Roman"/>
          <w:b/>
          <w:sz w:val="36"/>
          <w:szCs w:val="36"/>
        </w:rPr>
      </w:pPr>
      <w:r w:rsidRPr="00963A53">
        <w:rPr>
          <w:rFonts w:ascii="Times New Roman" w:hAnsi="Times New Roman" w:cs="Times New Roman"/>
          <w:b/>
          <w:sz w:val="36"/>
          <w:szCs w:val="36"/>
        </w:rPr>
        <w:t>August 2021</w:t>
      </w:r>
    </w:p>
    <w:p w14:paraId="6BC9F57A" w14:textId="77777777" w:rsidR="00963A53" w:rsidRPr="00963A53" w:rsidRDefault="00963A53" w:rsidP="00963A53">
      <w:pPr>
        <w:rPr>
          <w:rFonts w:ascii="Times New Roman" w:hAnsi="Times New Roman" w:cs="Times New Roman"/>
        </w:rPr>
        <w:sectPr w:rsidR="00963A53" w:rsidRPr="00963A53" w:rsidSect="003E078A">
          <w:footerReference w:type="default" r:id="rId123"/>
          <w:pgSz w:w="12240" w:h="15840"/>
          <w:pgMar w:top="1440" w:right="1080" w:bottom="1440" w:left="1080" w:header="720" w:footer="720" w:gutter="0"/>
          <w:cols w:space="720"/>
          <w:docGrid w:linePitch="360"/>
        </w:sectPr>
      </w:pPr>
    </w:p>
    <w:p w14:paraId="3DDB2927" w14:textId="77777777" w:rsidR="00963A53" w:rsidRPr="00963A53" w:rsidRDefault="00963A53" w:rsidP="00963A53">
      <w:pPr>
        <w:keepNext/>
        <w:keepLines/>
        <w:spacing w:before="240" w:line="259" w:lineRule="auto"/>
        <w:rPr>
          <w:rFonts w:ascii="Times New Roman" w:hAnsi="Times New Roman" w:cs="Times New Roman"/>
          <w:sz w:val="32"/>
          <w:szCs w:val="32"/>
        </w:rPr>
      </w:pPr>
      <w:r w:rsidRPr="00963A53">
        <w:rPr>
          <w:rFonts w:ascii="Times New Roman" w:hAnsi="Times New Roman" w:cs="Times New Roman"/>
          <w:sz w:val="32"/>
          <w:szCs w:val="32"/>
        </w:rPr>
        <w:lastRenderedPageBreak/>
        <w:t>Table of Contents</w:t>
      </w:r>
    </w:p>
    <w:p w14:paraId="1BC6A34C" w14:textId="77777777" w:rsidR="00963A53" w:rsidRPr="00963A53" w:rsidRDefault="00963A53" w:rsidP="00963A53">
      <w:pPr>
        <w:tabs>
          <w:tab w:val="right" w:leader="dot" w:pos="10070"/>
        </w:tabs>
        <w:rPr>
          <w:rFonts w:ascii="Times New Roman" w:hAnsi="Times New Roman" w:cs="Times New Roman"/>
          <w:bCs/>
          <w:noProof/>
          <w:sz w:val="22"/>
          <w:szCs w:val="22"/>
        </w:rPr>
      </w:pPr>
      <w:r w:rsidRPr="00963A53">
        <w:rPr>
          <w:rFonts w:ascii="Times New Roman" w:hAnsi="Times New Roman" w:cs="Times New Roman"/>
          <w:b/>
          <w:noProof/>
        </w:rPr>
        <w:fldChar w:fldCharType="begin"/>
      </w:r>
      <w:r w:rsidRPr="00963A53">
        <w:rPr>
          <w:rFonts w:ascii="Times New Roman" w:hAnsi="Times New Roman" w:cs="Times New Roman"/>
          <w:b/>
          <w:noProof/>
        </w:rPr>
        <w:instrText xml:space="preserve"> TOC \o "1-3" \h \z \u </w:instrText>
      </w:r>
      <w:r w:rsidRPr="00963A53">
        <w:rPr>
          <w:rFonts w:ascii="Times New Roman" w:hAnsi="Times New Roman" w:cs="Times New Roman"/>
          <w:b/>
          <w:noProof/>
        </w:rPr>
        <w:fldChar w:fldCharType="separate"/>
      </w:r>
      <w:hyperlink w:anchor="_Toc13479638" w:history="1">
        <w:r w:rsidRPr="00963A53">
          <w:rPr>
            <w:rFonts w:ascii="Times New Roman" w:hAnsi="Times New Roman" w:cs="Times New Roman"/>
            <w:bCs/>
            <w:noProof/>
            <w:color w:val="0000FF"/>
            <w:u w:val="single"/>
          </w:rPr>
          <w:t>Program Standard 1:  Program Design</w:t>
        </w:r>
        <w:r w:rsidRPr="00963A53">
          <w:rPr>
            <w:rFonts w:ascii="Times New Roman" w:hAnsi="Times New Roman" w:cs="Times New Roman"/>
            <w:bCs/>
            <w:noProof/>
            <w:webHidden/>
          </w:rPr>
          <w:tab/>
        </w:r>
        <w:r w:rsidRPr="00963A53">
          <w:rPr>
            <w:rFonts w:ascii="Times New Roman" w:hAnsi="Times New Roman" w:cs="Times New Roman"/>
            <w:bCs/>
            <w:noProof/>
            <w:webHidden/>
          </w:rPr>
          <w:fldChar w:fldCharType="begin"/>
        </w:r>
        <w:r w:rsidRPr="00963A53">
          <w:rPr>
            <w:rFonts w:ascii="Times New Roman" w:hAnsi="Times New Roman" w:cs="Times New Roman"/>
            <w:bCs/>
            <w:noProof/>
            <w:webHidden/>
          </w:rPr>
          <w:instrText xml:space="preserve"> PAGEREF _Toc13479638 \h </w:instrText>
        </w:r>
        <w:r w:rsidRPr="00963A53">
          <w:rPr>
            <w:rFonts w:ascii="Times New Roman" w:hAnsi="Times New Roman" w:cs="Times New Roman"/>
            <w:bCs/>
            <w:noProof/>
            <w:webHidden/>
          </w:rPr>
        </w:r>
        <w:r w:rsidRPr="00963A53">
          <w:rPr>
            <w:rFonts w:ascii="Times New Roman" w:hAnsi="Times New Roman" w:cs="Times New Roman"/>
            <w:bCs/>
            <w:noProof/>
            <w:webHidden/>
          </w:rPr>
          <w:fldChar w:fldCharType="separate"/>
        </w:r>
        <w:r w:rsidRPr="00963A53">
          <w:rPr>
            <w:rFonts w:ascii="Times New Roman" w:hAnsi="Times New Roman" w:cs="Times New Roman"/>
            <w:bCs/>
            <w:noProof/>
            <w:webHidden/>
          </w:rPr>
          <w:t>2</w:t>
        </w:r>
        <w:r w:rsidRPr="00963A53">
          <w:rPr>
            <w:rFonts w:ascii="Times New Roman" w:hAnsi="Times New Roman" w:cs="Times New Roman"/>
            <w:bCs/>
            <w:noProof/>
            <w:webHidden/>
          </w:rPr>
          <w:fldChar w:fldCharType="end"/>
        </w:r>
      </w:hyperlink>
    </w:p>
    <w:p w14:paraId="2E736431" w14:textId="77777777" w:rsidR="00963A53" w:rsidRPr="00963A53" w:rsidRDefault="00963A53" w:rsidP="00963A53">
      <w:pPr>
        <w:tabs>
          <w:tab w:val="right" w:leader="dot" w:pos="10070"/>
        </w:tabs>
        <w:ind w:left="240"/>
        <w:rPr>
          <w:rFonts w:ascii="Times New Roman" w:hAnsi="Times New Roman" w:cs="Times New Roman"/>
          <w:noProof/>
          <w:sz w:val="22"/>
          <w:szCs w:val="22"/>
        </w:rPr>
      </w:pPr>
      <w:hyperlink w:anchor="_Toc13479639" w:history="1">
        <w:r w:rsidRPr="00963A53">
          <w:rPr>
            <w:rFonts w:ascii="Times New Roman" w:hAnsi="Times New Roman" w:cs="Times New Roman"/>
            <w:noProof/>
            <w:color w:val="0000FF"/>
            <w:u w:val="single"/>
          </w:rPr>
          <w:t>Overview of Alliant’s Bilingual Authorization Program</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_Toc13479639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2</w:t>
        </w:r>
        <w:r w:rsidRPr="00963A53">
          <w:rPr>
            <w:rFonts w:ascii="Times New Roman" w:hAnsi="Times New Roman" w:cs="Times New Roman"/>
            <w:noProof/>
            <w:webHidden/>
          </w:rPr>
          <w:fldChar w:fldCharType="end"/>
        </w:r>
      </w:hyperlink>
    </w:p>
    <w:p w14:paraId="1BD76D84" w14:textId="77777777" w:rsidR="00963A53" w:rsidRPr="00963A53" w:rsidRDefault="00963A53" w:rsidP="00963A53">
      <w:pPr>
        <w:tabs>
          <w:tab w:val="right" w:leader="dot" w:pos="10070"/>
        </w:tabs>
        <w:ind w:left="480"/>
        <w:rPr>
          <w:rFonts w:ascii="Times New Roman" w:hAnsi="Times New Roman" w:cs="Times New Roman"/>
          <w:noProof/>
          <w:sz w:val="22"/>
          <w:szCs w:val="22"/>
        </w:rPr>
      </w:pPr>
      <w:hyperlink w:anchor="_Toc13479640" w:history="1">
        <w:r w:rsidRPr="00963A53">
          <w:rPr>
            <w:rFonts w:ascii="Times New Roman" w:hAnsi="Times New Roman" w:cs="Times New Roman"/>
            <w:noProof/>
            <w:color w:val="0000FF"/>
            <w:u w:val="single"/>
          </w:rPr>
          <w:t>Alliant California School of Education</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_Toc13479640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3</w:t>
        </w:r>
        <w:r w:rsidRPr="00963A53">
          <w:rPr>
            <w:rFonts w:ascii="Times New Roman" w:hAnsi="Times New Roman" w:cs="Times New Roman"/>
            <w:noProof/>
            <w:webHidden/>
          </w:rPr>
          <w:fldChar w:fldCharType="end"/>
        </w:r>
      </w:hyperlink>
    </w:p>
    <w:p w14:paraId="32911FE5"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41" w:history="1">
        <w:r w:rsidRPr="00963A53">
          <w:rPr>
            <w:rFonts w:ascii="Times New Roman" w:hAnsi="Times New Roman" w:cs="Times New Roman"/>
            <w:noProof/>
            <w:color w:val="0000FF"/>
            <w:u w:val="single"/>
          </w:rPr>
          <w:t>Program Standard 2:  Assessment of Candidate Competence</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_Toc13479641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13</w:t>
        </w:r>
        <w:r w:rsidRPr="00963A53">
          <w:rPr>
            <w:rFonts w:ascii="Times New Roman" w:hAnsi="Times New Roman" w:cs="Times New Roman"/>
            <w:noProof/>
            <w:webHidden/>
          </w:rPr>
          <w:fldChar w:fldCharType="end"/>
        </w:r>
      </w:hyperlink>
    </w:p>
    <w:p w14:paraId="04815DDA"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42" w:history="1">
        <w:r w:rsidRPr="00963A53">
          <w:rPr>
            <w:rFonts w:ascii="Times New Roman" w:hAnsi="Times New Roman" w:cs="Times New Roman"/>
            <w:noProof/>
            <w:color w:val="0000FF"/>
            <w:u w:val="single"/>
          </w:rPr>
          <w:t>Program Standard 3:  The Context for Bilingual Education and Bilingualism</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_Toc13479642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15</w:t>
        </w:r>
        <w:r w:rsidRPr="00963A53">
          <w:rPr>
            <w:rFonts w:ascii="Times New Roman" w:hAnsi="Times New Roman" w:cs="Times New Roman"/>
            <w:noProof/>
            <w:webHidden/>
          </w:rPr>
          <w:fldChar w:fldCharType="end"/>
        </w:r>
      </w:hyperlink>
    </w:p>
    <w:p w14:paraId="71FA1682"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43" w:history="1">
        <w:r w:rsidRPr="00963A53">
          <w:rPr>
            <w:rFonts w:ascii="Times New Roman" w:hAnsi="Times New Roman" w:cs="Times New Roman"/>
            <w:noProof/>
            <w:color w:val="0000FF"/>
            <w:u w:val="single"/>
          </w:rPr>
          <w:t>Program Standard 4:  Bilingual Methodology</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_Toc13479643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23</w:t>
        </w:r>
        <w:r w:rsidRPr="00963A53">
          <w:rPr>
            <w:rFonts w:ascii="Times New Roman" w:hAnsi="Times New Roman" w:cs="Times New Roman"/>
            <w:noProof/>
            <w:webHidden/>
          </w:rPr>
          <w:fldChar w:fldCharType="end"/>
        </w:r>
      </w:hyperlink>
    </w:p>
    <w:p w14:paraId="223E80C6"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44" w:history="1">
        <w:r w:rsidRPr="00963A53">
          <w:rPr>
            <w:rFonts w:ascii="Times New Roman" w:hAnsi="Times New Roman" w:cs="Times New Roman"/>
            <w:noProof/>
            <w:color w:val="0000FF"/>
            <w:u w:val="single"/>
          </w:rPr>
          <w:t>Program Standard 5:  Culture of Emphasis</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_Toc13479644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31</w:t>
        </w:r>
        <w:r w:rsidRPr="00963A53">
          <w:rPr>
            <w:rFonts w:ascii="Times New Roman" w:hAnsi="Times New Roman" w:cs="Times New Roman"/>
            <w:noProof/>
            <w:webHidden/>
          </w:rPr>
          <w:fldChar w:fldCharType="end"/>
        </w:r>
      </w:hyperlink>
    </w:p>
    <w:p w14:paraId="52DEF608"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45" w:history="1">
        <w:r w:rsidRPr="00963A53">
          <w:rPr>
            <w:rFonts w:ascii="Times New Roman" w:hAnsi="Times New Roman" w:cs="Times New Roman"/>
            <w:noProof/>
            <w:color w:val="0000FF"/>
            <w:u w:val="single"/>
          </w:rPr>
          <w:t>Program Standard 6:  Assessment of Candidate Language Competence</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_Toc13479645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32</w:t>
        </w:r>
        <w:r w:rsidRPr="00963A53">
          <w:rPr>
            <w:rFonts w:ascii="Times New Roman" w:hAnsi="Times New Roman" w:cs="Times New Roman"/>
            <w:noProof/>
            <w:webHidden/>
          </w:rPr>
          <w:fldChar w:fldCharType="end"/>
        </w:r>
      </w:hyperlink>
    </w:p>
    <w:p w14:paraId="4E918365" w14:textId="77777777" w:rsidR="00963A53" w:rsidRPr="00963A53" w:rsidRDefault="00963A53" w:rsidP="00963A53">
      <w:pPr>
        <w:tabs>
          <w:tab w:val="right" w:leader="dot" w:pos="10070"/>
        </w:tabs>
        <w:ind w:left="480"/>
        <w:rPr>
          <w:rFonts w:ascii="Times New Roman" w:hAnsi="Times New Roman" w:cs="Times New Roman"/>
          <w:noProof/>
          <w:sz w:val="22"/>
          <w:szCs w:val="22"/>
        </w:rPr>
      </w:pPr>
      <w:hyperlink w:anchor="_Toc13479646" w:history="1">
        <w:r w:rsidRPr="00963A53">
          <w:rPr>
            <w:rFonts w:ascii="Times New Roman" w:hAnsi="Times New Roman" w:cs="Times New Roman"/>
            <w:noProof/>
            <w:color w:val="0000FF"/>
            <w:u w:val="single"/>
          </w:rPr>
          <w:t>Admissions Requirements</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_Toc13479646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39</w:t>
        </w:r>
        <w:r w:rsidRPr="00963A53">
          <w:rPr>
            <w:rFonts w:ascii="Times New Roman" w:hAnsi="Times New Roman" w:cs="Times New Roman"/>
            <w:noProof/>
            <w:webHidden/>
          </w:rPr>
          <w:fldChar w:fldCharType="end"/>
        </w:r>
      </w:hyperlink>
    </w:p>
    <w:p w14:paraId="3F6AA883"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47" w:history="1">
        <w:r w:rsidRPr="00963A53">
          <w:rPr>
            <w:rFonts w:ascii="Times New Roman" w:hAnsi="Times New Roman" w:cs="Times New Roman"/>
            <w:noProof/>
            <w:color w:val="0000FF"/>
            <w:u w:val="single"/>
          </w:rPr>
          <w:t>Alliant University Bilingual Authorization Program Standards Course Matrix</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_Toc13479647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40</w:t>
        </w:r>
        <w:r w:rsidRPr="00963A53">
          <w:rPr>
            <w:rFonts w:ascii="Times New Roman" w:hAnsi="Times New Roman" w:cs="Times New Roman"/>
            <w:noProof/>
            <w:webHidden/>
          </w:rPr>
          <w:fldChar w:fldCharType="end"/>
        </w:r>
      </w:hyperlink>
    </w:p>
    <w:p w14:paraId="79CF75DD" w14:textId="77777777" w:rsidR="00963A53" w:rsidRPr="00963A53" w:rsidRDefault="00963A53" w:rsidP="00963A53">
      <w:pPr>
        <w:tabs>
          <w:tab w:val="right" w:leader="dot" w:pos="10070"/>
        </w:tabs>
        <w:ind w:left="240"/>
        <w:rPr>
          <w:rFonts w:ascii="Times New Roman" w:hAnsi="Times New Roman" w:cs="Times New Roman"/>
          <w:noProof/>
          <w:sz w:val="22"/>
          <w:szCs w:val="22"/>
        </w:rPr>
      </w:pPr>
      <w:hyperlink w:anchor="_Toc13479649" w:history="1">
        <w:r w:rsidRPr="00963A53">
          <w:rPr>
            <w:rFonts w:ascii="Times New Roman" w:hAnsi="Times New Roman" w:cs="Times New Roman"/>
            <w:noProof/>
            <w:color w:val="0000FF"/>
            <w:u w:val="single"/>
          </w:rPr>
          <w:t>Course Syllabi</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_Toc13479649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41</w:t>
        </w:r>
        <w:r w:rsidRPr="00963A53">
          <w:rPr>
            <w:rFonts w:ascii="Times New Roman" w:hAnsi="Times New Roman" w:cs="Times New Roman"/>
            <w:noProof/>
            <w:webHidden/>
          </w:rPr>
          <w:fldChar w:fldCharType="end"/>
        </w:r>
      </w:hyperlink>
    </w:p>
    <w:p w14:paraId="26E99C0B"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50" w:history="1">
        <w:r w:rsidRPr="00963A53">
          <w:rPr>
            <w:rFonts w:ascii="Times New Roman" w:hAnsi="Times New Roman" w:cs="Times New Roman"/>
            <w:noProof/>
            <w:color w:val="0000FF"/>
            <w:u w:val="single"/>
          </w:rPr>
          <w:t>Program Signature Assignments</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_Toc13479650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41</w:t>
        </w:r>
        <w:r w:rsidRPr="00963A53">
          <w:rPr>
            <w:rFonts w:ascii="Times New Roman" w:hAnsi="Times New Roman" w:cs="Times New Roman"/>
            <w:noProof/>
            <w:webHidden/>
          </w:rPr>
          <w:fldChar w:fldCharType="end"/>
        </w:r>
      </w:hyperlink>
    </w:p>
    <w:p w14:paraId="6B14161B" w14:textId="77777777" w:rsidR="00963A53" w:rsidRPr="00963A53" w:rsidRDefault="00963A53" w:rsidP="00963A53">
      <w:pPr>
        <w:tabs>
          <w:tab w:val="right" w:leader="dot" w:pos="10070"/>
        </w:tabs>
        <w:rPr>
          <w:rFonts w:ascii="Times New Roman" w:hAnsi="Times New Roman" w:cs="Times New Roman"/>
          <w:noProof/>
          <w:sz w:val="22"/>
          <w:szCs w:val="22"/>
        </w:rPr>
      </w:pPr>
      <w:hyperlink w:anchor="_Toc13479652" w:history="1">
        <w:r w:rsidRPr="00963A53">
          <w:rPr>
            <w:rFonts w:ascii="Times New Roman" w:hAnsi="Times New Roman" w:cs="Times New Roman"/>
            <w:noProof/>
            <w:color w:val="0000FF"/>
            <w:u w:val="single"/>
          </w:rPr>
          <w:t>References</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_Toc13479652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43</w:t>
        </w:r>
        <w:r w:rsidRPr="00963A53">
          <w:rPr>
            <w:rFonts w:ascii="Times New Roman" w:hAnsi="Times New Roman" w:cs="Times New Roman"/>
            <w:noProof/>
            <w:webHidden/>
          </w:rPr>
          <w:fldChar w:fldCharType="end"/>
        </w:r>
      </w:hyperlink>
    </w:p>
    <w:p w14:paraId="7CA0E7EA" w14:textId="77777777" w:rsidR="00963A53" w:rsidRPr="00963A53" w:rsidRDefault="00963A53" w:rsidP="00963A53">
      <w:pPr>
        <w:tabs>
          <w:tab w:val="right" w:leader="dot" w:pos="10070"/>
        </w:tabs>
        <w:ind w:left="480"/>
        <w:rPr>
          <w:rFonts w:ascii="Times New Roman" w:hAnsi="Times New Roman" w:cs="Times New Roman"/>
          <w:noProof/>
          <w:sz w:val="22"/>
          <w:szCs w:val="22"/>
        </w:rPr>
      </w:pPr>
      <w:hyperlink w:anchor="_Toc13479653" w:history="1">
        <w:r w:rsidRPr="00963A53">
          <w:rPr>
            <w:rFonts w:ascii="Times New Roman" w:hAnsi="Times New Roman" w:cs="Times New Roman"/>
            <w:noProof/>
            <w:color w:val="0000FF"/>
            <w:u w:val="single"/>
          </w:rPr>
          <w:t>Contact Information</w:t>
        </w:r>
        <w:r w:rsidRPr="00963A53">
          <w:rPr>
            <w:rFonts w:ascii="Times New Roman" w:hAnsi="Times New Roman" w:cs="Times New Roman"/>
            <w:noProof/>
            <w:webHidden/>
          </w:rPr>
          <w:tab/>
        </w:r>
        <w:r w:rsidRPr="00963A53">
          <w:rPr>
            <w:rFonts w:ascii="Times New Roman" w:hAnsi="Times New Roman" w:cs="Times New Roman"/>
            <w:noProof/>
            <w:webHidden/>
          </w:rPr>
          <w:fldChar w:fldCharType="begin"/>
        </w:r>
        <w:r w:rsidRPr="00963A53">
          <w:rPr>
            <w:rFonts w:ascii="Times New Roman" w:hAnsi="Times New Roman" w:cs="Times New Roman"/>
            <w:noProof/>
            <w:webHidden/>
          </w:rPr>
          <w:instrText xml:space="preserve"> PAGEREF _Toc13479653 \h </w:instrText>
        </w:r>
        <w:r w:rsidRPr="00963A53">
          <w:rPr>
            <w:rFonts w:ascii="Times New Roman" w:hAnsi="Times New Roman" w:cs="Times New Roman"/>
            <w:noProof/>
            <w:webHidden/>
          </w:rPr>
        </w:r>
        <w:r w:rsidRPr="00963A53">
          <w:rPr>
            <w:rFonts w:ascii="Times New Roman" w:hAnsi="Times New Roman" w:cs="Times New Roman"/>
            <w:noProof/>
            <w:webHidden/>
          </w:rPr>
          <w:fldChar w:fldCharType="separate"/>
        </w:r>
        <w:r w:rsidRPr="00963A53">
          <w:rPr>
            <w:rFonts w:ascii="Times New Roman" w:hAnsi="Times New Roman" w:cs="Times New Roman"/>
            <w:noProof/>
            <w:webHidden/>
          </w:rPr>
          <w:t>44</w:t>
        </w:r>
        <w:r w:rsidRPr="00963A53">
          <w:rPr>
            <w:rFonts w:ascii="Times New Roman" w:hAnsi="Times New Roman" w:cs="Times New Roman"/>
            <w:noProof/>
            <w:webHidden/>
          </w:rPr>
          <w:fldChar w:fldCharType="end"/>
        </w:r>
      </w:hyperlink>
    </w:p>
    <w:p w14:paraId="43EE019B" w14:textId="77777777" w:rsidR="00963A53" w:rsidRPr="00963A53" w:rsidRDefault="00963A53" w:rsidP="00963A53">
      <w:pPr>
        <w:rPr>
          <w:rFonts w:ascii="Times New Roman" w:hAnsi="Times New Roman" w:cs="Times New Roman"/>
        </w:rPr>
      </w:pPr>
      <w:r w:rsidRPr="00963A53">
        <w:rPr>
          <w:rFonts w:ascii="Times New Roman" w:hAnsi="Times New Roman" w:cs="Times New Roman"/>
          <w:b/>
          <w:bCs/>
          <w:noProof/>
        </w:rPr>
        <w:fldChar w:fldCharType="end"/>
      </w:r>
    </w:p>
    <w:p w14:paraId="1CC06C0E" w14:textId="77777777" w:rsidR="00963A53" w:rsidRPr="00963A53" w:rsidRDefault="00963A53" w:rsidP="00963A53">
      <w:pPr>
        <w:rPr>
          <w:rFonts w:ascii="Times New Roman" w:hAnsi="Times New Roman" w:cs="Times New Roman"/>
        </w:rPr>
      </w:pPr>
    </w:p>
    <w:p w14:paraId="1CFE1946" w14:textId="77777777" w:rsidR="00963A53" w:rsidRPr="00963A53" w:rsidRDefault="00963A53" w:rsidP="00963A53">
      <w:pPr>
        <w:rPr>
          <w:rFonts w:ascii="Times New Roman" w:hAnsi="Times New Roman" w:cs="Times New Roman"/>
        </w:rPr>
      </w:pPr>
    </w:p>
    <w:p w14:paraId="5B1C5125" w14:textId="77777777" w:rsidR="00963A53" w:rsidRPr="00963A53" w:rsidRDefault="00963A53" w:rsidP="00963A53">
      <w:pPr>
        <w:rPr>
          <w:rFonts w:ascii="Times New Roman" w:hAnsi="Times New Roman" w:cs="Times New Roman"/>
        </w:rPr>
      </w:pPr>
    </w:p>
    <w:p w14:paraId="6861D38D" w14:textId="77777777" w:rsidR="00963A53" w:rsidRPr="00963A53" w:rsidRDefault="00963A53" w:rsidP="00963A53">
      <w:pPr>
        <w:rPr>
          <w:rFonts w:ascii="Times New Roman" w:hAnsi="Times New Roman" w:cs="Times New Roman"/>
        </w:rPr>
      </w:pPr>
    </w:p>
    <w:p w14:paraId="0BFDC3A2" w14:textId="77777777" w:rsidR="00963A53" w:rsidRPr="00963A53" w:rsidRDefault="00963A53" w:rsidP="00963A53">
      <w:pPr>
        <w:rPr>
          <w:rFonts w:ascii="Times New Roman" w:hAnsi="Times New Roman" w:cs="Times New Roman"/>
        </w:rPr>
      </w:pPr>
    </w:p>
    <w:p w14:paraId="2146D78C" w14:textId="77777777" w:rsidR="00963A53" w:rsidRPr="00963A53" w:rsidRDefault="00963A53" w:rsidP="00963A53">
      <w:pPr>
        <w:rPr>
          <w:rFonts w:ascii="Times New Roman" w:hAnsi="Times New Roman" w:cs="Times New Roman"/>
        </w:rPr>
      </w:pPr>
    </w:p>
    <w:p w14:paraId="35C7EA74" w14:textId="77777777" w:rsidR="00963A53" w:rsidRPr="00963A53" w:rsidRDefault="00963A53" w:rsidP="00963A53">
      <w:pPr>
        <w:rPr>
          <w:rFonts w:ascii="Times New Roman" w:hAnsi="Times New Roman" w:cs="Times New Roman"/>
        </w:rPr>
      </w:pPr>
    </w:p>
    <w:p w14:paraId="517A40C0" w14:textId="77777777" w:rsidR="00963A53" w:rsidRPr="00963A53" w:rsidRDefault="00963A53" w:rsidP="00963A53">
      <w:pPr>
        <w:rPr>
          <w:rFonts w:ascii="Times New Roman" w:hAnsi="Times New Roman" w:cs="Times New Roman"/>
        </w:rPr>
      </w:pPr>
    </w:p>
    <w:p w14:paraId="5A12F312" w14:textId="77777777" w:rsidR="00963A53" w:rsidRPr="00963A53" w:rsidRDefault="00963A53" w:rsidP="00963A53">
      <w:pPr>
        <w:rPr>
          <w:rFonts w:ascii="Times New Roman" w:hAnsi="Times New Roman" w:cs="Times New Roman"/>
        </w:rPr>
      </w:pPr>
    </w:p>
    <w:p w14:paraId="2403D3E8" w14:textId="77777777" w:rsidR="00963A53" w:rsidRPr="00963A53" w:rsidRDefault="00963A53" w:rsidP="00963A53">
      <w:pPr>
        <w:rPr>
          <w:rFonts w:ascii="Times New Roman" w:hAnsi="Times New Roman" w:cs="Times New Roman"/>
        </w:rPr>
      </w:pPr>
    </w:p>
    <w:p w14:paraId="41E52101" w14:textId="77777777" w:rsidR="00963A53" w:rsidRPr="00963A53" w:rsidRDefault="00963A53" w:rsidP="00963A53">
      <w:pPr>
        <w:rPr>
          <w:rFonts w:ascii="Times New Roman" w:hAnsi="Times New Roman" w:cs="Times New Roman"/>
        </w:rPr>
      </w:pPr>
    </w:p>
    <w:p w14:paraId="0E300646" w14:textId="77777777" w:rsidR="00963A53" w:rsidRPr="00963A53" w:rsidRDefault="00963A53" w:rsidP="00963A53">
      <w:pPr>
        <w:rPr>
          <w:rFonts w:ascii="Times New Roman" w:hAnsi="Times New Roman" w:cs="Times New Roman"/>
        </w:rPr>
      </w:pPr>
    </w:p>
    <w:p w14:paraId="636D55EA" w14:textId="77777777" w:rsidR="00963A53" w:rsidRPr="00963A53" w:rsidRDefault="00963A53" w:rsidP="00963A53">
      <w:pPr>
        <w:rPr>
          <w:rFonts w:ascii="Times New Roman" w:hAnsi="Times New Roman" w:cs="Times New Roman"/>
        </w:rPr>
      </w:pPr>
    </w:p>
    <w:p w14:paraId="7485CB78" w14:textId="77777777" w:rsidR="00963A53" w:rsidRPr="00963A53" w:rsidRDefault="00963A53" w:rsidP="00963A53">
      <w:pPr>
        <w:rPr>
          <w:rFonts w:ascii="Times New Roman" w:hAnsi="Times New Roman" w:cs="Times New Roman"/>
        </w:rPr>
      </w:pPr>
    </w:p>
    <w:p w14:paraId="4BDBB626" w14:textId="77777777" w:rsidR="00963A53" w:rsidRPr="00963A53" w:rsidRDefault="00963A53" w:rsidP="00963A53">
      <w:pPr>
        <w:rPr>
          <w:rFonts w:ascii="Times New Roman" w:hAnsi="Times New Roman" w:cs="Times New Roman"/>
        </w:rPr>
      </w:pPr>
    </w:p>
    <w:p w14:paraId="46E7BDE0" w14:textId="77777777" w:rsidR="00963A53" w:rsidRPr="00963A53" w:rsidRDefault="00963A53" w:rsidP="00963A53">
      <w:pPr>
        <w:rPr>
          <w:rFonts w:ascii="Times New Roman" w:hAnsi="Times New Roman" w:cs="Times New Roman"/>
        </w:rPr>
      </w:pPr>
    </w:p>
    <w:p w14:paraId="436C0DB2" w14:textId="77777777" w:rsidR="00963A53" w:rsidRPr="00963A53" w:rsidRDefault="00963A53" w:rsidP="00963A53">
      <w:pPr>
        <w:rPr>
          <w:rFonts w:ascii="Times New Roman" w:hAnsi="Times New Roman" w:cs="Times New Roman"/>
        </w:rPr>
      </w:pPr>
    </w:p>
    <w:p w14:paraId="23563EE8" w14:textId="77777777" w:rsidR="00963A53" w:rsidRPr="00963A53" w:rsidRDefault="00963A53" w:rsidP="00963A53">
      <w:pPr>
        <w:rPr>
          <w:rFonts w:ascii="Times New Roman" w:hAnsi="Times New Roman" w:cs="Times New Roman"/>
        </w:rPr>
      </w:pPr>
    </w:p>
    <w:p w14:paraId="3EB80A92" w14:textId="77777777" w:rsidR="00963A53" w:rsidRPr="00963A53" w:rsidRDefault="00963A53" w:rsidP="00963A53">
      <w:pPr>
        <w:rPr>
          <w:rFonts w:ascii="Times New Roman" w:hAnsi="Times New Roman" w:cs="Times New Roman"/>
        </w:rPr>
      </w:pPr>
    </w:p>
    <w:p w14:paraId="357A5709" w14:textId="77777777" w:rsidR="00963A53" w:rsidRPr="00963A53" w:rsidRDefault="00963A53" w:rsidP="00963A53">
      <w:pPr>
        <w:rPr>
          <w:rFonts w:ascii="Times New Roman" w:hAnsi="Times New Roman" w:cs="Times New Roman"/>
        </w:rPr>
      </w:pPr>
    </w:p>
    <w:p w14:paraId="3169BF80" w14:textId="77777777" w:rsidR="00963A53" w:rsidRPr="00963A53" w:rsidRDefault="00963A53" w:rsidP="00963A53">
      <w:pPr>
        <w:rPr>
          <w:rFonts w:ascii="Times New Roman" w:hAnsi="Times New Roman" w:cs="Times New Roman"/>
        </w:rPr>
      </w:pPr>
    </w:p>
    <w:p w14:paraId="40E45310" w14:textId="77777777" w:rsidR="00963A53" w:rsidRPr="00963A53" w:rsidRDefault="00963A53" w:rsidP="00963A53">
      <w:pPr>
        <w:rPr>
          <w:rFonts w:ascii="Times New Roman" w:hAnsi="Times New Roman" w:cs="Times New Roman"/>
        </w:rPr>
      </w:pPr>
    </w:p>
    <w:p w14:paraId="1253642F" w14:textId="77777777" w:rsidR="00963A53" w:rsidRPr="00963A53" w:rsidRDefault="00963A53" w:rsidP="00963A53">
      <w:pPr>
        <w:rPr>
          <w:rFonts w:ascii="Times New Roman" w:hAnsi="Times New Roman" w:cs="Times New Roman"/>
        </w:rPr>
      </w:pPr>
    </w:p>
    <w:p w14:paraId="24370A9C" w14:textId="77777777" w:rsidR="00963A53" w:rsidRPr="00963A53" w:rsidRDefault="00963A53" w:rsidP="00963A53">
      <w:pPr>
        <w:rPr>
          <w:rFonts w:ascii="Times New Roman" w:hAnsi="Times New Roman" w:cs="Times New Roman"/>
        </w:rPr>
      </w:pPr>
    </w:p>
    <w:p w14:paraId="6E9ECA9A" w14:textId="77777777" w:rsidR="00963A53" w:rsidRPr="00963A53" w:rsidRDefault="00963A53" w:rsidP="00963A53">
      <w:pPr>
        <w:rPr>
          <w:rFonts w:ascii="Times New Roman" w:hAnsi="Times New Roman" w:cs="Times New Roman"/>
        </w:rPr>
      </w:pPr>
    </w:p>
    <w:p w14:paraId="5CCF5E2B" w14:textId="77777777" w:rsidR="00963A53" w:rsidRPr="00963A53" w:rsidRDefault="00963A53" w:rsidP="00963A53">
      <w:pPr>
        <w:rPr>
          <w:rFonts w:ascii="Times New Roman" w:hAnsi="Times New Roman" w:cs="Times New Roman"/>
        </w:rPr>
      </w:pPr>
    </w:p>
    <w:p w14:paraId="1A5C8AF0" w14:textId="77777777" w:rsidR="00963A53" w:rsidRPr="00963A53" w:rsidRDefault="00963A53" w:rsidP="00963A53">
      <w:pPr>
        <w:rPr>
          <w:rFonts w:ascii="Times New Roman" w:hAnsi="Times New Roman" w:cs="Times New Roman"/>
        </w:rPr>
      </w:pPr>
    </w:p>
    <w:p w14:paraId="6B4AE191" w14:textId="77777777" w:rsidR="00963A53" w:rsidRPr="00963A53" w:rsidRDefault="00963A53" w:rsidP="00963A53">
      <w:pPr>
        <w:rPr>
          <w:rFonts w:ascii="Times New Roman" w:hAnsi="Times New Roman" w:cs="Times New Roman"/>
        </w:rPr>
      </w:pPr>
    </w:p>
    <w:p w14:paraId="32BC6359" w14:textId="77777777" w:rsidR="00963A53" w:rsidRPr="00963A53" w:rsidRDefault="00963A53" w:rsidP="00963A53">
      <w:pPr>
        <w:keepNext/>
        <w:jc w:val="center"/>
        <w:outlineLvl w:val="0"/>
        <w:rPr>
          <w:rFonts w:ascii="Times New Roman" w:hAnsi="Times New Roman" w:cs="Times New Roman"/>
          <w:bCs/>
          <w:sz w:val="28"/>
          <w:szCs w:val="28"/>
        </w:rPr>
      </w:pPr>
      <w:bookmarkStart w:id="23" w:name="_Toc13475762"/>
      <w:bookmarkStart w:id="24" w:name="_Toc13478154"/>
      <w:bookmarkStart w:id="25" w:name="_Toc13479638"/>
      <w:bookmarkStart w:id="26" w:name="ProgramStd"/>
      <w:r w:rsidRPr="00963A53">
        <w:rPr>
          <w:rFonts w:ascii="Times New Roman" w:hAnsi="Times New Roman" w:cs="Times New Roman"/>
          <w:b/>
          <w:bCs/>
          <w:sz w:val="28"/>
          <w:szCs w:val="28"/>
        </w:rPr>
        <w:lastRenderedPageBreak/>
        <w:t>Program Standard 1:  Program Design</w:t>
      </w:r>
      <w:bookmarkEnd w:id="23"/>
      <w:bookmarkEnd w:id="24"/>
      <w:bookmarkEnd w:id="25"/>
    </w:p>
    <w:bookmarkEnd w:id="26"/>
    <w:p w14:paraId="003C27ED" w14:textId="77777777" w:rsidR="00963A53" w:rsidRPr="00963A53" w:rsidRDefault="00963A53" w:rsidP="00963A53">
      <w:pPr>
        <w:jc w:val="center"/>
        <w:rPr>
          <w:rFonts w:ascii="Times New Roman" w:hAnsi="Times New Roman" w:cs="Times New Roman"/>
          <w:b/>
        </w:rPr>
      </w:pPr>
    </w:p>
    <w:p w14:paraId="1ED4535E" w14:textId="77777777" w:rsidR="00963A53" w:rsidRPr="00963A53" w:rsidRDefault="00963A53" w:rsidP="00963A53">
      <w:pPr>
        <w:jc w:val="center"/>
        <w:rPr>
          <w:rFonts w:ascii="Times New Roman" w:hAnsi="Times New Roman" w:cs="Times New Roman"/>
          <w:b/>
        </w:rPr>
      </w:pPr>
    </w:p>
    <w:p w14:paraId="528EED54"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50338FDF" w14:textId="77777777" w:rsidR="00963A53" w:rsidRPr="00963A53" w:rsidRDefault="00963A53" w:rsidP="00963A53">
      <w:pPr>
        <w:rPr>
          <w:rFonts w:ascii="Times New Roman" w:hAnsi="Times New Roman" w:cs="Times New Roman"/>
          <w:b/>
          <w:i/>
        </w:rPr>
      </w:pPr>
    </w:p>
    <w:p w14:paraId="65234E7A"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i/>
        </w:rPr>
        <w:t>The design of the professional bilingual teacher preparation program follows from an explicit statement of program philosophy and purpose and is coordinated effectively in accordance with a cohesive design that has a cogent rationale.</w:t>
      </w:r>
    </w:p>
    <w:p w14:paraId="168690D0" w14:textId="77777777" w:rsidR="00963A53" w:rsidRPr="00963A53" w:rsidRDefault="00963A53" w:rsidP="00963A53">
      <w:pPr>
        <w:jc w:val="center"/>
        <w:rPr>
          <w:rFonts w:ascii="Times New Roman" w:hAnsi="Times New Roman" w:cs="Times New Roman"/>
          <w:b/>
        </w:rPr>
      </w:pPr>
    </w:p>
    <w:p w14:paraId="436E4405" w14:textId="77777777" w:rsidR="00963A53" w:rsidRPr="00963A53" w:rsidRDefault="00963A53" w:rsidP="00963A53">
      <w:pPr>
        <w:rPr>
          <w:rFonts w:ascii="Times New Roman" w:hAnsi="Times New Roman" w:cs="Times New Roman"/>
          <w:b/>
          <w:color w:val="4472C4" w:themeColor="accent1"/>
        </w:rPr>
      </w:pPr>
      <w:r w:rsidRPr="00963A53">
        <w:rPr>
          <w:rFonts w:ascii="Times New Roman" w:hAnsi="Times New Roman" w:cs="Times New Roman"/>
          <w:b/>
          <w:color w:val="4472C4" w:themeColor="accent1"/>
        </w:rPr>
        <w:t>PROGRAM RESPONSE:</w:t>
      </w:r>
    </w:p>
    <w:p w14:paraId="78344017" w14:textId="77777777" w:rsidR="00963A53" w:rsidRPr="00963A53" w:rsidRDefault="00963A53" w:rsidP="00963A53">
      <w:pPr>
        <w:keepNext/>
        <w:spacing w:before="240" w:after="60"/>
        <w:outlineLvl w:val="1"/>
        <w:rPr>
          <w:rFonts w:ascii="Times New Roman" w:hAnsi="Times New Roman" w:cs="Times New Roman"/>
          <w:b/>
          <w:bCs/>
          <w:i/>
          <w:iCs/>
        </w:rPr>
      </w:pPr>
      <w:bookmarkStart w:id="27" w:name="_Toc13478155"/>
      <w:bookmarkStart w:id="28" w:name="_Toc13479639"/>
      <w:r w:rsidRPr="00963A53">
        <w:rPr>
          <w:rFonts w:ascii="Times New Roman" w:hAnsi="Times New Roman" w:cs="Times New Roman"/>
          <w:b/>
          <w:bCs/>
          <w:i/>
          <w:iCs/>
        </w:rPr>
        <w:t>Overview of Alliant’s Bilingual Authorization Program</w:t>
      </w:r>
      <w:bookmarkEnd w:id="27"/>
      <w:bookmarkEnd w:id="28"/>
    </w:p>
    <w:p w14:paraId="078BAF1D" w14:textId="77777777" w:rsidR="00963A53" w:rsidRPr="00963A53" w:rsidRDefault="00963A53" w:rsidP="00963A53">
      <w:pPr>
        <w:spacing w:line="276" w:lineRule="auto"/>
        <w:rPr>
          <w:rFonts w:ascii="Times New Roman" w:hAnsi="Times New Roman" w:cs="Times New Roman"/>
        </w:rPr>
      </w:pPr>
    </w:p>
    <w:p w14:paraId="14C9AFA6" w14:textId="77777777" w:rsidR="00963A53" w:rsidRPr="00963A53" w:rsidRDefault="00963A53" w:rsidP="00963A53">
      <w:pPr>
        <w:keepNext/>
        <w:jc w:val="center"/>
        <w:outlineLvl w:val="0"/>
        <w:rPr>
          <w:rFonts w:ascii="Garamond" w:hAnsi="Garamond"/>
          <w:b/>
          <w:bCs/>
        </w:rPr>
      </w:pPr>
      <w:r w:rsidRPr="00963A53">
        <w:rPr>
          <w:rFonts w:ascii="Garamond" w:hAnsi="Garamond"/>
          <w:b/>
          <w:bCs/>
        </w:rPr>
        <w:t>PLANS OF STUDY</w:t>
      </w:r>
    </w:p>
    <w:p w14:paraId="18642B0E" w14:textId="77777777" w:rsidR="00963A53" w:rsidRPr="00963A53" w:rsidRDefault="00963A53" w:rsidP="00963A53"/>
    <w:p w14:paraId="55D470F5" w14:textId="77777777" w:rsidR="00963A53" w:rsidRPr="00963A53" w:rsidRDefault="00963A53" w:rsidP="00963A53">
      <w:pPr>
        <w:rPr>
          <w:rFonts w:ascii="Garamond" w:hAnsi="Garamond"/>
        </w:rPr>
      </w:pPr>
      <w:r w:rsidRPr="00963A53">
        <w:rPr>
          <w:rFonts w:ascii="Garamond" w:hAnsi="Garamond"/>
        </w:rPr>
        <w:t>All candidates in the Bilingual Authorization program will complete the following courses, as aligned with the CTC Standards:</w:t>
      </w:r>
    </w:p>
    <w:p w14:paraId="51FE3BAC" w14:textId="77777777" w:rsidR="00963A53" w:rsidRPr="00963A53" w:rsidRDefault="00963A53" w:rsidP="00963A53"/>
    <w:p w14:paraId="21441911" w14:textId="77777777" w:rsidR="00963A53" w:rsidRPr="00963A53" w:rsidRDefault="00963A53" w:rsidP="00963A53">
      <w:pPr>
        <w:jc w:val="center"/>
        <w:rPr>
          <w:rFonts w:ascii="Garamond" w:hAnsi="Garamond"/>
          <w:b/>
          <w:bCs/>
        </w:rPr>
      </w:pPr>
      <w:r w:rsidRPr="00963A53">
        <w:rPr>
          <w:rFonts w:ascii="Garamond" w:hAnsi="Garamond"/>
          <w:b/>
          <w:bCs/>
        </w:rPr>
        <w:t>Bilingual Authorization Plan of Study</w:t>
      </w:r>
    </w:p>
    <w:p w14:paraId="4C826403" w14:textId="77777777" w:rsidR="00963A53" w:rsidRPr="00963A53" w:rsidRDefault="00963A53" w:rsidP="00963A53">
      <w:pPr>
        <w:jc w:val="center"/>
        <w:rPr>
          <w:rFonts w:ascii="Garamond" w:hAnsi="Garamond"/>
          <w:b/>
          <w:bCs/>
        </w:rPr>
      </w:pPr>
      <w:r w:rsidRPr="00963A53">
        <w:rPr>
          <w:rFonts w:ascii="Garamond" w:hAnsi="Garamond"/>
          <w:b/>
          <w:bCs/>
        </w:rPr>
        <w:t>Scope and Sequence</w:t>
      </w:r>
    </w:p>
    <w:tbl>
      <w:tblPr>
        <w:tblStyle w:val="TableGrid"/>
        <w:tblpPr w:leftFromText="180" w:rightFromText="180" w:vertAnchor="text" w:horzAnchor="margin" w:tblpXSpec="center" w:tblpY="191"/>
        <w:tblW w:w="0" w:type="auto"/>
        <w:tblLook w:val="04A0" w:firstRow="1" w:lastRow="0" w:firstColumn="1" w:lastColumn="0" w:noHBand="0" w:noVBand="1"/>
      </w:tblPr>
      <w:tblGrid>
        <w:gridCol w:w="2167"/>
        <w:gridCol w:w="1788"/>
        <w:gridCol w:w="1710"/>
        <w:gridCol w:w="1710"/>
        <w:gridCol w:w="1975"/>
      </w:tblGrid>
      <w:tr w:rsidR="00963A53" w:rsidRPr="00963A53" w14:paraId="27B5DC38" w14:textId="77777777" w:rsidTr="00BC4229">
        <w:tc>
          <w:tcPr>
            <w:tcW w:w="2167" w:type="dxa"/>
          </w:tcPr>
          <w:p w14:paraId="4143A1D4" w14:textId="77777777" w:rsidR="00963A53" w:rsidRPr="00963A53" w:rsidRDefault="00963A53" w:rsidP="00963A53">
            <w:pPr>
              <w:jc w:val="center"/>
              <w:rPr>
                <w:rFonts w:ascii="Garamond" w:hAnsi="Garamond"/>
                <w:b/>
                <w:bCs/>
                <w:sz w:val="18"/>
                <w:szCs w:val="18"/>
              </w:rPr>
            </w:pPr>
            <w:r w:rsidRPr="00963A53">
              <w:rPr>
                <w:rFonts w:ascii="Garamond" w:hAnsi="Garamond"/>
                <w:b/>
                <w:bCs/>
                <w:sz w:val="18"/>
                <w:szCs w:val="18"/>
              </w:rPr>
              <w:t>Standard</w:t>
            </w:r>
          </w:p>
        </w:tc>
        <w:tc>
          <w:tcPr>
            <w:tcW w:w="1788" w:type="dxa"/>
          </w:tcPr>
          <w:p w14:paraId="5AA41A94" w14:textId="77777777" w:rsidR="00963A53" w:rsidRPr="00963A53" w:rsidRDefault="00963A53" w:rsidP="00963A53">
            <w:pPr>
              <w:jc w:val="center"/>
              <w:rPr>
                <w:rFonts w:ascii="Garamond" w:hAnsi="Garamond"/>
                <w:b/>
                <w:bCs/>
                <w:sz w:val="18"/>
                <w:szCs w:val="18"/>
              </w:rPr>
            </w:pPr>
            <w:r w:rsidRPr="00963A53">
              <w:rPr>
                <w:rFonts w:ascii="Garamond" w:hAnsi="Garamond"/>
                <w:b/>
                <w:bCs/>
                <w:sz w:val="18"/>
                <w:szCs w:val="18"/>
              </w:rPr>
              <w:t>Prerequisite to Admission</w:t>
            </w:r>
          </w:p>
        </w:tc>
        <w:tc>
          <w:tcPr>
            <w:tcW w:w="1710" w:type="dxa"/>
          </w:tcPr>
          <w:p w14:paraId="649C946D" w14:textId="77777777" w:rsidR="00963A53" w:rsidRPr="00963A53" w:rsidRDefault="00963A53" w:rsidP="00963A53">
            <w:pPr>
              <w:jc w:val="center"/>
              <w:rPr>
                <w:rFonts w:ascii="Garamond" w:hAnsi="Garamond"/>
                <w:b/>
                <w:bCs/>
                <w:sz w:val="18"/>
                <w:szCs w:val="18"/>
              </w:rPr>
            </w:pPr>
            <w:r w:rsidRPr="00963A53">
              <w:rPr>
                <w:rFonts w:ascii="Garamond" w:hAnsi="Garamond"/>
                <w:b/>
                <w:bCs/>
                <w:sz w:val="18"/>
                <w:szCs w:val="18"/>
              </w:rPr>
              <w:t>Term 1</w:t>
            </w:r>
          </w:p>
        </w:tc>
        <w:tc>
          <w:tcPr>
            <w:tcW w:w="1710" w:type="dxa"/>
          </w:tcPr>
          <w:p w14:paraId="65F712AE" w14:textId="77777777" w:rsidR="00963A53" w:rsidRPr="00963A53" w:rsidRDefault="00963A53" w:rsidP="00963A53">
            <w:pPr>
              <w:jc w:val="center"/>
              <w:rPr>
                <w:rFonts w:ascii="Garamond" w:hAnsi="Garamond"/>
                <w:b/>
                <w:bCs/>
                <w:sz w:val="18"/>
                <w:szCs w:val="18"/>
              </w:rPr>
            </w:pPr>
            <w:r w:rsidRPr="00963A53">
              <w:rPr>
                <w:rFonts w:ascii="Garamond" w:hAnsi="Garamond"/>
                <w:b/>
                <w:bCs/>
                <w:sz w:val="18"/>
                <w:szCs w:val="18"/>
              </w:rPr>
              <w:t>Term 2</w:t>
            </w:r>
          </w:p>
        </w:tc>
        <w:tc>
          <w:tcPr>
            <w:tcW w:w="1975" w:type="dxa"/>
          </w:tcPr>
          <w:p w14:paraId="52948B6E" w14:textId="77777777" w:rsidR="00963A53" w:rsidRPr="00963A53" w:rsidRDefault="00963A53" w:rsidP="00963A53">
            <w:pPr>
              <w:jc w:val="center"/>
              <w:rPr>
                <w:rFonts w:ascii="Garamond" w:hAnsi="Garamond"/>
                <w:b/>
                <w:bCs/>
                <w:sz w:val="18"/>
                <w:szCs w:val="18"/>
              </w:rPr>
            </w:pPr>
            <w:r w:rsidRPr="00963A53">
              <w:rPr>
                <w:rFonts w:ascii="Garamond" w:hAnsi="Garamond"/>
                <w:b/>
                <w:bCs/>
                <w:sz w:val="18"/>
                <w:szCs w:val="18"/>
              </w:rPr>
              <w:t>Program Completion</w:t>
            </w:r>
          </w:p>
        </w:tc>
      </w:tr>
      <w:tr w:rsidR="00963A53" w:rsidRPr="00963A53" w14:paraId="4D086F5F" w14:textId="77777777" w:rsidTr="00BC4229">
        <w:tc>
          <w:tcPr>
            <w:tcW w:w="2167" w:type="dxa"/>
          </w:tcPr>
          <w:p w14:paraId="06CE2158" w14:textId="77777777" w:rsidR="00963A53" w:rsidRPr="00963A53" w:rsidRDefault="00963A53" w:rsidP="00963A53">
            <w:pPr>
              <w:jc w:val="center"/>
              <w:rPr>
                <w:rFonts w:ascii="Garamond" w:hAnsi="Garamond" w:cstheme="minorHAnsi"/>
                <w:bCs/>
                <w:sz w:val="18"/>
                <w:szCs w:val="18"/>
              </w:rPr>
            </w:pPr>
            <w:r w:rsidRPr="00963A53">
              <w:rPr>
                <w:rFonts w:ascii="Garamond" w:hAnsi="Garamond" w:cstheme="minorHAnsi"/>
                <w:bCs/>
                <w:sz w:val="18"/>
                <w:szCs w:val="18"/>
              </w:rPr>
              <w:t>Standard 2:  Assessment of Candidate Competence</w:t>
            </w:r>
          </w:p>
        </w:tc>
        <w:tc>
          <w:tcPr>
            <w:tcW w:w="1788" w:type="dxa"/>
          </w:tcPr>
          <w:p w14:paraId="2CE1EE02" w14:textId="77777777" w:rsidR="00963A53" w:rsidRPr="00963A53" w:rsidRDefault="00963A53" w:rsidP="00963A53">
            <w:pPr>
              <w:jc w:val="center"/>
              <w:rPr>
                <w:rFonts w:ascii="Garamond" w:hAnsi="Garamond" w:cstheme="minorHAnsi"/>
                <w:sz w:val="18"/>
                <w:szCs w:val="18"/>
              </w:rPr>
            </w:pPr>
            <w:r w:rsidRPr="00963A53">
              <w:rPr>
                <w:rFonts w:ascii="Garamond" w:hAnsi="Garamond"/>
                <w:sz w:val="18"/>
                <w:szCs w:val="18"/>
              </w:rPr>
              <w:t>Evidence of language competency determined by passing CSET LOTE III</w:t>
            </w:r>
          </w:p>
        </w:tc>
        <w:tc>
          <w:tcPr>
            <w:tcW w:w="1710" w:type="dxa"/>
          </w:tcPr>
          <w:p w14:paraId="72748FAD" w14:textId="77777777" w:rsidR="00963A53" w:rsidRPr="00963A53" w:rsidRDefault="00963A53" w:rsidP="00963A53">
            <w:pPr>
              <w:jc w:val="center"/>
              <w:rPr>
                <w:rFonts w:ascii="Garamond" w:hAnsi="Garamond" w:cstheme="minorHAnsi"/>
                <w:sz w:val="18"/>
                <w:szCs w:val="18"/>
              </w:rPr>
            </w:pPr>
          </w:p>
        </w:tc>
        <w:tc>
          <w:tcPr>
            <w:tcW w:w="1710" w:type="dxa"/>
          </w:tcPr>
          <w:p w14:paraId="7CB8CE97" w14:textId="77777777" w:rsidR="00963A53" w:rsidRPr="00963A53" w:rsidRDefault="00963A53" w:rsidP="00963A53">
            <w:pPr>
              <w:jc w:val="center"/>
              <w:rPr>
                <w:rFonts w:ascii="Garamond" w:hAnsi="Garamond" w:cstheme="minorHAnsi"/>
                <w:sz w:val="18"/>
                <w:szCs w:val="18"/>
              </w:rPr>
            </w:pPr>
          </w:p>
        </w:tc>
        <w:tc>
          <w:tcPr>
            <w:tcW w:w="1975" w:type="dxa"/>
          </w:tcPr>
          <w:p w14:paraId="58DA62AD" w14:textId="77777777" w:rsidR="00963A53" w:rsidRPr="00963A53" w:rsidRDefault="00963A53" w:rsidP="00963A53">
            <w:pPr>
              <w:jc w:val="center"/>
              <w:rPr>
                <w:rFonts w:ascii="Garamond" w:hAnsi="Garamond" w:cstheme="minorHAnsi"/>
                <w:sz w:val="18"/>
                <w:szCs w:val="18"/>
              </w:rPr>
            </w:pPr>
          </w:p>
        </w:tc>
      </w:tr>
      <w:tr w:rsidR="00963A53" w:rsidRPr="00963A53" w14:paraId="7FE7CD34" w14:textId="77777777" w:rsidTr="00BC4229">
        <w:tc>
          <w:tcPr>
            <w:tcW w:w="2167" w:type="dxa"/>
          </w:tcPr>
          <w:p w14:paraId="57A57843" w14:textId="77777777" w:rsidR="00963A53" w:rsidRPr="00963A53" w:rsidRDefault="00963A53" w:rsidP="00963A53">
            <w:pPr>
              <w:jc w:val="center"/>
              <w:rPr>
                <w:rFonts w:ascii="Garamond" w:hAnsi="Garamond" w:cstheme="minorHAnsi"/>
                <w:bCs/>
                <w:sz w:val="18"/>
                <w:szCs w:val="18"/>
              </w:rPr>
            </w:pPr>
            <w:r w:rsidRPr="00963A53">
              <w:rPr>
                <w:rFonts w:ascii="Garamond" w:hAnsi="Garamond" w:cstheme="minorHAnsi"/>
                <w:bCs/>
                <w:sz w:val="18"/>
                <w:szCs w:val="18"/>
              </w:rPr>
              <w:t>Standard 3:  The Context for Bilingual Education and Bilingualism</w:t>
            </w:r>
          </w:p>
        </w:tc>
        <w:tc>
          <w:tcPr>
            <w:tcW w:w="1788" w:type="dxa"/>
          </w:tcPr>
          <w:p w14:paraId="020379A3" w14:textId="77777777" w:rsidR="00963A53" w:rsidRPr="00963A53" w:rsidRDefault="00963A53" w:rsidP="00963A53">
            <w:pPr>
              <w:jc w:val="center"/>
              <w:rPr>
                <w:rFonts w:ascii="Garamond" w:hAnsi="Garamond" w:cstheme="minorHAnsi"/>
                <w:sz w:val="18"/>
                <w:szCs w:val="18"/>
              </w:rPr>
            </w:pPr>
          </w:p>
        </w:tc>
        <w:tc>
          <w:tcPr>
            <w:tcW w:w="1710" w:type="dxa"/>
          </w:tcPr>
          <w:p w14:paraId="5A5E06C7"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BLA 64000</w:t>
            </w:r>
          </w:p>
          <w:p w14:paraId="6436F2B5"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Dimensions of Bilingual Education</w:t>
            </w:r>
          </w:p>
        </w:tc>
        <w:tc>
          <w:tcPr>
            <w:tcW w:w="1710" w:type="dxa"/>
          </w:tcPr>
          <w:p w14:paraId="2B0A089C" w14:textId="77777777" w:rsidR="00963A53" w:rsidRPr="00963A53" w:rsidRDefault="00963A53" w:rsidP="00963A53">
            <w:pPr>
              <w:jc w:val="center"/>
              <w:rPr>
                <w:rFonts w:ascii="Garamond" w:hAnsi="Garamond" w:cstheme="minorHAnsi"/>
                <w:sz w:val="18"/>
                <w:szCs w:val="18"/>
              </w:rPr>
            </w:pPr>
          </w:p>
        </w:tc>
        <w:tc>
          <w:tcPr>
            <w:tcW w:w="1975" w:type="dxa"/>
          </w:tcPr>
          <w:p w14:paraId="3AF91001" w14:textId="77777777" w:rsidR="00963A53" w:rsidRPr="00963A53" w:rsidRDefault="00963A53" w:rsidP="00963A53">
            <w:pPr>
              <w:jc w:val="center"/>
              <w:rPr>
                <w:rFonts w:ascii="Garamond" w:hAnsi="Garamond" w:cstheme="minorHAnsi"/>
                <w:sz w:val="18"/>
                <w:szCs w:val="18"/>
              </w:rPr>
            </w:pPr>
          </w:p>
        </w:tc>
      </w:tr>
      <w:tr w:rsidR="00963A53" w:rsidRPr="00963A53" w14:paraId="08BB79B7" w14:textId="77777777" w:rsidTr="00BC4229">
        <w:tc>
          <w:tcPr>
            <w:tcW w:w="2167" w:type="dxa"/>
          </w:tcPr>
          <w:p w14:paraId="7AB831BB" w14:textId="77777777" w:rsidR="00963A53" w:rsidRPr="00963A53" w:rsidRDefault="00963A53" w:rsidP="00963A53">
            <w:pPr>
              <w:jc w:val="center"/>
              <w:rPr>
                <w:rFonts w:ascii="Garamond" w:hAnsi="Garamond" w:cstheme="minorHAnsi"/>
                <w:bCs/>
                <w:sz w:val="18"/>
                <w:szCs w:val="18"/>
              </w:rPr>
            </w:pPr>
            <w:r w:rsidRPr="00963A53">
              <w:rPr>
                <w:rFonts w:ascii="Garamond" w:hAnsi="Garamond" w:cstheme="minorHAnsi"/>
                <w:bCs/>
                <w:sz w:val="18"/>
                <w:szCs w:val="18"/>
              </w:rPr>
              <w:t>Standard 4:  Bilingual Methodology</w:t>
            </w:r>
          </w:p>
        </w:tc>
        <w:tc>
          <w:tcPr>
            <w:tcW w:w="1788" w:type="dxa"/>
          </w:tcPr>
          <w:p w14:paraId="0758DE3B" w14:textId="77777777" w:rsidR="00963A53" w:rsidRPr="00963A53" w:rsidRDefault="00963A53" w:rsidP="00963A53">
            <w:pPr>
              <w:jc w:val="center"/>
              <w:rPr>
                <w:rFonts w:ascii="Garamond" w:hAnsi="Garamond" w:cstheme="minorHAnsi"/>
                <w:sz w:val="18"/>
                <w:szCs w:val="18"/>
              </w:rPr>
            </w:pPr>
          </w:p>
        </w:tc>
        <w:tc>
          <w:tcPr>
            <w:tcW w:w="1710" w:type="dxa"/>
          </w:tcPr>
          <w:p w14:paraId="77522451"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BLA 64100</w:t>
            </w:r>
          </w:p>
          <w:p w14:paraId="2548420C"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Theory and Method of Bilingual Pedagogy</w:t>
            </w:r>
          </w:p>
        </w:tc>
        <w:tc>
          <w:tcPr>
            <w:tcW w:w="1710" w:type="dxa"/>
          </w:tcPr>
          <w:p w14:paraId="601A7B55" w14:textId="77777777" w:rsidR="00963A53" w:rsidRPr="00963A53" w:rsidRDefault="00963A53" w:rsidP="00963A53">
            <w:pPr>
              <w:jc w:val="center"/>
              <w:rPr>
                <w:rFonts w:ascii="Garamond" w:hAnsi="Garamond" w:cstheme="minorHAnsi"/>
                <w:sz w:val="18"/>
                <w:szCs w:val="18"/>
              </w:rPr>
            </w:pPr>
          </w:p>
        </w:tc>
        <w:tc>
          <w:tcPr>
            <w:tcW w:w="1975" w:type="dxa"/>
          </w:tcPr>
          <w:p w14:paraId="72FA55D3" w14:textId="77777777" w:rsidR="00963A53" w:rsidRPr="00963A53" w:rsidRDefault="00963A53" w:rsidP="00963A53">
            <w:pPr>
              <w:jc w:val="center"/>
              <w:rPr>
                <w:rFonts w:ascii="Garamond" w:hAnsi="Garamond" w:cstheme="minorHAnsi"/>
                <w:sz w:val="18"/>
                <w:szCs w:val="18"/>
              </w:rPr>
            </w:pPr>
          </w:p>
        </w:tc>
      </w:tr>
      <w:tr w:rsidR="00963A53" w:rsidRPr="00963A53" w14:paraId="26E784A1" w14:textId="77777777" w:rsidTr="00BC4229">
        <w:tc>
          <w:tcPr>
            <w:tcW w:w="2167" w:type="dxa"/>
          </w:tcPr>
          <w:p w14:paraId="1B3910EA" w14:textId="77777777" w:rsidR="00963A53" w:rsidRPr="00963A53" w:rsidRDefault="00963A53" w:rsidP="00963A53">
            <w:pPr>
              <w:jc w:val="center"/>
              <w:rPr>
                <w:rFonts w:ascii="Garamond" w:hAnsi="Garamond" w:cstheme="minorHAnsi"/>
                <w:bCs/>
                <w:sz w:val="18"/>
                <w:szCs w:val="18"/>
              </w:rPr>
            </w:pPr>
            <w:r w:rsidRPr="00963A53">
              <w:rPr>
                <w:rFonts w:ascii="Garamond" w:hAnsi="Garamond" w:cstheme="minorHAnsi"/>
                <w:bCs/>
                <w:sz w:val="18"/>
                <w:szCs w:val="18"/>
              </w:rPr>
              <w:t>Standard 5:  Culture of Emphasis</w:t>
            </w:r>
          </w:p>
        </w:tc>
        <w:tc>
          <w:tcPr>
            <w:tcW w:w="1788" w:type="dxa"/>
          </w:tcPr>
          <w:p w14:paraId="774A93A8" w14:textId="77777777" w:rsidR="00963A53" w:rsidRPr="00963A53" w:rsidRDefault="00963A53" w:rsidP="00963A53">
            <w:pPr>
              <w:jc w:val="center"/>
              <w:rPr>
                <w:rFonts w:ascii="Garamond" w:hAnsi="Garamond" w:cstheme="minorHAnsi"/>
                <w:sz w:val="18"/>
                <w:szCs w:val="18"/>
              </w:rPr>
            </w:pPr>
          </w:p>
        </w:tc>
        <w:tc>
          <w:tcPr>
            <w:tcW w:w="1710" w:type="dxa"/>
          </w:tcPr>
          <w:p w14:paraId="030F8C25" w14:textId="77777777" w:rsidR="00963A53" w:rsidRPr="00963A53" w:rsidRDefault="00963A53" w:rsidP="00963A53">
            <w:pPr>
              <w:jc w:val="center"/>
              <w:rPr>
                <w:rFonts w:ascii="Garamond" w:hAnsi="Garamond" w:cstheme="minorHAnsi"/>
                <w:sz w:val="18"/>
                <w:szCs w:val="18"/>
              </w:rPr>
            </w:pPr>
          </w:p>
        </w:tc>
        <w:tc>
          <w:tcPr>
            <w:tcW w:w="1710" w:type="dxa"/>
          </w:tcPr>
          <w:p w14:paraId="06802184"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BLA 64200</w:t>
            </w:r>
          </w:p>
          <w:p w14:paraId="7C926FA9"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Culture of Emphasis</w:t>
            </w:r>
          </w:p>
          <w:p w14:paraId="18D2ABC3"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w:t>
            </w:r>
          </w:p>
          <w:p w14:paraId="65140877" w14:textId="77777777" w:rsidR="00963A53" w:rsidRPr="00963A53" w:rsidRDefault="00963A53" w:rsidP="00963A53">
            <w:pPr>
              <w:jc w:val="center"/>
              <w:rPr>
                <w:rFonts w:ascii="Garamond" w:hAnsi="Garamond" w:cstheme="minorHAnsi"/>
                <w:sz w:val="18"/>
                <w:szCs w:val="18"/>
              </w:rPr>
            </w:pPr>
            <w:r w:rsidRPr="00963A53">
              <w:rPr>
                <w:rFonts w:ascii="Garamond" w:hAnsi="Garamond" w:cstheme="minorHAnsi"/>
                <w:sz w:val="18"/>
                <w:szCs w:val="18"/>
              </w:rPr>
              <w:t>Field Placement</w:t>
            </w:r>
          </w:p>
        </w:tc>
        <w:tc>
          <w:tcPr>
            <w:tcW w:w="1975" w:type="dxa"/>
          </w:tcPr>
          <w:p w14:paraId="4C95B903" w14:textId="77777777" w:rsidR="00963A53" w:rsidRPr="00963A53" w:rsidRDefault="00963A53" w:rsidP="00963A53">
            <w:pPr>
              <w:jc w:val="center"/>
              <w:rPr>
                <w:rFonts w:ascii="Garamond" w:hAnsi="Garamond" w:cstheme="minorHAnsi"/>
                <w:sz w:val="18"/>
                <w:szCs w:val="18"/>
              </w:rPr>
            </w:pPr>
          </w:p>
        </w:tc>
      </w:tr>
      <w:tr w:rsidR="00963A53" w:rsidRPr="00963A53" w14:paraId="1F4058E8" w14:textId="77777777" w:rsidTr="00BC4229">
        <w:tc>
          <w:tcPr>
            <w:tcW w:w="2167" w:type="dxa"/>
          </w:tcPr>
          <w:p w14:paraId="1AD7D47B" w14:textId="77777777" w:rsidR="00963A53" w:rsidRPr="00963A53" w:rsidRDefault="00963A53" w:rsidP="00963A53">
            <w:pPr>
              <w:jc w:val="center"/>
              <w:rPr>
                <w:rFonts w:ascii="Garamond" w:hAnsi="Garamond" w:cstheme="minorHAnsi"/>
                <w:bCs/>
                <w:sz w:val="18"/>
                <w:szCs w:val="18"/>
              </w:rPr>
            </w:pPr>
            <w:r w:rsidRPr="00963A53">
              <w:rPr>
                <w:rFonts w:ascii="Garamond" w:hAnsi="Garamond" w:cstheme="minorHAnsi"/>
                <w:bCs/>
                <w:sz w:val="18"/>
                <w:szCs w:val="18"/>
              </w:rPr>
              <w:t>Standard 6:  Assessment of Candidate Language Competence</w:t>
            </w:r>
          </w:p>
        </w:tc>
        <w:tc>
          <w:tcPr>
            <w:tcW w:w="1788" w:type="dxa"/>
          </w:tcPr>
          <w:p w14:paraId="64FF2ACE" w14:textId="77777777" w:rsidR="00963A53" w:rsidRPr="00963A53" w:rsidRDefault="00963A53" w:rsidP="00963A53">
            <w:pPr>
              <w:jc w:val="center"/>
              <w:rPr>
                <w:rFonts w:ascii="Garamond" w:hAnsi="Garamond" w:cstheme="minorHAnsi"/>
                <w:sz w:val="18"/>
                <w:szCs w:val="18"/>
              </w:rPr>
            </w:pPr>
          </w:p>
        </w:tc>
        <w:tc>
          <w:tcPr>
            <w:tcW w:w="1710" w:type="dxa"/>
          </w:tcPr>
          <w:p w14:paraId="2C19FC8D" w14:textId="77777777" w:rsidR="00963A53" w:rsidRPr="00963A53" w:rsidRDefault="00963A53" w:rsidP="00963A53">
            <w:pPr>
              <w:jc w:val="center"/>
              <w:rPr>
                <w:rFonts w:ascii="Garamond" w:hAnsi="Garamond" w:cstheme="minorHAnsi"/>
                <w:sz w:val="18"/>
                <w:szCs w:val="18"/>
              </w:rPr>
            </w:pPr>
          </w:p>
        </w:tc>
        <w:tc>
          <w:tcPr>
            <w:tcW w:w="1710" w:type="dxa"/>
          </w:tcPr>
          <w:p w14:paraId="7BFA6D48" w14:textId="77777777" w:rsidR="00963A53" w:rsidRPr="00963A53" w:rsidRDefault="00963A53" w:rsidP="00963A53">
            <w:pPr>
              <w:jc w:val="center"/>
              <w:rPr>
                <w:rFonts w:ascii="Garamond" w:hAnsi="Garamond" w:cstheme="minorHAnsi"/>
                <w:sz w:val="18"/>
                <w:szCs w:val="18"/>
              </w:rPr>
            </w:pPr>
          </w:p>
        </w:tc>
        <w:tc>
          <w:tcPr>
            <w:tcW w:w="1975" w:type="dxa"/>
          </w:tcPr>
          <w:p w14:paraId="513F6EF9" w14:textId="77777777" w:rsidR="00963A53" w:rsidRPr="00963A53" w:rsidRDefault="00963A53" w:rsidP="00963A53">
            <w:pPr>
              <w:widowControl w:val="0"/>
              <w:autoSpaceDE w:val="0"/>
              <w:autoSpaceDN w:val="0"/>
              <w:spacing w:before="67"/>
              <w:ind w:left="109" w:right="84"/>
              <w:rPr>
                <w:rFonts w:ascii="Garamond" w:eastAsia="Cambria" w:hAnsi="Garamond" w:cs="Cambria"/>
                <w:iCs/>
                <w:sz w:val="18"/>
                <w:szCs w:val="18"/>
              </w:rPr>
            </w:pPr>
            <w:r w:rsidRPr="00963A53">
              <w:rPr>
                <w:rFonts w:ascii="Garamond" w:eastAsia="Cambria" w:hAnsi="Garamond" w:cs="Cambria"/>
                <w:iCs/>
                <w:sz w:val="18"/>
                <w:szCs w:val="18"/>
              </w:rPr>
              <w:t>Verification of appropriate CSET: LOTE language</w:t>
            </w:r>
            <w:r w:rsidRPr="00963A53">
              <w:rPr>
                <w:rFonts w:ascii="Garamond" w:eastAsia="Cambria" w:hAnsi="Garamond" w:cs="Cambria"/>
                <w:iCs/>
                <w:spacing w:val="1"/>
                <w:sz w:val="18"/>
                <w:szCs w:val="18"/>
              </w:rPr>
              <w:t xml:space="preserve"> </w:t>
            </w:r>
            <w:r w:rsidRPr="00963A53">
              <w:rPr>
                <w:rFonts w:ascii="Garamond" w:eastAsia="Cambria" w:hAnsi="Garamond" w:cs="Cambria"/>
                <w:iCs/>
                <w:sz w:val="18"/>
                <w:szCs w:val="18"/>
              </w:rPr>
              <w:t>examination.</w:t>
            </w:r>
          </w:p>
          <w:p w14:paraId="09911E34" w14:textId="77777777" w:rsidR="00963A53" w:rsidRPr="00963A53" w:rsidRDefault="00963A53" w:rsidP="00963A53">
            <w:pPr>
              <w:jc w:val="center"/>
              <w:rPr>
                <w:rFonts w:ascii="Garamond" w:hAnsi="Garamond" w:cstheme="minorHAnsi"/>
                <w:sz w:val="18"/>
                <w:szCs w:val="18"/>
              </w:rPr>
            </w:pPr>
          </w:p>
        </w:tc>
      </w:tr>
    </w:tbl>
    <w:p w14:paraId="029F6F9C" w14:textId="77777777" w:rsidR="00963A53" w:rsidRPr="00963A53" w:rsidRDefault="00963A53" w:rsidP="00963A53">
      <w:pPr>
        <w:jc w:val="center"/>
        <w:rPr>
          <w:rFonts w:ascii="Garamond" w:hAnsi="Garamond"/>
        </w:rPr>
      </w:pPr>
    </w:p>
    <w:p w14:paraId="39897768" w14:textId="77777777" w:rsidR="00963A53" w:rsidRPr="00963A53" w:rsidRDefault="00963A53" w:rsidP="00963A53">
      <w:pPr>
        <w:rPr>
          <w:rFonts w:ascii="Garamond" w:hAnsi="Garamond"/>
        </w:rPr>
      </w:pPr>
      <w:r w:rsidRPr="00963A53">
        <w:rPr>
          <w:rFonts w:ascii="Garamond" w:hAnsi="Garamond"/>
        </w:rPr>
        <w:t xml:space="preserve">Candidates in the Concurrent program format will utilize the following Plan of Study, with courses taken </w:t>
      </w:r>
      <w:proofErr w:type="gramStart"/>
      <w:r w:rsidRPr="00963A53">
        <w:rPr>
          <w:rFonts w:ascii="Garamond" w:hAnsi="Garamond"/>
        </w:rPr>
        <w:t>subsequent to</w:t>
      </w:r>
      <w:proofErr w:type="gramEnd"/>
      <w:r w:rsidRPr="00963A53">
        <w:rPr>
          <w:rFonts w:ascii="Garamond" w:hAnsi="Garamond"/>
        </w:rPr>
        <w:t xml:space="preserve"> their Credential course work:</w:t>
      </w:r>
    </w:p>
    <w:p w14:paraId="69B6B26A" w14:textId="77777777" w:rsidR="00963A53" w:rsidRPr="00963A53" w:rsidRDefault="00963A53" w:rsidP="00963A53">
      <w:pPr>
        <w:rPr>
          <w:rFonts w:ascii="Garamond" w:hAnsi="Garamond"/>
        </w:rPr>
      </w:pPr>
    </w:p>
    <w:tbl>
      <w:tblPr>
        <w:tblStyle w:val="TableGrid"/>
        <w:tblW w:w="0" w:type="auto"/>
        <w:jc w:val="center"/>
        <w:tblLayout w:type="fixed"/>
        <w:tblLook w:val="04A0" w:firstRow="1" w:lastRow="0" w:firstColumn="1" w:lastColumn="0" w:noHBand="0" w:noVBand="1"/>
      </w:tblPr>
      <w:tblGrid>
        <w:gridCol w:w="1543"/>
        <w:gridCol w:w="1620"/>
        <w:gridCol w:w="5537"/>
        <w:gridCol w:w="943"/>
        <w:gridCol w:w="895"/>
      </w:tblGrid>
      <w:tr w:rsidR="00963A53" w:rsidRPr="00963A53" w14:paraId="14F62E1E" w14:textId="77777777" w:rsidTr="00BC4229">
        <w:trPr>
          <w:jc w:val="center"/>
        </w:trPr>
        <w:tc>
          <w:tcPr>
            <w:tcW w:w="1543" w:type="dxa"/>
          </w:tcPr>
          <w:p w14:paraId="20E770FD" w14:textId="77777777" w:rsidR="00963A53" w:rsidRPr="00963A53" w:rsidRDefault="00963A53" w:rsidP="00963A53">
            <w:pPr>
              <w:jc w:val="center"/>
              <w:rPr>
                <w:b/>
                <w:sz w:val="20"/>
                <w:szCs w:val="20"/>
              </w:rPr>
            </w:pPr>
            <w:r w:rsidRPr="00963A53">
              <w:rPr>
                <w:b/>
                <w:sz w:val="20"/>
                <w:szCs w:val="20"/>
              </w:rPr>
              <w:t>Term</w:t>
            </w:r>
          </w:p>
        </w:tc>
        <w:tc>
          <w:tcPr>
            <w:tcW w:w="1620" w:type="dxa"/>
          </w:tcPr>
          <w:p w14:paraId="69E663A3" w14:textId="77777777" w:rsidR="00963A53" w:rsidRPr="00963A53" w:rsidRDefault="00963A53" w:rsidP="00963A53">
            <w:pPr>
              <w:jc w:val="center"/>
              <w:rPr>
                <w:b/>
                <w:sz w:val="20"/>
                <w:szCs w:val="20"/>
              </w:rPr>
            </w:pPr>
            <w:r w:rsidRPr="00963A53">
              <w:rPr>
                <w:b/>
                <w:sz w:val="20"/>
                <w:szCs w:val="20"/>
              </w:rPr>
              <w:t>Course #</w:t>
            </w:r>
          </w:p>
        </w:tc>
        <w:tc>
          <w:tcPr>
            <w:tcW w:w="5537" w:type="dxa"/>
          </w:tcPr>
          <w:p w14:paraId="46895A3A" w14:textId="77777777" w:rsidR="00963A53" w:rsidRPr="00963A53" w:rsidRDefault="00963A53" w:rsidP="00963A53">
            <w:pPr>
              <w:jc w:val="center"/>
              <w:rPr>
                <w:b/>
                <w:sz w:val="20"/>
                <w:szCs w:val="20"/>
              </w:rPr>
            </w:pPr>
            <w:r w:rsidRPr="00963A53">
              <w:rPr>
                <w:b/>
                <w:sz w:val="20"/>
                <w:szCs w:val="20"/>
              </w:rPr>
              <w:t>Course Name</w:t>
            </w:r>
          </w:p>
        </w:tc>
        <w:tc>
          <w:tcPr>
            <w:tcW w:w="943" w:type="dxa"/>
          </w:tcPr>
          <w:p w14:paraId="1E574022" w14:textId="77777777" w:rsidR="00963A53" w:rsidRPr="00963A53" w:rsidRDefault="00963A53" w:rsidP="00963A53">
            <w:pPr>
              <w:jc w:val="center"/>
              <w:rPr>
                <w:b/>
                <w:sz w:val="20"/>
                <w:szCs w:val="20"/>
              </w:rPr>
            </w:pPr>
            <w:r w:rsidRPr="00963A53">
              <w:rPr>
                <w:b/>
                <w:sz w:val="20"/>
                <w:szCs w:val="20"/>
              </w:rPr>
              <w:t>Units</w:t>
            </w:r>
          </w:p>
        </w:tc>
        <w:tc>
          <w:tcPr>
            <w:tcW w:w="895" w:type="dxa"/>
          </w:tcPr>
          <w:p w14:paraId="144422C2" w14:textId="77777777" w:rsidR="00963A53" w:rsidRPr="00963A53" w:rsidRDefault="00963A53" w:rsidP="00963A53">
            <w:pPr>
              <w:jc w:val="center"/>
              <w:rPr>
                <w:b/>
                <w:sz w:val="20"/>
                <w:szCs w:val="20"/>
              </w:rPr>
            </w:pPr>
            <w:r w:rsidRPr="00963A53">
              <w:rPr>
                <w:b/>
                <w:sz w:val="20"/>
                <w:szCs w:val="20"/>
              </w:rPr>
              <w:t>Grade</w:t>
            </w:r>
          </w:p>
        </w:tc>
      </w:tr>
      <w:tr w:rsidR="00963A53" w:rsidRPr="00963A53" w14:paraId="05B2F4CB" w14:textId="77777777" w:rsidTr="00BC4229">
        <w:trPr>
          <w:jc w:val="center"/>
        </w:trPr>
        <w:tc>
          <w:tcPr>
            <w:tcW w:w="10538" w:type="dxa"/>
            <w:gridSpan w:val="5"/>
            <w:shd w:val="clear" w:color="auto" w:fill="BFBFBF" w:themeFill="background1" w:themeFillShade="BF"/>
          </w:tcPr>
          <w:p w14:paraId="4353ECDF" w14:textId="77777777" w:rsidR="00963A53" w:rsidRPr="00963A53" w:rsidRDefault="00963A53" w:rsidP="00963A53">
            <w:pPr>
              <w:jc w:val="center"/>
              <w:rPr>
                <w:b/>
                <w:i/>
                <w:sz w:val="20"/>
                <w:szCs w:val="20"/>
              </w:rPr>
            </w:pPr>
            <w:r w:rsidRPr="00963A53">
              <w:rPr>
                <w:b/>
                <w:i/>
                <w:sz w:val="20"/>
                <w:szCs w:val="20"/>
              </w:rPr>
              <w:t>Courses Required for Added Authorization</w:t>
            </w:r>
          </w:p>
        </w:tc>
      </w:tr>
      <w:tr w:rsidR="00963A53" w:rsidRPr="00963A53" w14:paraId="6DEDA0D0" w14:textId="77777777" w:rsidTr="00BC4229">
        <w:trPr>
          <w:jc w:val="center"/>
        </w:trPr>
        <w:tc>
          <w:tcPr>
            <w:tcW w:w="1543" w:type="dxa"/>
          </w:tcPr>
          <w:p w14:paraId="3D65B1B0" w14:textId="77777777" w:rsidR="00963A53" w:rsidRPr="00963A53" w:rsidRDefault="00963A53" w:rsidP="00963A53">
            <w:pPr>
              <w:rPr>
                <w:color w:val="000000" w:themeColor="text1"/>
                <w:sz w:val="20"/>
                <w:szCs w:val="20"/>
                <w:highlight w:val="yellow"/>
              </w:rPr>
            </w:pPr>
            <w:r w:rsidRPr="00963A53">
              <w:rPr>
                <w:color w:val="000000" w:themeColor="text1"/>
                <w:sz w:val="20"/>
                <w:szCs w:val="20"/>
              </w:rPr>
              <w:t>First Term</w:t>
            </w:r>
          </w:p>
        </w:tc>
        <w:tc>
          <w:tcPr>
            <w:tcW w:w="1620" w:type="dxa"/>
            <w:vAlign w:val="center"/>
          </w:tcPr>
          <w:p w14:paraId="015E91A5" w14:textId="77777777" w:rsidR="00963A53" w:rsidRPr="00963A53" w:rsidRDefault="00963A53" w:rsidP="00963A53">
            <w:pPr>
              <w:rPr>
                <w:color w:val="000000" w:themeColor="text1"/>
                <w:sz w:val="20"/>
                <w:szCs w:val="20"/>
              </w:rPr>
            </w:pPr>
            <w:r w:rsidRPr="00963A53">
              <w:rPr>
                <w:color w:val="000000" w:themeColor="text1"/>
                <w:sz w:val="20"/>
                <w:szCs w:val="20"/>
              </w:rPr>
              <w:t>BLA 64000</w:t>
            </w:r>
          </w:p>
        </w:tc>
        <w:tc>
          <w:tcPr>
            <w:tcW w:w="5537" w:type="dxa"/>
            <w:vAlign w:val="center"/>
          </w:tcPr>
          <w:p w14:paraId="24061F37" w14:textId="77777777" w:rsidR="00963A53" w:rsidRPr="00963A53" w:rsidRDefault="00963A53" w:rsidP="00963A53">
            <w:pPr>
              <w:rPr>
                <w:color w:val="000000" w:themeColor="text1"/>
                <w:sz w:val="20"/>
                <w:szCs w:val="20"/>
              </w:rPr>
            </w:pPr>
            <w:r w:rsidRPr="00963A53">
              <w:rPr>
                <w:color w:val="000000" w:themeColor="text1"/>
                <w:sz w:val="20"/>
                <w:szCs w:val="20"/>
              </w:rPr>
              <w:t>Dimensions of Bilingual Education</w:t>
            </w:r>
          </w:p>
        </w:tc>
        <w:tc>
          <w:tcPr>
            <w:tcW w:w="943" w:type="dxa"/>
            <w:vAlign w:val="center"/>
          </w:tcPr>
          <w:p w14:paraId="19E84445"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7E8FCE63" w14:textId="77777777" w:rsidR="00963A53" w:rsidRPr="00963A53" w:rsidRDefault="00963A53" w:rsidP="00963A53">
            <w:pPr>
              <w:rPr>
                <w:sz w:val="20"/>
                <w:szCs w:val="20"/>
              </w:rPr>
            </w:pPr>
          </w:p>
        </w:tc>
      </w:tr>
      <w:tr w:rsidR="00963A53" w:rsidRPr="00963A53" w14:paraId="0E4F09DF" w14:textId="77777777" w:rsidTr="00BC4229">
        <w:trPr>
          <w:jc w:val="center"/>
        </w:trPr>
        <w:tc>
          <w:tcPr>
            <w:tcW w:w="1543" w:type="dxa"/>
          </w:tcPr>
          <w:p w14:paraId="503F42EC" w14:textId="77777777" w:rsidR="00963A53" w:rsidRPr="00963A53" w:rsidRDefault="00963A53" w:rsidP="00963A53">
            <w:pPr>
              <w:rPr>
                <w:color w:val="000000" w:themeColor="text1"/>
                <w:sz w:val="20"/>
                <w:szCs w:val="20"/>
              </w:rPr>
            </w:pPr>
          </w:p>
        </w:tc>
        <w:tc>
          <w:tcPr>
            <w:tcW w:w="1620" w:type="dxa"/>
            <w:vAlign w:val="center"/>
          </w:tcPr>
          <w:p w14:paraId="25F73F36" w14:textId="77777777" w:rsidR="00963A53" w:rsidRPr="00963A53" w:rsidRDefault="00963A53" w:rsidP="00963A53">
            <w:pPr>
              <w:rPr>
                <w:color w:val="000000" w:themeColor="text1"/>
                <w:sz w:val="20"/>
                <w:szCs w:val="20"/>
              </w:rPr>
            </w:pPr>
          </w:p>
        </w:tc>
        <w:tc>
          <w:tcPr>
            <w:tcW w:w="5537" w:type="dxa"/>
            <w:vAlign w:val="center"/>
          </w:tcPr>
          <w:p w14:paraId="1940CE8A" w14:textId="77777777" w:rsidR="00963A53" w:rsidRPr="00963A53" w:rsidRDefault="00963A53" w:rsidP="00963A53">
            <w:pPr>
              <w:rPr>
                <w:color w:val="000000" w:themeColor="text1"/>
                <w:sz w:val="20"/>
                <w:szCs w:val="20"/>
              </w:rPr>
            </w:pPr>
          </w:p>
        </w:tc>
        <w:tc>
          <w:tcPr>
            <w:tcW w:w="943" w:type="dxa"/>
            <w:vAlign w:val="center"/>
          </w:tcPr>
          <w:p w14:paraId="66404864" w14:textId="77777777" w:rsidR="00963A53" w:rsidRPr="00963A53" w:rsidRDefault="00963A53" w:rsidP="00963A53">
            <w:pPr>
              <w:jc w:val="center"/>
              <w:rPr>
                <w:color w:val="000000" w:themeColor="text1"/>
                <w:sz w:val="20"/>
                <w:szCs w:val="20"/>
              </w:rPr>
            </w:pPr>
          </w:p>
        </w:tc>
        <w:tc>
          <w:tcPr>
            <w:tcW w:w="895" w:type="dxa"/>
          </w:tcPr>
          <w:p w14:paraId="4B261060" w14:textId="77777777" w:rsidR="00963A53" w:rsidRPr="00963A53" w:rsidRDefault="00963A53" w:rsidP="00963A53">
            <w:pPr>
              <w:rPr>
                <w:sz w:val="20"/>
                <w:szCs w:val="20"/>
              </w:rPr>
            </w:pPr>
          </w:p>
        </w:tc>
      </w:tr>
      <w:tr w:rsidR="00963A53" w:rsidRPr="00963A53" w14:paraId="75E1501D" w14:textId="77777777" w:rsidTr="00BC4229">
        <w:trPr>
          <w:trHeight w:val="245"/>
          <w:jc w:val="center"/>
        </w:trPr>
        <w:tc>
          <w:tcPr>
            <w:tcW w:w="1543" w:type="dxa"/>
          </w:tcPr>
          <w:p w14:paraId="093A5F12" w14:textId="77777777" w:rsidR="00963A53" w:rsidRPr="00963A53" w:rsidRDefault="00963A53" w:rsidP="00963A53">
            <w:pPr>
              <w:rPr>
                <w:color w:val="000000" w:themeColor="text1"/>
                <w:sz w:val="20"/>
                <w:szCs w:val="20"/>
                <w:highlight w:val="yellow"/>
              </w:rPr>
            </w:pPr>
            <w:r w:rsidRPr="00963A53">
              <w:rPr>
                <w:color w:val="000000" w:themeColor="text1"/>
                <w:sz w:val="20"/>
                <w:szCs w:val="20"/>
              </w:rPr>
              <w:t>Second Term</w:t>
            </w:r>
          </w:p>
        </w:tc>
        <w:tc>
          <w:tcPr>
            <w:tcW w:w="1620" w:type="dxa"/>
            <w:vAlign w:val="center"/>
          </w:tcPr>
          <w:p w14:paraId="1F5DEBB7" w14:textId="77777777" w:rsidR="00963A53" w:rsidRPr="00963A53" w:rsidRDefault="00963A53" w:rsidP="00963A53">
            <w:pPr>
              <w:rPr>
                <w:color w:val="000000" w:themeColor="text1"/>
                <w:sz w:val="20"/>
                <w:szCs w:val="20"/>
              </w:rPr>
            </w:pPr>
            <w:r w:rsidRPr="00963A53">
              <w:rPr>
                <w:color w:val="000000" w:themeColor="text1"/>
                <w:sz w:val="20"/>
                <w:szCs w:val="20"/>
              </w:rPr>
              <w:t>BLA 64100</w:t>
            </w:r>
          </w:p>
        </w:tc>
        <w:tc>
          <w:tcPr>
            <w:tcW w:w="5537" w:type="dxa"/>
            <w:vAlign w:val="center"/>
          </w:tcPr>
          <w:p w14:paraId="71288B77" w14:textId="77777777" w:rsidR="00963A53" w:rsidRPr="00963A53" w:rsidRDefault="00963A53" w:rsidP="00963A53">
            <w:pPr>
              <w:rPr>
                <w:color w:val="000000" w:themeColor="text1"/>
                <w:sz w:val="20"/>
                <w:szCs w:val="20"/>
              </w:rPr>
            </w:pPr>
            <w:r w:rsidRPr="00963A53">
              <w:rPr>
                <w:color w:val="000000" w:themeColor="text1"/>
                <w:sz w:val="20"/>
                <w:szCs w:val="20"/>
              </w:rPr>
              <w:t>Theory and Method of Bilingual Pedagogy</w:t>
            </w:r>
          </w:p>
        </w:tc>
        <w:tc>
          <w:tcPr>
            <w:tcW w:w="943" w:type="dxa"/>
            <w:vAlign w:val="center"/>
          </w:tcPr>
          <w:p w14:paraId="3B7B5914"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0615300F" w14:textId="77777777" w:rsidR="00963A53" w:rsidRPr="00963A53" w:rsidRDefault="00963A53" w:rsidP="00963A53">
            <w:pPr>
              <w:rPr>
                <w:sz w:val="20"/>
                <w:szCs w:val="20"/>
              </w:rPr>
            </w:pPr>
          </w:p>
        </w:tc>
      </w:tr>
      <w:tr w:rsidR="00963A53" w:rsidRPr="00963A53" w14:paraId="699FB1FD" w14:textId="77777777" w:rsidTr="00BC4229">
        <w:trPr>
          <w:jc w:val="center"/>
        </w:trPr>
        <w:tc>
          <w:tcPr>
            <w:tcW w:w="1543" w:type="dxa"/>
          </w:tcPr>
          <w:p w14:paraId="5FCB703B" w14:textId="77777777" w:rsidR="00963A53" w:rsidRPr="00963A53" w:rsidRDefault="00963A53" w:rsidP="00963A53">
            <w:pPr>
              <w:rPr>
                <w:color w:val="000000" w:themeColor="text1"/>
                <w:sz w:val="20"/>
                <w:szCs w:val="20"/>
              </w:rPr>
            </w:pPr>
          </w:p>
        </w:tc>
        <w:tc>
          <w:tcPr>
            <w:tcW w:w="1620" w:type="dxa"/>
            <w:vAlign w:val="center"/>
          </w:tcPr>
          <w:p w14:paraId="1A9D5F7A" w14:textId="77777777" w:rsidR="00963A53" w:rsidRPr="00963A53" w:rsidRDefault="00963A53" w:rsidP="00963A53">
            <w:pPr>
              <w:rPr>
                <w:color w:val="000000" w:themeColor="text1"/>
                <w:sz w:val="20"/>
                <w:szCs w:val="20"/>
              </w:rPr>
            </w:pPr>
          </w:p>
        </w:tc>
        <w:tc>
          <w:tcPr>
            <w:tcW w:w="5537" w:type="dxa"/>
            <w:vAlign w:val="center"/>
          </w:tcPr>
          <w:p w14:paraId="22648F35" w14:textId="77777777" w:rsidR="00963A53" w:rsidRPr="00963A53" w:rsidRDefault="00963A53" w:rsidP="00963A53">
            <w:pPr>
              <w:rPr>
                <w:color w:val="000000" w:themeColor="text1"/>
                <w:sz w:val="20"/>
                <w:szCs w:val="20"/>
              </w:rPr>
            </w:pPr>
          </w:p>
        </w:tc>
        <w:tc>
          <w:tcPr>
            <w:tcW w:w="943" w:type="dxa"/>
            <w:vAlign w:val="center"/>
          </w:tcPr>
          <w:p w14:paraId="06D6AD76" w14:textId="77777777" w:rsidR="00963A53" w:rsidRPr="00963A53" w:rsidRDefault="00963A53" w:rsidP="00963A53">
            <w:pPr>
              <w:jc w:val="center"/>
              <w:rPr>
                <w:color w:val="000000" w:themeColor="text1"/>
                <w:sz w:val="20"/>
                <w:szCs w:val="20"/>
              </w:rPr>
            </w:pPr>
          </w:p>
        </w:tc>
        <w:tc>
          <w:tcPr>
            <w:tcW w:w="895" w:type="dxa"/>
          </w:tcPr>
          <w:p w14:paraId="74C94D19" w14:textId="77777777" w:rsidR="00963A53" w:rsidRPr="00963A53" w:rsidRDefault="00963A53" w:rsidP="00963A53">
            <w:pPr>
              <w:rPr>
                <w:sz w:val="20"/>
                <w:szCs w:val="20"/>
              </w:rPr>
            </w:pPr>
          </w:p>
        </w:tc>
      </w:tr>
      <w:tr w:rsidR="00963A53" w:rsidRPr="00963A53" w14:paraId="7FF1F732" w14:textId="77777777" w:rsidTr="00BC4229">
        <w:trPr>
          <w:jc w:val="center"/>
        </w:trPr>
        <w:tc>
          <w:tcPr>
            <w:tcW w:w="1543" w:type="dxa"/>
          </w:tcPr>
          <w:p w14:paraId="2E7C2522" w14:textId="77777777" w:rsidR="00963A53" w:rsidRPr="00963A53" w:rsidRDefault="00963A53" w:rsidP="00963A53">
            <w:pPr>
              <w:rPr>
                <w:color w:val="000000" w:themeColor="text1"/>
                <w:sz w:val="20"/>
                <w:szCs w:val="20"/>
              </w:rPr>
            </w:pPr>
            <w:r w:rsidRPr="00963A53">
              <w:rPr>
                <w:color w:val="000000" w:themeColor="text1"/>
                <w:sz w:val="20"/>
                <w:szCs w:val="20"/>
              </w:rPr>
              <w:lastRenderedPageBreak/>
              <w:t>Third Term</w:t>
            </w:r>
          </w:p>
        </w:tc>
        <w:tc>
          <w:tcPr>
            <w:tcW w:w="1620" w:type="dxa"/>
            <w:vAlign w:val="center"/>
          </w:tcPr>
          <w:p w14:paraId="6BA9443E" w14:textId="77777777" w:rsidR="00963A53" w:rsidRPr="00963A53" w:rsidRDefault="00963A53" w:rsidP="00963A53">
            <w:pPr>
              <w:rPr>
                <w:color w:val="000000" w:themeColor="text1"/>
                <w:sz w:val="20"/>
                <w:szCs w:val="20"/>
              </w:rPr>
            </w:pPr>
            <w:r w:rsidRPr="00963A53">
              <w:rPr>
                <w:color w:val="000000" w:themeColor="text1"/>
                <w:sz w:val="20"/>
                <w:szCs w:val="20"/>
              </w:rPr>
              <w:t>BLA 64200</w:t>
            </w:r>
          </w:p>
        </w:tc>
        <w:tc>
          <w:tcPr>
            <w:tcW w:w="5537" w:type="dxa"/>
            <w:vAlign w:val="center"/>
          </w:tcPr>
          <w:p w14:paraId="57ABF5E2" w14:textId="77777777" w:rsidR="00963A53" w:rsidRPr="00963A53" w:rsidRDefault="00963A53" w:rsidP="00963A53">
            <w:pPr>
              <w:rPr>
                <w:color w:val="000000" w:themeColor="text1"/>
                <w:sz w:val="20"/>
                <w:szCs w:val="20"/>
              </w:rPr>
            </w:pPr>
            <w:r w:rsidRPr="00963A53">
              <w:rPr>
                <w:color w:val="000000" w:themeColor="text1"/>
                <w:sz w:val="20"/>
                <w:szCs w:val="20"/>
              </w:rPr>
              <w:t xml:space="preserve">Culture of Emphasis (Spanish or Mandarin) </w:t>
            </w:r>
          </w:p>
        </w:tc>
        <w:tc>
          <w:tcPr>
            <w:tcW w:w="943" w:type="dxa"/>
            <w:vAlign w:val="center"/>
          </w:tcPr>
          <w:p w14:paraId="7B04C693"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0142EFB1" w14:textId="77777777" w:rsidR="00963A53" w:rsidRPr="00963A53" w:rsidRDefault="00963A53" w:rsidP="00963A53">
            <w:pPr>
              <w:rPr>
                <w:sz w:val="20"/>
                <w:szCs w:val="20"/>
              </w:rPr>
            </w:pPr>
          </w:p>
        </w:tc>
      </w:tr>
      <w:tr w:rsidR="00963A53" w:rsidRPr="00963A53" w14:paraId="79B9A35D" w14:textId="77777777" w:rsidTr="00BC4229">
        <w:trPr>
          <w:jc w:val="center"/>
        </w:trPr>
        <w:tc>
          <w:tcPr>
            <w:tcW w:w="1543" w:type="dxa"/>
          </w:tcPr>
          <w:p w14:paraId="00A52537" w14:textId="77777777" w:rsidR="00963A53" w:rsidRPr="00963A53" w:rsidRDefault="00963A53" w:rsidP="00963A53">
            <w:pPr>
              <w:rPr>
                <w:color w:val="000000" w:themeColor="text1"/>
                <w:sz w:val="20"/>
                <w:szCs w:val="20"/>
              </w:rPr>
            </w:pPr>
          </w:p>
        </w:tc>
        <w:tc>
          <w:tcPr>
            <w:tcW w:w="1620" w:type="dxa"/>
            <w:vAlign w:val="center"/>
          </w:tcPr>
          <w:p w14:paraId="5A916B26" w14:textId="77777777" w:rsidR="00963A53" w:rsidRPr="00963A53" w:rsidRDefault="00963A53" w:rsidP="00963A53">
            <w:pPr>
              <w:rPr>
                <w:color w:val="000000" w:themeColor="text1"/>
                <w:sz w:val="20"/>
                <w:szCs w:val="20"/>
              </w:rPr>
            </w:pPr>
            <w:r w:rsidRPr="00963A53">
              <w:rPr>
                <w:color w:val="000000" w:themeColor="text1"/>
                <w:sz w:val="20"/>
                <w:szCs w:val="20"/>
              </w:rPr>
              <w:t xml:space="preserve">EDU 64300 A </w:t>
            </w:r>
          </w:p>
        </w:tc>
        <w:tc>
          <w:tcPr>
            <w:tcW w:w="5537" w:type="dxa"/>
            <w:vAlign w:val="center"/>
          </w:tcPr>
          <w:p w14:paraId="17C8652E" w14:textId="77777777" w:rsidR="00963A53" w:rsidRPr="00963A53" w:rsidRDefault="00963A53" w:rsidP="00963A53">
            <w:pPr>
              <w:rPr>
                <w:color w:val="000000" w:themeColor="text1"/>
                <w:sz w:val="20"/>
                <w:szCs w:val="20"/>
              </w:rPr>
            </w:pPr>
            <w:r w:rsidRPr="00963A53">
              <w:rPr>
                <w:color w:val="000000" w:themeColor="text1"/>
                <w:sz w:val="20"/>
                <w:szCs w:val="20"/>
              </w:rPr>
              <w:t xml:space="preserve">Clinical Practice: Bilingual Education  </w:t>
            </w:r>
          </w:p>
        </w:tc>
        <w:tc>
          <w:tcPr>
            <w:tcW w:w="943" w:type="dxa"/>
            <w:vAlign w:val="center"/>
          </w:tcPr>
          <w:p w14:paraId="7DDE4284"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52AAB39E" w14:textId="77777777" w:rsidR="00963A53" w:rsidRPr="00963A53" w:rsidRDefault="00963A53" w:rsidP="00963A53">
            <w:pPr>
              <w:rPr>
                <w:sz w:val="20"/>
                <w:szCs w:val="20"/>
              </w:rPr>
            </w:pPr>
          </w:p>
        </w:tc>
      </w:tr>
      <w:tr w:rsidR="00963A53" w:rsidRPr="00963A53" w14:paraId="691027C2" w14:textId="77777777" w:rsidTr="00BC4229">
        <w:trPr>
          <w:jc w:val="center"/>
        </w:trPr>
        <w:tc>
          <w:tcPr>
            <w:tcW w:w="1543" w:type="dxa"/>
          </w:tcPr>
          <w:p w14:paraId="61BD275C" w14:textId="77777777" w:rsidR="00963A53" w:rsidRPr="00963A53" w:rsidRDefault="00963A53" w:rsidP="00963A53">
            <w:pPr>
              <w:rPr>
                <w:color w:val="000000" w:themeColor="text1"/>
                <w:sz w:val="20"/>
                <w:szCs w:val="20"/>
              </w:rPr>
            </w:pPr>
          </w:p>
        </w:tc>
        <w:tc>
          <w:tcPr>
            <w:tcW w:w="1620" w:type="dxa"/>
            <w:vAlign w:val="center"/>
          </w:tcPr>
          <w:p w14:paraId="309BE8F0" w14:textId="77777777" w:rsidR="00963A53" w:rsidRPr="00963A53" w:rsidRDefault="00963A53" w:rsidP="00963A53">
            <w:pPr>
              <w:rPr>
                <w:color w:val="000000" w:themeColor="text1"/>
                <w:sz w:val="20"/>
                <w:szCs w:val="20"/>
              </w:rPr>
            </w:pPr>
          </w:p>
        </w:tc>
        <w:tc>
          <w:tcPr>
            <w:tcW w:w="5537" w:type="dxa"/>
            <w:vAlign w:val="center"/>
          </w:tcPr>
          <w:p w14:paraId="684403F8" w14:textId="77777777" w:rsidR="00963A53" w:rsidRPr="00963A53" w:rsidRDefault="00963A53" w:rsidP="00963A53">
            <w:pPr>
              <w:rPr>
                <w:color w:val="000000" w:themeColor="text1"/>
                <w:sz w:val="20"/>
                <w:szCs w:val="20"/>
              </w:rPr>
            </w:pPr>
          </w:p>
        </w:tc>
        <w:tc>
          <w:tcPr>
            <w:tcW w:w="943" w:type="dxa"/>
            <w:vAlign w:val="center"/>
          </w:tcPr>
          <w:p w14:paraId="1459378F" w14:textId="77777777" w:rsidR="00963A53" w:rsidRPr="00963A53" w:rsidRDefault="00963A53" w:rsidP="00963A53">
            <w:pPr>
              <w:jc w:val="center"/>
              <w:rPr>
                <w:color w:val="000000" w:themeColor="text1"/>
                <w:sz w:val="20"/>
                <w:szCs w:val="20"/>
              </w:rPr>
            </w:pPr>
          </w:p>
        </w:tc>
        <w:tc>
          <w:tcPr>
            <w:tcW w:w="895" w:type="dxa"/>
          </w:tcPr>
          <w:p w14:paraId="3DB52318" w14:textId="77777777" w:rsidR="00963A53" w:rsidRPr="00963A53" w:rsidRDefault="00963A53" w:rsidP="00963A53">
            <w:pPr>
              <w:rPr>
                <w:sz w:val="20"/>
                <w:szCs w:val="20"/>
              </w:rPr>
            </w:pPr>
          </w:p>
        </w:tc>
      </w:tr>
      <w:tr w:rsidR="00963A53" w:rsidRPr="00963A53" w14:paraId="11844382" w14:textId="77777777" w:rsidTr="00BC4229">
        <w:trPr>
          <w:jc w:val="center"/>
        </w:trPr>
        <w:tc>
          <w:tcPr>
            <w:tcW w:w="1543" w:type="dxa"/>
          </w:tcPr>
          <w:p w14:paraId="2BD227BA" w14:textId="77777777" w:rsidR="00963A53" w:rsidRPr="00963A53" w:rsidRDefault="00963A53" w:rsidP="00963A53">
            <w:pPr>
              <w:rPr>
                <w:color w:val="000000" w:themeColor="text1"/>
                <w:sz w:val="20"/>
                <w:szCs w:val="20"/>
              </w:rPr>
            </w:pPr>
            <w:r w:rsidRPr="00963A53">
              <w:rPr>
                <w:color w:val="000000" w:themeColor="text1"/>
                <w:sz w:val="20"/>
                <w:szCs w:val="20"/>
              </w:rPr>
              <w:t>Fourth Term</w:t>
            </w:r>
          </w:p>
        </w:tc>
        <w:tc>
          <w:tcPr>
            <w:tcW w:w="1620" w:type="dxa"/>
            <w:vAlign w:val="center"/>
          </w:tcPr>
          <w:p w14:paraId="384AD3C7" w14:textId="77777777" w:rsidR="00963A53" w:rsidRPr="00963A53" w:rsidRDefault="00963A53" w:rsidP="00963A53">
            <w:pPr>
              <w:rPr>
                <w:color w:val="000000" w:themeColor="text1"/>
                <w:sz w:val="20"/>
                <w:szCs w:val="20"/>
              </w:rPr>
            </w:pPr>
            <w:r w:rsidRPr="00963A53">
              <w:rPr>
                <w:color w:val="000000" w:themeColor="text1"/>
                <w:sz w:val="20"/>
                <w:szCs w:val="20"/>
              </w:rPr>
              <w:t>EDU 64300 B</w:t>
            </w:r>
          </w:p>
        </w:tc>
        <w:tc>
          <w:tcPr>
            <w:tcW w:w="5537" w:type="dxa"/>
            <w:vAlign w:val="center"/>
          </w:tcPr>
          <w:p w14:paraId="29AB3E87" w14:textId="77777777" w:rsidR="00963A53" w:rsidRPr="00963A53" w:rsidRDefault="00963A53" w:rsidP="00963A53">
            <w:pPr>
              <w:rPr>
                <w:color w:val="000000" w:themeColor="text1"/>
                <w:sz w:val="20"/>
                <w:szCs w:val="20"/>
              </w:rPr>
            </w:pPr>
            <w:r w:rsidRPr="00963A53">
              <w:rPr>
                <w:color w:val="000000" w:themeColor="text1"/>
                <w:sz w:val="20"/>
                <w:szCs w:val="20"/>
              </w:rPr>
              <w:t xml:space="preserve">Clinical Practice: Bilingual Education </w:t>
            </w:r>
          </w:p>
        </w:tc>
        <w:tc>
          <w:tcPr>
            <w:tcW w:w="943" w:type="dxa"/>
            <w:vAlign w:val="center"/>
          </w:tcPr>
          <w:p w14:paraId="298A9497"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44732CA3" w14:textId="77777777" w:rsidR="00963A53" w:rsidRPr="00963A53" w:rsidRDefault="00963A53" w:rsidP="00963A53">
            <w:pPr>
              <w:rPr>
                <w:sz w:val="20"/>
                <w:szCs w:val="20"/>
              </w:rPr>
            </w:pPr>
          </w:p>
        </w:tc>
      </w:tr>
      <w:tr w:rsidR="00963A53" w:rsidRPr="00963A53" w14:paraId="38FB8C89" w14:textId="77777777" w:rsidTr="00BC4229">
        <w:trPr>
          <w:jc w:val="center"/>
        </w:trPr>
        <w:tc>
          <w:tcPr>
            <w:tcW w:w="1543" w:type="dxa"/>
          </w:tcPr>
          <w:p w14:paraId="1A1E80FC" w14:textId="77777777" w:rsidR="00963A53" w:rsidRPr="00963A53" w:rsidRDefault="00963A53" w:rsidP="00963A53">
            <w:pPr>
              <w:rPr>
                <w:color w:val="000000" w:themeColor="text1"/>
                <w:sz w:val="20"/>
                <w:szCs w:val="20"/>
              </w:rPr>
            </w:pPr>
          </w:p>
        </w:tc>
        <w:tc>
          <w:tcPr>
            <w:tcW w:w="1620" w:type="dxa"/>
            <w:vAlign w:val="center"/>
          </w:tcPr>
          <w:p w14:paraId="1F470436" w14:textId="77777777" w:rsidR="00963A53" w:rsidRPr="00963A53" w:rsidRDefault="00963A53" w:rsidP="00963A53">
            <w:pPr>
              <w:rPr>
                <w:color w:val="000000" w:themeColor="text1"/>
                <w:sz w:val="20"/>
                <w:szCs w:val="20"/>
              </w:rPr>
            </w:pPr>
          </w:p>
        </w:tc>
        <w:tc>
          <w:tcPr>
            <w:tcW w:w="5537" w:type="dxa"/>
            <w:vAlign w:val="center"/>
          </w:tcPr>
          <w:p w14:paraId="02795C18" w14:textId="77777777" w:rsidR="00963A53" w:rsidRPr="00963A53" w:rsidRDefault="00963A53" w:rsidP="00963A53">
            <w:pPr>
              <w:rPr>
                <w:color w:val="000000" w:themeColor="text1"/>
                <w:sz w:val="20"/>
                <w:szCs w:val="20"/>
              </w:rPr>
            </w:pPr>
          </w:p>
        </w:tc>
        <w:tc>
          <w:tcPr>
            <w:tcW w:w="943" w:type="dxa"/>
            <w:vAlign w:val="center"/>
          </w:tcPr>
          <w:p w14:paraId="04CEBB58" w14:textId="77777777" w:rsidR="00963A53" w:rsidRPr="00963A53" w:rsidRDefault="00963A53" w:rsidP="00963A53">
            <w:pPr>
              <w:jc w:val="center"/>
              <w:rPr>
                <w:color w:val="000000" w:themeColor="text1"/>
                <w:sz w:val="20"/>
                <w:szCs w:val="20"/>
              </w:rPr>
            </w:pPr>
          </w:p>
        </w:tc>
        <w:tc>
          <w:tcPr>
            <w:tcW w:w="895" w:type="dxa"/>
          </w:tcPr>
          <w:p w14:paraId="09F5E269" w14:textId="77777777" w:rsidR="00963A53" w:rsidRPr="00963A53" w:rsidRDefault="00963A53" w:rsidP="00963A53">
            <w:pPr>
              <w:rPr>
                <w:sz w:val="20"/>
                <w:szCs w:val="20"/>
              </w:rPr>
            </w:pPr>
          </w:p>
        </w:tc>
      </w:tr>
    </w:tbl>
    <w:p w14:paraId="254B2968" w14:textId="77777777" w:rsidR="00963A53" w:rsidRPr="00963A53" w:rsidRDefault="00963A53" w:rsidP="00963A53">
      <w:pPr>
        <w:rPr>
          <w:rFonts w:ascii="Garamond" w:hAnsi="Garamond"/>
        </w:rPr>
      </w:pPr>
    </w:p>
    <w:p w14:paraId="4F805239" w14:textId="77777777" w:rsidR="00963A53" w:rsidRPr="00963A53" w:rsidRDefault="00963A53" w:rsidP="00963A53">
      <w:pPr>
        <w:rPr>
          <w:rFonts w:ascii="Garamond" w:hAnsi="Garamond"/>
        </w:rPr>
      </w:pPr>
      <w:r w:rsidRPr="00963A53">
        <w:rPr>
          <w:rFonts w:ascii="Garamond" w:hAnsi="Garamond"/>
        </w:rPr>
        <w:t>Candidates in the Post Credential program format will utilize the following Plan of Study:</w:t>
      </w:r>
    </w:p>
    <w:p w14:paraId="08DF2D93" w14:textId="77777777" w:rsidR="00963A53" w:rsidRPr="00963A53" w:rsidRDefault="00963A53" w:rsidP="00963A53">
      <w:pPr>
        <w:rPr>
          <w:rFonts w:ascii="Garamond" w:hAnsi="Garamond"/>
        </w:rPr>
      </w:pPr>
    </w:p>
    <w:tbl>
      <w:tblPr>
        <w:tblStyle w:val="TableGrid"/>
        <w:tblW w:w="0" w:type="auto"/>
        <w:jc w:val="center"/>
        <w:tblLayout w:type="fixed"/>
        <w:tblLook w:val="04A0" w:firstRow="1" w:lastRow="0" w:firstColumn="1" w:lastColumn="0" w:noHBand="0" w:noVBand="1"/>
      </w:tblPr>
      <w:tblGrid>
        <w:gridCol w:w="1543"/>
        <w:gridCol w:w="1620"/>
        <w:gridCol w:w="5537"/>
        <w:gridCol w:w="943"/>
        <w:gridCol w:w="895"/>
      </w:tblGrid>
      <w:tr w:rsidR="00963A53" w:rsidRPr="00963A53" w14:paraId="4C64FBCD" w14:textId="77777777" w:rsidTr="00BC4229">
        <w:trPr>
          <w:jc w:val="center"/>
        </w:trPr>
        <w:tc>
          <w:tcPr>
            <w:tcW w:w="1543" w:type="dxa"/>
          </w:tcPr>
          <w:p w14:paraId="74E42436" w14:textId="77777777" w:rsidR="00963A53" w:rsidRPr="00963A53" w:rsidRDefault="00963A53" w:rsidP="00963A53">
            <w:pPr>
              <w:jc w:val="center"/>
              <w:rPr>
                <w:b/>
                <w:sz w:val="20"/>
                <w:szCs w:val="20"/>
              </w:rPr>
            </w:pPr>
            <w:r w:rsidRPr="00963A53">
              <w:rPr>
                <w:b/>
                <w:sz w:val="20"/>
                <w:szCs w:val="20"/>
              </w:rPr>
              <w:t>Term</w:t>
            </w:r>
          </w:p>
        </w:tc>
        <w:tc>
          <w:tcPr>
            <w:tcW w:w="1620" w:type="dxa"/>
          </w:tcPr>
          <w:p w14:paraId="6F4E1437" w14:textId="77777777" w:rsidR="00963A53" w:rsidRPr="00963A53" w:rsidRDefault="00963A53" w:rsidP="00963A53">
            <w:pPr>
              <w:jc w:val="center"/>
              <w:rPr>
                <w:b/>
                <w:sz w:val="20"/>
                <w:szCs w:val="20"/>
              </w:rPr>
            </w:pPr>
            <w:r w:rsidRPr="00963A53">
              <w:rPr>
                <w:b/>
                <w:sz w:val="20"/>
                <w:szCs w:val="20"/>
              </w:rPr>
              <w:t>Course #</w:t>
            </w:r>
          </w:p>
        </w:tc>
        <w:tc>
          <w:tcPr>
            <w:tcW w:w="5537" w:type="dxa"/>
          </w:tcPr>
          <w:p w14:paraId="216A71B3" w14:textId="77777777" w:rsidR="00963A53" w:rsidRPr="00963A53" w:rsidRDefault="00963A53" w:rsidP="00963A53">
            <w:pPr>
              <w:jc w:val="center"/>
              <w:rPr>
                <w:b/>
                <w:sz w:val="20"/>
                <w:szCs w:val="20"/>
              </w:rPr>
            </w:pPr>
            <w:r w:rsidRPr="00963A53">
              <w:rPr>
                <w:b/>
                <w:sz w:val="20"/>
                <w:szCs w:val="20"/>
              </w:rPr>
              <w:t>Course Name</w:t>
            </w:r>
          </w:p>
        </w:tc>
        <w:tc>
          <w:tcPr>
            <w:tcW w:w="943" w:type="dxa"/>
          </w:tcPr>
          <w:p w14:paraId="0B98B347" w14:textId="77777777" w:rsidR="00963A53" w:rsidRPr="00963A53" w:rsidRDefault="00963A53" w:rsidP="00963A53">
            <w:pPr>
              <w:jc w:val="center"/>
              <w:rPr>
                <w:b/>
                <w:sz w:val="20"/>
                <w:szCs w:val="20"/>
              </w:rPr>
            </w:pPr>
            <w:r w:rsidRPr="00963A53">
              <w:rPr>
                <w:b/>
                <w:sz w:val="20"/>
                <w:szCs w:val="20"/>
              </w:rPr>
              <w:t>Units</w:t>
            </w:r>
          </w:p>
        </w:tc>
        <w:tc>
          <w:tcPr>
            <w:tcW w:w="895" w:type="dxa"/>
          </w:tcPr>
          <w:p w14:paraId="7C2256B3" w14:textId="77777777" w:rsidR="00963A53" w:rsidRPr="00963A53" w:rsidRDefault="00963A53" w:rsidP="00963A53">
            <w:pPr>
              <w:jc w:val="center"/>
              <w:rPr>
                <w:b/>
                <w:sz w:val="20"/>
                <w:szCs w:val="20"/>
              </w:rPr>
            </w:pPr>
            <w:r w:rsidRPr="00963A53">
              <w:rPr>
                <w:b/>
                <w:sz w:val="20"/>
                <w:szCs w:val="20"/>
              </w:rPr>
              <w:t>Grade</w:t>
            </w:r>
          </w:p>
        </w:tc>
      </w:tr>
      <w:tr w:rsidR="00963A53" w:rsidRPr="00963A53" w14:paraId="3E453657" w14:textId="77777777" w:rsidTr="00BC4229">
        <w:trPr>
          <w:jc w:val="center"/>
        </w:trPr>
        <w:tc>
          <w:tcPr>
            <w:tcW w:w="10538" w:type="dxa"/>
            <w:gridSpan w:val="5"/>
            <w:shd w:val="clear" w:color="auto" w:fill="BFBFBF" w:themeFill="background1" w:themeFillShade="BF"/>
          </w:tcPr>
          <w:p w14:paraId="591CBB2B" w14:textId="77777777" w:rsidR="00963A53" w:rsidRPr="00963A53" w:rsidRDefault="00963A53" w:rsidP="00963A53">
            <w:pPr>
              <w:jc w:val="center"/>
              <w:rPr>
                <w:b/>
                <w:i/>
                <w:sz w:val="20"/>
                <w:szCs w:val="20"/>
              </w:rPr>
            </w:pPr>
            <w:r w:rsidRPr="00963A53">
              <w:rPr>
                <w:b/>
                <w:i/>
                <w:sz w:val="20"/>
                <w:szCs w:val="20"/>
              </w:rPr>
              <w:t>Courses Required for Added Authorization</w:t>
            </w:r>
          </w:p>
        </w:tc>
      </w:tr>
      <w:tr w:rsidR="00963A53" w:rsidRPr="00963A53" w14:paraId="0F2CDDC8" w14:textId="77777777" w:rsidTr="00BC4229">
        <w:trPr>
          <w:jc w:val="center"/>
        </w:trPr>
        <w:tc>
          <w:tcPr>
            <w:tcW w:w="1543" w:type="dxa"/>
          </w:tcPr>
          <w:p w14:paraId="004279A8" w14:textId="77777777" w:rsidR="00963A53" w:rsidRPr="00963A53" w:rsidRDefault="00963A53" w:rsidP="00963A53">
            <w:pPr>
              <w:rPr>
                <w:color w:val="000000" w:themeColor="text1"/>
                <w:sz w:val="20"/>
                <w:szCs w:val="20"/>
                <w:highlight w:val="yellow"/>
              </w:rPr>
            </w:pPr>
            <w:r w:rsidRPr="00963A53">
              <w:rPr>
                <w:color w:val="000000" w:themeColor="text1"/>
                <w:sz w:val="20"/>
                <w:szCs w:val="20"/>
              </w:rPr>
              <w:t>First Term</w:t>
            </w:r>
          </w:p>
        </w:tc>
        <w:tc>
          <w:tcPr>
            <w:tcW w:w="1620" w:type="dxa"/>
            <w:vAlign w:val="center"/>
          </w:tcPr>
          <w:p w14:paraId="1141D18A" w14:textId="77777777" w:rsidR="00963A53" w:rsidRPr="00963A53" w:rsidRDefault="00963A53" w:rsidP="00963A53">
            <w:pPr>
              <w:rPr>
                <w:color w:val="000000" w:themeColor="text1"/>
                <w:sz w:val="20"/>
                <w:szCs w:val="20"/>
              </w:rPr>
            </w:pPr>
            <w:r w:rsidRPr="00963A53">
              <w:rPr>
                <w:color w:val="000000" w:themeColor="text1"/>
                <w:sz w:val="20"/>
                <w:szCs w:val="20"/>
              </w:rPr>
              <w:t>BLA 64000</w:t>
            </w:r>
          </w:p>
        </w:tc>
        <w:tc>
          <w:tcPr>
            <w:tcW w:w="5537" w:type="dxa"/>
            <w:vAlign w:val="center"/>
          </w:tcPr>
          <w:p w14:paraId="251054C2" w14:textId="77777777" w:rsidR="00963A53" w:rsidRPr="00963A53" w:rsidRDefault="00963A53" w:rsidP="00963A53">
            <w:pPr>
              <w:rPr>
                <w:color w:val="000000" w:themeColor="text1"/>
                <w:sz w:val="20"/>
                <w:szCs w:val="20"/>
              </w:rPr>
            </w:pPr>
            <w:r w:rsidRPr="00963A53">
              <w:rPr>
                <w:color w:val="000000" w:themeColor="text1"/>
                <w:sz w:val="20"/>
                <w:szCs w:val="20"/>
              </w:rPr>
              <w:t>Dimensions of Bilingual Education</w:t>
            </w:r>
          </w:p>
        </w:tc>
        <w:tc>
          <w:tcPr>
            <w:tcW w:w="943" w:type="dxa"/>
            <w:vAlign w:val="center"/>
          </w:tcPr>
          <w:p w14:paraId="7E904C1A"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00C48B9E" w14:textId="77777777" w:rsidR="00963A53" w:rsidRPr="00963A53" w:rsidRDefault="00963A53" w:rsidP="00963A53">
            <w:pPr>
              <w:rPr>
                <w:sz w:val="20"/>
                <w:szCs w:val="20"/>
              </w:rPr>
            </w:pPr>
          </w:p>
        </w:tc>
      </w:tr>
      <w:tr w:rsidR="00963A53" w:rsidRPr="00963A53" w14:paraId="314D2C0A" w14:textId="77777777" w:rsidTr="00BC4229">
        <w:trPr>
          <w:jc w:val="center"/>
        </w:trPr>
        <w:tc>
          <w:tcPr>
            <w:tcW w:w="1543" w:type="dxa"/>
          </w:tcPr>
          <w:p w14:paraId="4744E9AB" w14:textId="77777777" w:rsidR="00963A53" w:rsidRPr="00963A53" w:rsidRDefault="00963A53" w:rsidP="00963A53">
            <w:pPr>
              <w:rPr>
                <w:color w:val="000000" w:themeColor="text1"/>
                <w:sz w:val="20"/>
                <w:szCs w:val="20"/>
              </w:rPr>
            </w:pPr>
          </w:p>
        </w:tc>
        <w:tc>
          <w:tcPr>
            <w:tcW w:w="1620" w:type="dxa"/>
            <w:vAlign w:val="center"/>
          </w:tcPr>
          <w:p w14:paraId="39C52A50" w14:textId="77777777" w:rsidR="00963A53" w:rsidRPr="00963A53" w:rsidRDefault="00963A53" w:rsidP="00963A53">
            <w:pPr>
              <w:rPr>
                <w:color w:val="000000" w:themeColor="text1"/>
                <w:sz w:val="20"/>
                <w:szCs w:val="20"/>
              </w:rPr>
            </w:pPr>
          </w:p>
        </w:tc>
        <w:tc>
          <w:tcPr>
            <w:tcW w:w="5537" w:type="dxa"/>
            <w:vAlign w:val="center"/>
          </w:tcPr>
          <w:p w14:paraId="5BF5117B" w14:textId="77777777" w:rsidR="00963A53" w:rsidRPr="00963A53" w:rsidRDefault="00963A53" w:rsidP="00963A53">
            <w:pPr>
              <w:rPr>
                <w:color w:val="000000" w:themeColor="text1"/>
                <w:sz w:val="20"/>
                <w:szCs w:val="20"/>
              </w:rPr>
            </w:pPr>
          </w:p>
        </w:tc>
        <w:tc>
          <w:tcPr>
            <w:tcW w:w="943" w:type="dxa"/>
            <w:vAlign w:val="center"/>
          </w:tcPr>
          <w:p w14:paraId="63AC9464" w14:textId="77777777" w:rsidR="00963A53" w:rsidRPr="00963A53" w:rsidRDefault="00963A53" w:rsidP="00963A53">
            <w:pPr>
              <w:jc w:val="center"/>
              <w:rPr>
                <w:color w:val="000000" w:themeColor="text1"/>
                <w:sz w:val="20"/>
                <w:szCs w:val="20"/>
              </w:rPr>
            </w:pPr>
          </w:p>
        </w:tc>
        <w:tc>
          <w:tcPr>
            <w:tcW w:w="895" w:type="dxa"/>
          </w:tcPr>
          <w:p w14:paraId="6EC5B211" w14:textId="77777777" w:rsidR="00963A53" w:rsidRPr="00963A53" w:rsidRDefault="00963A53" w:rsidP="00963A53">
            <w:pPr>
              <w:rPr>
                <w:sz w:val="20"/>
                <w:szCs w:val="20"/>
              </w:rPr>
            </w:pPr>
          </w:p>
        </w:tc>
      </w:tr>
      <w:tr w:rsidR="00963A53" w:rsidRPr="00963A53" w14:paraId="3427D563" w14:textId="77777777" w:rsidTr="00BC4229">
        <w:trPr>
          <w:trHeight w:val="245"/>
          <w:jc w:val="center"/>
        </w:trPr>
        <w:tc>
          <w:tcPr>
            <w:tcW w:w="1543" w:type="dxa"/>
          </w:tcPr>
          <w:p w14:paraId="789F4AD4" w14:textId="77777777" w:rsidR="00963A53" w:rsidRPr="00963A53" w:rsidRDefault="00963A53" w:rsidP="00963A53">
            <w:pPr>
              <w:rPr>
                <w:color w:val="000000" w:themeColor="text1"/>
                <w:sz w:val="20"/>
                <w:szCs w:val="20"/>
                <w:highlight w:val="yellow"/>
              </w:rPr>
            </w:pPr>
            <w:r w:rsidRPr="00963A53">
              <w:rPr>
                <w:color w:val="000000" w:themeColor="text1"/>
                <w:sz w:val="20"/>
                <w:szCs w:val="20"/>
              </w:rPr>
              <w:t>Second Term</w:t>
            </w:r>
          </w:p>
        </w:tc>
        <w:tc>
          <w:tcPr>
            <w:tcW w:w="1620" w:type="dxa"/>
            <w:vAlign w:val="center"/>
          </w:tcPr>
          <w:p w14:paraId="1206A6FF" w14:textId="77777777" w:rsidR="00963A53" w:rsidRPr="00963A53" w:rsidRDefault="00963A53" w:rsidP="00963A53">
            <w:pPr>
              <w:rPr>
                <w:color w:val="000000" w:themeColor="text1"/>
                <w:sz w:val="20"/>
                <w:szCs w:val="20"/>
              </w:rPr>
            </w:pPr>
            <w:r w:rsidRPr="00963A53">
              <w:rPr>
                <w:color w:val="000000" w:themeColor="text1"/>
                <w:sz w:val="20"/>
                <w:szCs w:val="20"/>
              </w:rPr>
              <w:t>BLA 64100</w:t>
            </w:r>
          </w:p>
        </w:tc>
        <w:tc>
          <w:tcPr>
            <w:tcW w:w="5537" w:type="dxa"/>
            <w:vAlign w:val="center"/>
          </w:tcPr>
          <w:p w14:paraId="24414168" w14:textId="77777777" w:rsidR="00963A53" w:rsidRPr="00963A53" w:rsidRDefault="00963A53" w:rsidP="00963A53">
            <w:pPr>
              <w:rPr>
                <w:color w:val="000000" w:themeColor="text1"/>
                <w:sz w:val="20"/>
                <w:szCs w:val="20"/>
              </w:rPr>
            </w:pPr>
            <w:r w:rsidRPr="00963A53">
              <w:rPr>
                <w:color w:val="000000" w:themeColor="text1"/>
                <w:sz w:val="20"/>
                <w:szCs w:val="20"/>
              </w:rPr>
              <w:t>Theory and Method of Bilingual Pedagogy</w:t>
            </w:r>
          </w:p>
        </w:tc>
        <w:tc>
          <w:tcPr>
            <w:tcW w:w="943" w:type="dxa"/>
            <w:vAlign w:val="center"/>
          </w:tcPr>
          <w:p w14:paraId="7676F22B"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4C354F16" w14:textId="77777777" w:rsidR="00963A53" w:rsidRPr="00963A53" w:rsidRDefault="00963A53" w:rsidP="00963A53">
            <w:pPr>
              <w:rPr>
                <w:sz w:val="20"/>
                <w:szCs w:val="20"/>
              </w:rPr>
            </w:pPr>
          </w:p>
        </w:tc>
      </w:tr>
      <w:tr w:rsidR="00963A53" w:rsidRPr="00963A53" w14:paraId="6C1F0E24" w14:textId="77777777" w:rsidTr="00BC4229">
        <w:trPr>
          <w:jc w:val="center"/>
        </w:trPr>
        <w:tc>
          <w:tcPr>
            <w:tcW w:w="1543" w:type="dxa"/>
          </w:tcPr>
          <w:p w14:paraId="7731FAFF" w14:textId="77777777" w:rsidR="00963A53" w:rsidRPr="00963A53" w:rsidRDefault="00963A53" w:rsidP="00963A53">
            <w:pPr>
              <w:rPr>
                <w:color w:val="000000" w:themeColor="text1"/>
                <w:sz w:val="20"/>
                <w:szCs w:val="20"/>
              </w:rPr>
            </w:pPr>
          </w:p>
        </w:tc>
        <w:tc>
          <w:tcPr>
            <w:tcW w:w="1620" w:type="dxa"/>
            <w:vAlign w:val="center"/>
          </w:tcPr>
          <w:p w14:paraId="53770624" w14:textId="77777777" w:rsidR="00963A53" w:rsidRPr="00963A53" w:rsidRDefault="00963A53" w:rsidP="00963A53">
            <w:pPr>
              <w:rPr>
                <w:color w:val="000000" w:themeColor="text1"/>
                <w:sz w:val="20"/>
                <w:szCs w:val="20"/>
              </w:rPr>
            </w:pPr>
          </w:p>
        </w:tc>
        <w:tc>
          <w:tcPr>
            <w:tcW w:w="5537" w:type="dxa"/>
            <w:vAlign w:val="center"/>
          </w:tcPr>
          <w:p w14:paraId="18337683" w14:textId="77777777" w:rsidR="00963A53" w:rsidRPr="00963A53" w:rsidRDefault="00963A53" w:rsidP="00963A53">
            <w:pPr>
              <w:rPr>
                <w:color w:val="000000" w:themeColor="text1"/>
                <w:sz w:val="20"/>
                <w:szCs w:val="20"/>
              </w:rPr>
            </w:pPr>
          </w:p>
        </w:tc>
        <w:tc>
          <w:tcPr>
            <w:tcW w:w="943" w:type="dxa"/>
            <w:vAlign w:val="center"/>
          </w:tcPr>
          <w:p w14:paraId="0956347E" w14:textId="77777777" w:rsidR="00963A53" w:rsidRPr="00963A53" w:rsidRDefault="00963A53" w:rsidP="00963A53">
            <w:pPr>
              <w:jc w:val="center"/>
              <w:rPr>
                <w:color w:val="000000" w:themeColor="text1"/>
                <w:sz w:val="20"/>
                <w:szCs w:val="20"/>
              </w:rPr>
            </w:pPr>
          </w:p>
        </w:tc>
        <w:tc>
          <w:tcPr>
            <w:tcW w:w="895" w:type="dxa"/>
          </w:tcPr>
          <w:p w14:paraId="4B288264" w14:textId="77777777" w:rsidR="00963A53" w:rsidRPr="00963A53" w:rsidRDefault="00963A53" w:rsidP="00963A53">
            <w:pPr>
              <w:rPr>
                <w:sz w:val="20"/>
                <w:szCs w:val="20"/>
              </w:rPr>
            </w:pPr>
          </w:p>
        </w:tc>
      </w:tr>
      <w:tr w:rsidR="00963A53" w:rsidRPr="00963A53" w14:paraId="2EA5F390" w14:textId="77777777" w:rsidTr="00BC4229">
        <w:trPr>
          <w:jc w:val="center"/>
        </w:trPr>
        <w:tc>
          <w:tcPr>
            <w:tcW w:w="1543" w:type="dxa"/>
          </w:tcPr>
          <w:p w14:paraId="7E6E76C8" w14:textId="77777777" w:rsidR="00963A53" w:rsidRPr="00963A53" w:rsidRDefault="00963A53" w:rsidP="00963A53">
            <w:pPr>
              <w:rPr>
                <w:color w:val="000000" w:themeColor="text1"/>
                <w:sz w:val="20"/>
                <w:szCs w:val="20"/>
              </w:rPr>
            </w:pPr>
            <w:r w:rsidRPr="00963A53">
              <w:rPr>
                <w:color w:val="000000" w:themeColor="text1"/>
                <w:sz w:val="20"/>
                <w:szCs w:val="20"/>
              </w:rPr>
              <w:t>Third Term</w:t>
            </w:r>
          </w:p>
        </w:tc>
        <w:tc>
          <w:tcPr>
            <w:tcW w:w="1620" w:type="dxa"/>
            <w:vAlign w:val="center"/>
          </w:tcPr>
          <w:p w14:paraId="6ECFD2A9" w14:textId="77777777" w:rsidR="00963A53" w:rsidRPr="00963A53" w:rsidRDefault="00963A53" w:rsidP="00963A53">
            <w:pPr>
              <w:rPr>
                <w:color w:val="000000" w:themeColor="text1"/>
                <w:sz w:val="20"/>
                <w:szCs w:val="20"/>
              </w:rPr>
            </w:pPr>
            <w:r w:rsidRPr="00963A53">
              <w:rPr>
                <w:color w:val="000000" w:themeColor="text1"/>
                <w:sz w:val="20"/>
                <w:szCs w:val="20"/>
              </w:rPr>
              <w:t>BLA 64200</w:t>
            </w:r>
          </w:p>
        </w:tc>
        <w:tc>
          <w:tcPr>
            <w:tcW w:w="5537" w:type="dxa"/>
            <w:vAlign w:val="center"/>
          </w:tcPr>
          <w:p w14:paraId="35D18EE9" w14:textId="77777777" w:rsidR="00963A53" w:rsidRPr="00963A53" w:rsidRDefault="00963A53" w:rsidP="00963A53">
            <w:pPr>
              <w:rPr>
                <w:color w:val="000000" w:themeColor="text1"/>
                <w:sz w:val="20"/>
                <w:szCs w:val="20"/>
              </w:rPr>
            </w:pPr>
            <w:r w:rsidRPr="00963A53">
              <w:rPr>
                <w:color w:val="000000" w:themeColor="text1"/>
                <w:sz w:val="20"/>
                <w:szCs w:val="20"/>
              </w:rPr>
              <w:t xml:space="preserve">Culture of Emphasis (Spanish or Mandarin) </w:t>
            </w:r>
          </w:p>
          <w:p w14:paraId="436461AD" w14:textId="77777777" w:rsidR="00963A53" w:rsidRPr="00963A53" w:rsidRDefault="00963A53" w:rsidP="00963A53">
            <w:pPr>
              <w:rPr>
                <w:i/>
                <w:iCs/>
                <w:color w:val="000000" w:themeColor="text1"/>
                <w:sz w:val="20"/>
                <w:szCs w:val="20"/>
              </w:rPr>
            </w:pPr>
            <w:r w:rsidRPr="00963A53">
              <w:rPr>
                <w:i/>
                <w:iCs/>
                <w:color w:val="000000" w:themeColor="text1"/>
                <w:sz w:val="20"/>
                <w:szCs w:val="20"/>
              </w:rPr>
              <w:t>Includes Clinical Practice field hours</w:t>
            </w:r>
          </w:p>
        </w:tc>
        <w:tc>
          <w:tcPr>
            <w:tcW w:w="943" w:type="dxa"/>
            <w:vAlign w:val="center"/>
          </w:tcPr>
          <w:p w14:paraId="7D040C4D" w14:textId="77777777" w:rsidR="00963A53" w:rsidRPr="00963A53" w:rsidRDefault="00963A53" w:rsidP="00963A53">
            <w:pPr>
              <w:jc w:val="center"/>
              <w:rPr>
                <w:color w:val="000000" w:themeColor="text1"/>
                <w:sz w:val="20"/>
                <w:szCs w:val="20"/>
              </w:rPr>
            </w:pPr>
            <w:r w:rsidRPr="00963A53">
              <w:rPr>
                <w:color w:val="000000" w:themeColor="text1"/>
                <w:sz w:val="20"/>
                <w:szCs w:val="20"/>
              </w:rPr>
              <w:t>3</w:t>
            </w:r>
          </w:p>
        </w:tc>
        <w:tc>
          <w:tcPr>
            <w:tcW w:w="895" w:type="dxa"/>
          </w:tcPr>
          <w:p w14:paraId="1F58D9BD" w14:textId="77777777" w:rsidR="00963A53" w:rsidRPr="00963A53" w:rsidRDefault="00963A53" w:rsidP="00963A53">
            <w:pPr>
              <w:rPr>
                <w:sz w:val="20"/>
                <w:szCs w:val="20"/>
              </w:rPr>
            </w:pPr>
          </w:p>
        </w:tc>
      </w:tr>
      <w:tr w:rsidR="00963A53" w:rsidRPr="00963A53" w14:paraId="75AD9103" w14:textId="77777777" w:rsidTr="00BC4229">
        <w:trPr>
          <w:jc w:val="center"/>
        </w:trPr>
        <w:tc>
          <w:tcPr>
            <w:tcW w:w="1543" w:type="dxa"/>
          </w:tcPr>
          <w:p w14:paraId="2F7DB53A" w14:textId="77777777" w:rsidR="00963A53" w:rsidRPr="00963A53" w:rsidRDefault="00963A53" w:rsidP="00963A53">
            <w:pPr>
              <w:rPr>
                <w:color w:val="000000" w:themeColor="text1"/>
                <w:sz w:val="20"/>
                <w:szCs w:val="20"/>
              </w:rPr>
            </w:pPr>
          </w:p>
        </w:tc>
        <w:tc>
          <w:tcPr>
            <w:tcW w:w="1620" w:type="dxa"/>
            <w:vAlign w:val="center"/>
          </w:tcPr>
          <w:p w14:paraId="049E4AB7" w14:textId="77777777" w:rsidR="00963A53" w:rsidRPr="00963A53" w:rsidRDefault="00963A53" w:rsidP="00963A53">
            <w:pPr>
              <w:rPr>
                <w:color w:val="000000" w:themeColor="text1"/>
                <w:sz w:val="20"/>
                <w:szCs w:val="20"/>
              </w:rPr>
            </w:pPr>
          </w:p>
        </w:tc>
        <w:tc>
          <w:tcPr>
            <w:tcW w:w="5537" w:type="dxa"/>
            <w:vAlign w:val="center"/>
          </w:tcPr>
          <w:p w14:paraId="47A4FD63" w14:textId="77777777" w:rsidR="00963A53" w:rsidRPr="00963A53" w:rsidRDefault="00963A53" w:rsidP="00963A53">
            <w:pPr>
              <w:rPr>
                <w:color w:val="000000" w:themeColor="text1"/>
                <w:sz w:val="20"/>
                <w:szCs w:val="20"/>
              </w:rPr>
            </w:pPr>
          </w:p>
        </w:tc>
        <w:tc>
          <w:tcPr>
            <w:tcW w:w="943" w:type="dxa"/>
            <w:vAlign w:val="center"/>
          </w:tcPr>
          <w:p w14:paraId="1F998D91" w14:textId="77777777" w:rsidR="00963A53" w:rsidRPr="00963A53" w:rsidRDefault="00963A53" w:rsidP="00963A53">
            <w:pPr>
              <w:jc w:val="center"/>
              <w:rPr>
                <w:color w:val="000000" w:themeColor="text1"/>
                <w:sz w:val="20"/>
                <w:szCs w:val="20"/>
              </w:rPr>
            </w:pPr>
          </w:p>
        </w:tc>
        <w:tc>
          <w:tcPr>
            <w:tcW w:w="895" w:type="dxa"/>
          </w:tcPr>
          <w:p w14:paraId="60D8BBE8" w14:textId="77777777" w:rsidR="00963A53" w:rsidRPr="00963A53" w:rsidRDefault="00963A53" w:rsidP="00963A53">
            <w:pPr>
              <w:rPr>
                <w:sz w:val="20"/>
                <w:szCs w:val="20"/>
              </w:rPr>
            </w:pPr>
          </w:p>
        </w:tc>
      </w:tr>
    </w:tbl>
    <w:p w14:paraId="1EA12936" w14:textId="77777777" w:rsidR="00963A53" w:rsidRPr="00963A53" w:rsidRDefault="00963A53" w:rsidP="00963A53"/>
    <w:p w14:paraId="27B6BFAE" w14:textId="77777777" w:rsidR="00963A53" w:rsidRPr="00963A53" w:rsidRDefault="00963A53" w:rsidP="00963A53">
      <w:pPr>
        <w:spacing w:line="276" w:lineRule="auto"/>
        <w:rPr>
          <w:rFonts w:ascii="Times New Roman" w:hAnsi="Times New Roman" w:cs="Times New Roman"/>
        </w:rPr>
      </w:pPr>
    </w:p>
    <w:p w14:paraId="28E43F7E"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The table below indicates an overview of the contexts in which the Bilingual Authorization standards are met.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2"/>
        <w:gridCol w:w="4878"/>
      </w:tblGrid>
      <w:tr w:rsidR="00963A53" w:rsidRPr="00963A53" w14:paraId="3F02B70B" w14:textId="77777777" w:rsidTr="00BC4229">
        <w:tc>
          <w:tcPr>
            <w:tcW w:w="2578" w:type="pct"/>
            <w:shd w:val="clear" w:color="auto" w:fill="D5DCE4" w:themeFill="text2" w:themeFillTint="33"/>
          </w:tcPr>
          <w:p w14:paraId="576490F9" w14:textId="77777777" w:rsidR="00963A53" w:rsidRPr="00963A53" w:rsidRDefault="00963A53" w:rsidP="00963A53">
            <w:pPr>
              <w:spacing w:line="276" w:lineRule="auto"/>
              <w:rPr>
                <w:rFonts w:ascii="Times New Roman" w:eastAsia="Calibri" w:hAnsi="Times New Roman" w:cs="Times New Roman"/>
                <w:b/>
                <w:bCs/>
                <w:sz w:val="20"/>
                <w:szCs w:val="20"/>
              </w:rPr>
            </w:pPr>
            <w:bookmarkStart w:id="29" w:name="_Hlk16481917"/>
            <w:r w:rsidRPr="00963A53">
              <w:rPr>
                <w:rFonts w:ascii="Times New Roman" w:eastAsia="Calibri" w:hAnsi="Times New Roman" w:cs="Times New Roman"/>
                <w:b/>
                <w:bCs/>
                <w:sz w:val="20"/>
                <w:szCs w:val="20"/>
              </w:rPr>
              <w:t>Bilingual Authorization Program Standards</w:t>
            </w:r>
          </w:p>
        </w:tc>
        <w:tc>
          <w:tcPr>
            <w:tcW w:w="2422" w:type="pct"/>
            <w:shd w:val="clear" w:color="auto" w:fill="D5DCE4" w:themeFill="text2" w:themeFillTint="33"/>
          </w:tcPr>
          <w:p w14:paraId="481A963E" w14:textId="77777777" w:rsidR="00963A53" w:rsidRPr="00963A53" w:rsidRDefault="00963A53" w:rsidP="00963A53">
            <w:pPr>
              <w:spacing w:line="276" w:lineRule="auto"/>
              <w:rPr>
                <w:rFonts w:ascii="Times New Roman" w:eastAsia="Calibri" w:hAnsi="Times New Roman" w:cs="Times New Roman"/>
                <w:b/>
                <w:bCs/>
                <w:sz w:val="20"/>
                <w:szCs w:val="20"/>
              </w:rPr>
            </w:pPr>
            <w:r w:rsidRPr="00963A53">
              <w:rPr>
                <w:rFonts w:ascii="Times New Roman" w:eastAsia="Calibri" w:hAnsi="Times New Roman" w:cs="Times New Roman"/>
                <w:b/>
                <w:bCs/>
                <w:sz w:val="20"/>
                <w:szCs w:val="20"/>
              </w:rPr>
              <w:t>Program Component Where Standard is Met</w:t>
            </w:r>
          </w:p>
        </w:tc>
      </w:tr>
      <w:tr w:rsidR="00963A53" w:rsidRPr="00963A53" w14:paraId="5D008761" w14:textId="77777777" w:rsidTr="00BC4229">
        <w:tc>
          <w:tcPr>
            <w:tcW w:w="2578" w:type="pct"/>
            <w:shd w:val="clear" w:color="auto" w:fill="auto"/>
          </w:tcPr>
          <w:p w14:paraId="6634F7C3"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Standard 1: Program Design</w:t>
            </w:r>
          </w:p>
        </w:tc>
        <w:tc>
          <w:tcPr>
            <w:tcW w:w="2422" w:type="pct"/>
            <w:shd w:val="clear" w:color="auto" w:fill="auto"/>
          </w:tcPr>
          <w:p w14:paraId="1911DAB8"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Master Program Schedule</w:t>
            </w:r>
          </w:p>
        </w:tc>
      </w:tr>
      <w:tr w:rsidR="00963A53" w:rsidRPr="00963A53" w14:paraId="1FB09E1C" w14:textId="77777777" w:rsidTr="00BC4229">
        <w:tc>
          <w:tcPr>
            <w:tcW w:w="2578" w:type="pct"/>
            <w:shd w:val="clear" w:color="auto" w:fill="auto"/>
          </w:tcPr>
          <w:p w14:paraId="78567977"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Standard 2: Assessment of Candidate Competence</w:t>
            </w:r>
          </w:p>
        </w:tc>
        <w:tc>
          <w:tcPr>
            <w:tcW w:w="2422" w:type="pct"/>
            <w:shd w:val="clear" w:color="auto" w:fill="auto"/>
          </w:tcPr>
          <w:p w14:paraId="287EB348"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Clinical Practice evaluation/Portfolio</w:t>
            </w:r>
          </w:p>
        </w:tc>
      </w:tr>
      <w:tr w:rsidR="00963A53" w:rsidRPr="00963A53" w14:paraId="271EE7B5" w14:textId="77777777" w:rsidTr="00BC4229">
        <w:tc>
          <w:tcPr>
            <w:tcW w:w="2578" w:type="pct"/>
            <w:shd w:val="clear" w:color="auto" w:fill="auto"/>
          </w:tcPr>
          <w:p w14:paraId="55AE608D"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Standard 3: The Context of Bilingual Education and Bilingualism</w:t>
            </w:r>
          </w:p>
        </w:tc>
        <w:tc>
          <w:tcPr>
            <w:tcW w:w="2422" w:type="pct"/>
            <w:shd w:val="clear" w:color="auto" w:fill="auto"/>
          </w:tcPr>
          <w:p w14:paraId="1DBAECE6"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hAnsi="Times New Roman" w:cs="Times New Roman"/>
                <w:sz w:val="20"/>
                <w:szCs w:val="20"/>
              </w:rPr>
              <w:t>Course work in 6400BLA: Dimensions of Bilingual Education</w:t>
            </w:r>
          </w:p>
        </w:tc>
      </w:tr>
      <w:tr w:rsidR="00963A53" w:rsidRPr="00963A53" w14:paraId="278CD095" w14:textId="77777777" w:rsidTr="00BC4229">
        <w:tc>
          <w:tcPr>
            <w:tcW w:w="2578" w:type="pct"/>
            <w:shd w:val="clear" w:color="auto" w:fill="auto"/>
          </w:tcPr>
          <w:p w14:paraId="67ABCE69"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Standard 4: Bilingual Methodology</w:t>
            </w:r>
          </w:p>
        </w:tc>
        <w:tc>
          <w:tcPr>
            <w:tcW w:w="2422" w:type="pct"/>
            <w:shd w:val="clear" w:color="auto" w:fill="auto"/>
          </w:tcPr>
          <w:p w14:paraId="451A932C"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hAnsi="Times New Roman" w:cs="Times New Roman"/>
                <w:sz w:val="20"/>
                <w:szCs w:val="20"/>
              </w:rPr>
              <w:t xml:space="preserve">Coursework in 6410BLA: Theory and Method </w:t>
            </w:r>
          </w:p>
        </w:tc>
      </w:tr>
      <w:tr w:rsidR="00963A53" w:rsidRPr="00963A53" w14:paraId="5470D96A" w14:textId="77777777" w:rsidTr="00BC4229">
        <w:tc>
          <w:tcPr>
            <w:tcW w:w="2578" w:type="pct"/>
            <w:shd w:val="clear" w:color="auto" w:fill="auto"/>
          </w:tcPr>
          <w:p w14:paraId="602AB68C"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Standard 5: Culture of Emphasis</w:t>
            </w:r>
          </w:p>
        </w:tc>
        <w:tc>
          <w:tcPr>
            <w:tcW w:w="2422" w:type="pct"/>
            <w:shd w:val="clear" w:color="auto" w:fill="auto"/>
          </w:tcPr>
          <w:p w14:paraId="61AA1191"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Coursework in 6420BLA A &amp; B: Culture of Emphasis</w:t>
            </w:r>
          </w:p>
        </w:tc>
      </w:tr>
      <w:tr w:rsidR="00963A53" w:rsidRPr="00963A53" w14:paraId="5F7413DC" w14:textId="77777777" w:rsidTr="00BC4229">
        <w:tc>
          <w:tcPr>
            <w:tcW w:w="2578" w:type="pct"/>
            <w:shd w:val="clear" w:color="auto" w:fill="auto"/>
          </w:tcPr>
          <w:p w14:paraId="0851AD60"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Standard 6: Assessment of Candidate Language Competence</w:t>
            </w:r>
          </w:p>
        </w:tc>
        <w:tc>
          <w:tcPr>
            <w:tcW w:w="2422" w:type="pct"/>
            <w:shd w:val="clear" w:color="auto" w:fill="auto"/>
          </w:tcPr>
          <w:p w14:paraId="4074E4A3" w14:textId="77777777" w:rsidR="00963A53" w:rsidRPr="00963A53" w:rsidRDefault="00963A53" w:rsidP="00963A53">
            <w:pPr>
              <w:spacing w:line="276" w:lineRule="auto"/>
              <w:rPr>
                <w:rFonts w:ascii="Times New Roman" w:eastAsia="Calibri" w:hAnsi="Times New Roman" w:cs="Times New Roman"/>
                <w:sz w:val="20"/>
                <w:szCs w:val="20"/>
              </w:rPr>
            </w:pPr>
            <w:r w:rsidRPr="00963A53">
              <w:rPr>
                <w:rFonts w:ascii="Times New Roman" w:eastAsia="Calibri" w:hAnsi="Times New Roman" w:cs="Times New Roman"/>
                <w:sz w:val="20"/>
                <w:szCs w:val="20"/>
              </w:rPr>
              <w:t>CSET/LOTE and Signature Assignments</w:t>
            </w:r>
          </w:p>
        </w:tc>
      </w:tr>
      <w:bookmarkEnd w:id="29"/>
    </w:tbl>
    <w:p w14:paraId="032AC62D" w14:textId="77777777" w:rsidR="00963A53" w:rsidRPr="00963A53" w:rsidRDefault="00963A53" w:rsidP="00963A53">
      <w:pPr>
        <w:spacing w:line="276" w:lineRule="auto"/>
        <w:rPr>
          <w:rFonts w:ascii="Times New Roman" w:hAnsi="Times New Roman" w:cs="Times New Roman"/>
          <w:szCs w:val="22"/>
        </w:rPr>
      </w:pPr>
    </w:p>
    <w:p w14:paraId="1B016B5D" w14:textId="77777777" w:rsidR="00963A53" w:rsidRPr="00963A53" w:rsidRDefault="00963A53" w:rsidP="00963A53">
      <w:pPr>
        <w:rPr>
          <w:rFonts w:ascii="Times New Roman" w:hAnsi="Times New Roman" w:cs="Times New Roman"/>
        </w:rPr>
      </w:pPr>
      <w:bookmarkStart w:id="30" w:name="_Toc13475763"/>
      <w:bookmarkStart w:id="31" w:name="_Toc13478156"/>
      <w:bookmarkStart w:id="32" w:name="_Toc13479640"/>
      <w:r w:rsidRPr="00963A53">
        <w:rPr>
          <w:rFonts w:ascii="Times New Roman" w:hAnsi="Times New Roman" w:cs="Times New Roman"/>
          <w:szCs w:val="22"/>
        </w:rPr>
        <w:t xml:space="preserve">This document outlines responses for all the Bilingual Authorization Standards. For </w:t>
      </w:r>
      <w:r w:rsidRPr="00963A53">
        <w:rPr>
          <w:rFonts w:ascii="Times New Roman" w:hAnsi="Times New Roman" w:cs="Times New Roman"/>
        </w:rPr>
        <w:t xml:space="preserve">Standard 1, the Alliant Bilingual Authorization program will follow the philosophy statement of the CSOE Teacher Education and Master of Arts program which emphasizes professional practice, critical </w:t>
      </w:r>
      <w:proofErr w:type="gramStart"/>
      <w:r w:rsidRPr="00963A53">
        <w:rPr>
          <w:rFonts w:ascii="Times New Roman" w:hAnsi="Times New Roman" w:cs="Times New Roman"/>
        </w:rPr>
        <w:t>pedagogy</w:t>
      </w:r>
      <w:proofErr w:type="gramEnd"/>
      <w:r w:rsidRPr="00963A53">
        <w:rPr>
          <w:rFonts w:ascii="Times New Roman" w:hAnsi="Times New Roman" w:cs="Times New Roman"/>
        </w:rPr>
        <w:t xml:space="preserve"> and reflective practice. We explain how the Bilingual Authorization program will focus on equity and diversity issues as they relate to the education of English learners. In Standard 2 we outline how the Bilingual Authorization Program is designed to assess candidates on multiple measures in coursework as well as in a clinical practice through field placement. For Standards 3, 4, and 5 we provide a detailed description of how candidates will gain and demonstrate knowledge through coursework. We conclude the response to the standards in Standard 6 by describing how candidates’ Spanish or mandarin language proficiency will be assessed.   </w:t>
      </w:r>
    </w:p>
    <w:p w14:paraId="20809F6A" w14:textId="77777777" w:rsidR="00963A53" w:rsidRPr="00963A53" w:rsidRDefault="00963A53" w:rsidP="00963A53">
      <w:pPr>
        <w:rPr>
          <w:rFonts w:ascii="Times New Roman" w:hAnsi="Times New Roman" w:cs="Times New Roman"/>
          <w:color w:val="538135"/>
        </w:rPr>
      </w:pPr>
    </w:p>
    <w:p w14:paraId="01705AB6"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Included in hyperlinks are supporting documents that entail observation forms used to evaluate Candidates in Clinical Practice; Syllabi; Signature Assignments and associated evaluation rubrics. Below is a brief outline of the CSOE Conceptual Framework which encapsulates the context within which the Bilingual Authorization program will be housed. </w:t>
      </w:r>
    </w:p>
    <w:p w14:paraId="4E54AA3E" w14:textId="77777777" w:rsidR="00963A53" w:rsidRPr="00963A53" w:rsidRDefault="00963A53" w:rsidP="00963A53">
      <w:pPr>
        <w:rPr>
          <w:rFonts w:ascii="Times New Roman" w:hAnsi="Times New Roman" w:cs="Times New Roman"/>
        </w:rPr>
      </w:pPr>
    </w:p>
    <w:p w14:paraId="2113FA39" w14:textId="77777777" w:rsidR="00963A53" w:rsidRPr="00963A53" w:rsidRDefault="00963A53" w:rsidP="00963A53">
      <w:pPr>
        <w:keepNext/>
        <w:spacing w:before="240" w:after="60"/>
        <w:outlineLvl w:val="2"/>
        <w:rPr>
          <w:rFonts w:ascii="Times New Roman" w:hAnsi="Times New Roman" w:cs="Times New Roman"/>
          <w:b/>
          <w:bCs/>
          <w:sz w:val="26"/>
          <w:szCs w:val="22"/>
        </w:rPr>
      </w:pPr>
      <w:r w:rsidRPr="00963A53">
        <w:rPr>
          <w:rFonts w:ascii="Times New Roman" w:hAnsi="Times New Roman" w:cs="Times New Roman"/>
          <w:b/>
          <w:bCs/>
          <w:sz w:val="26"/>
          <w:szCs w:val="22"/>
        </w:rPr>
        <w:lastRenderedPageBreak/>
        <w:t>Alliant California School of Education</w:t>
      </w:r>
      <w:bookmarkEnd w:id="30"/>
      <w:bookmarkEnd w:id="31"/>
      <w:bookmarkEnd w:id="32"/>
    </w:p>
    <w:p w14:paraId="167318A7" w14:textId="77777777" w:rsidR="00963A53" w:rsidRPr="00963A53" w:rsidRDefault="00963A53" w:rsidP="00963A53">
      <w:pPr>
        <w:spacing w:line="276" w:lineRule="auto"/>
        <w:rPr>
          <w:rFonts w:ascii="Times New Roman" w:hAnsi="Times New Roman" w:cs="Times New Roman"/>
          <w:szCs w:val="22"/>
        </w:rPr>
      </w:pPr>
    </w:p>
    <w:p w14:paraId="58857E22" w14:textId="77777777" w:rsidR="00963A53" w:rsidRPr="00963A53" w:rsidRDefault="00963A53" w:rsidP="00963A53">
      <w:pPr>
        <w:spacing w:line="276" w:lineRule="auto"/>
        <w:rPr>
          <w:rFonts w:ascii="Times New Roman" w:hAnsi="Times New Roman" w:cs="Times New Roman"/>
          <w:szCs w:val="22"/>
        </w:rPr>
      </w:pPr>
      <w:r w:rsidRPr="00963A53">
        <w:rPr>
          <w:rFonts w:ascii="Times New Roman" w:hAnsi="Times New Roman" w:cs="Times New Roman"/>
          <w:szCs w:val="22"/>
        </w:rPr>
        <w:t xml:space="preserve">The Alliant International University California School of Education is guided in its program development and implementation by a conceptual framework that provides the foundation for all its programs. The key elements of the Conceptual Framework are the mission, vision, goals and guiding principles and competencies. </w:t>
      </w:r>
    </w:p>
    <w:p w14:paraId="1444B26D" w14:textId="77777777" w:rsidR="00963A53" w:rsidRPr="00963A53" w:rsidRDefault="00963A53" w:rsidP="00963A53">
      <w:pPr>
        <w:spacing w:line="276" w:lineRule="auto"/>
        <w:rPr>
          <w:rFonts w:ascii="Times New Roman" w:hAnsi="Times New Roman" w:cs="Times New Roman"/>
          <w:szCs w:val="22"/>
        </w:rPr>
      </w:pPr>
    </w:p>
    <w:p w14:paraId="2A7DAB6F" w14:textId="77777777" w:rsidR="00963A53" w:rsidRPr="00963A53" w:rsidRDefault="00963A53" w:rsidP="00963A53">
      <w:pPr>
        <w:spacing w:line="276" w:lineRule="auto"/>
        <w:rPr>
          <w:rFonts w:ascii="Times New Roman" w:hAnsi="Times New Roman" w:cs="Times New Roman"/>
          <w:b/>
          <w:bCs/>
          <w:i/>
          <w:szCs w:val="22"/>
        </w:rPr>
      </w:pPr>
      <w:r w:rsidRPr="00963A53">
        <w:rPr>
          <w:rFonts w:ascii="Times New Roman" w:hAnsi="Times New Roman" w:cs="Times New Roman"/>
          <w:b/>
          <w:bCs/>
          <w:i/>
          <w:szCs w:val="22"/>
        </w:rPr>
        <w:t>Mission</w:t>
      </w:r>
    </w:p>
    <w:p w14:paraId="32267EC4" w14:textId="77777777" w:rsidR="00963A53" w:rsidRPr="00963A53" w:rsidRDefault="00963A53" w:rsidP="00963A53">
      <w:pPr>
        <w:spacing w:line="276" w:lineRule="auto"/>
        <w:ind w:left="720"/>
        <w:rPr>
          <w:rFonts w:ascii="Times New Roman" w:hAnsi="Times New Roman" w:cs="Times New Roman"/>
          <w:szCs w:val="22"/>
        </w:rPr>
      </w:pPr>
      <w:r w:rsidRPr="00963A53">
        <w:rPr>
          <w:rFonts w:ascii="Times New Roman" w:hAnsi="Times New Roman" w:cs="Times New Roman"/>
          <w:szCs w:val="22"/>
        </w:rPr>
        <w:t>CSOE prepares competent, confident, and conscientious educational leaders who will promote and empower personal growth, academic success, and professional achievement for all in a global society.</w:t>
      </w:r>
    </w:p>
    <w:p w14:paraId="09D9FCF3" w14:textId="77777777" w:rsidR="00963A53" w:rsidRPr="00963A53" w:rsidRDefault="00963A53" w:rsidP="00963A53">
      <w:pPr>
        <w:spacing w:line="276" w:lineRule="auto"/>
        <w:rPr>
          <w:rFonts w:ascii="Times New Roman" w:hAnsi="Times New Roman" w:cs="Times New Roman"/>
          <w:b/>
          <w:bCs/>
          <w:i/>
          <w:szCs w:val="22"/>
        </w:rPr>
      </w:pPr>
      <w:r w:rsidRPr="00963A53">
        <w:rPr>
          <w:rFonts w:ascii="Times New Roman" w:hAnsi="Times New Roman" w:cs="Times New Roman"/>
          <w:b/>
          <w:bCs/>
          <w:i/>
          <w:szCs w:val="22"/>
        </w:rPr>
        <w:t>Vision</w:t>
      </w:r>
    </w:p>
    <w:p w14:paraId="0AC99E4B" w14:textId="77777777" w:rsidR="00963A53" w:rsidRPr="00963A53" w:rsidRDefault="00963A53" w:rsidP="00963A53">
      <w:pPr>
        <w:spacing w:line="276" w:lineRule="auto"/>
        <w:ind w:left="720"/>
        <w:rPr>
          <w:rFonts w:ascii="Times New Roman" w:hAnsi="Times New Roman" w:cs="Times New Roman"/>
          <w:szCs w:val="22"/>
        </w:rPr>
      </w:pPr>
      <w:r w:rsidRPr="00963A53">
        <w:rPr>
          <w:rFonts w:ascii="Times New Roman" w:hAnsi="Times New Roman" w:cs="Times New Roman"/>
          <w:szCs w:val="22"/>
        </w:rPr>
        <w:t>To develop and promote transformative educational experiences that optimize human potential.</w:t>
      </w:r>
    </w:p>
    <w:p w14:paraId="73CA5692" w14:textId="77777777" w:rsidR="00963A53" w:rsidRPr="00963A53" w:rsidRDefault="00963A53" w:rsidP="00963A53">
      <w:pPr>
        <w:spacing w:line="276" w:lineRule="auto"/>
        <w:rPr>
          <w:rFonts w:ascii="Times New Roman" w:hAnsi="Times New Roman" w:cs="Times New Roman"/>
          <w:b/>
          <w:bCs/>
          <w:i/>
          <w:szCs w:val="22"/>
        </w:rPr>
      </w:pPr>
      <w:r w:rsidRPr="00963A53">
        <w:rPr>
          <w:rFonts w:ascii="Times New Roman" w:hAnsi="Times New Roman" w:cs="Times New Roman"/>
          <w:b/>
          <w:bCs/>
          <w:i/>
          <w:szCs w:val="22"/>
        </w:rPr>
        <w:t>Goals</w:t>
      </w:r>
    </w:p>
    <w:p w14:paraId="34680923" w14:textId="77777777" w:rsidR="00963A53" w:rsidRPr="00963A53" w:rsidRDefault="00963A53" w:rsidP="00963A53">
      <w:pPr>
        <w:spacing w:line="276" w:lineRule="auto"/>
        <w:ind w:left="720"/>
        <w:rPr>
          <w:rFonts w:ascii="Times New Roman" w:hAnsi="Times New Roman" w:cs="Times New Roman"/>
          <w:szCs w:val="22"/>
        </w:rPr>
      </w:pPr>
      <w:r w:rsidRPr="00963A53">
        <w:rPr>
          <w:rFonts w:ascii="Times New Roman" w:hAnsi="Times New Roman" w:cs="Times New Roman"/>
          <w:szCs w:val="22"/>
        </w:rPr>
        <w:t xml:space="preserve">The California School of Education has a set of overarching goals that drive the direction of the </w:t>
      </w:r>
      <w:proofErr w:type="gramStart"/>
      <w:r w:rsidRPr="00963A53">
        <w:rPr>
          <w:rFonts w:ascii="Times New Roman" w:hAnsi="Times New Roman" w:cs="Times New Roman"/>
          <w:szCs w:val="22"/>
        </w:rPr>
        <w:t>School’s</w:t>
      </w:r>
      <w:proofErr w:type="gramEnd"/>
      <w:r w:rsidRPr="00963A53">
        <w:rPr>
          <w:rFonts w:ascii="Times New Roman" w:hAnsi="Times New Roman" w:cs="Times New Roman"/>
          <w:szCs w:val="22"/>
        </w:rPr>
        <w:t xml:space="preserve"> programs and internal and external operations:</w:t>
      </w:r>
    </w:p>
    <w:p w14:paraId="16336559"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provide the education and training of well-rounded professionals who will serve local, national, and global schools and organizations.</w:t>
      </w:r>
    </w:p>
    <w:p w14:paraId="4CC3D4CF"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engage and partner with communities to translate professional practice and research to meet education needs.</w:t>
      </w:r>
    </w:p>
    <w:p w14:paraId="0FC7DC00"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promote an academic culture of support to develop and apply transformative approaches to solve complex societal challenges.</w:t>
      </w:r>
    </w:p>
    <w:p w14:paraId="014F9477"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develop analytic skills and sound judgment as applied to content and professional issues.</w:t>
      </w:r>
    </w:p>
    <w:p w14:paraId="64FF5000"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make warranted and thoughtful decisions about curriculum issues, student-related concerns and leadership that relate to the conduct of the school and the profession.</w:t>
      </w:r>
    </w:p>
    <w:p w14:paraId="31AD07BD"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provide professional educational opportunities for those who aspire to leadership in education settings.</w:t>
      </w:r>
    </w:p>
    <w:p w14:paraId="560EA6A4" w14:textId="77777777" w:rsidR="00963A53" w:rsidRPr="00963A53" w:rsidRDefault="00963A53" w:rsidP="00970B7B">
      <w:pPr>
        <w:numPr>
          <w:ilvl w:val="0"/>
          <w:numId w:val="28"/>
        </w:numPr>
        <w:spacing w:line="276" w:lineRule="auto"/>
        <w:ind w:left="1800"/>
        <w:contextualSpacing/>
        <w:rPr>
          <w:rFonts w:ascii="Times New Roman" w:eastAsia="Cambria" w:hAnsi="Times New Roman" w:cs="Times New Roman"/>
        </w:rPr>
      </w:pPr>
      <w:r w:rsidRPr="00963A53">
        <w:rPr>
          <w:rFonts w:ascii="Times New Roman" w:eastAsia="Cambria" w:hAnsi="Times New Roman" w:cs="Times New Roman"/>
        </w:rPr>
        <w:t>To prepare candidates to meet the needs of all learners.</w:t>
      </w:r>
    </w:p>
    <w:p w14:paraId="0B1BB846" w14:textId="77777777" w:rsidR="00963A53" w:rsidRPr="00963A53" w:rsidRDefault="00963A53" w:rsidP="00963A53">
      <w:pPr>
        <w:contextualSpacing/>
        <w:rPr>
          <w:rFonts w:ascii="Times New Roman" w:eastAsia="Cambria" w:hAnsi="Times New Roman" w:cs="Times New Roman"/>
        </w:rPr>
      </w:pPr>
    </w:p>
    <w:p w14:paraId="41790EFA" w14:textId="77777777" w:rsidR="00963A53" w:rsidRPr="00963A53" w:rsidRDefault="00963A53" w:rsidP="00963A53">
      <w:pPr>
        <w:spacing w:line="276" w:lineRule="auto"/>
        <w:rPr>
          <w:rFonts w:ascii="Times New Roman" w:hAnsi="Times New Roman" w:cs="Times New Roman"/>
          <w:b/>
          <w:bCs/>
          <w:i/>
          <w:szCs w:val="22"/>
        </w:rPr>
      </w:pPr>
      <w:r w:rsidRPr="00963A53">
        <w:rPr>
          <w:rFonts w:ascii="Times New Roman" w:hAnsi="Times New Roman" w:cs="Times New Roman"/>
          <w:b/>
          <w:bCs/>
          <w:i/>
          <w:szCs w:val="22"/>
        </w:rPr>
        <w:t>Philosophical Foundation</w:t>
      </w:r>
    </w:p>
    <w:p w14:paraId="5C40537A" w14:textId="77777777" w:rsidR="00963A53" w:rsidRPr="00963A53" w:rsidRDefault="00963A53" w:rsidP="00963A53">
      <w:pPr>
        <w:spacing w:line="276" w:lineRule="auto"/>
        <w:rPr>
          <w:rFonts w:ascii="Times New Roman" w:hAnsi="Times New Roman" w:cs="Times New Roman"/>
          <w:b/>
          <w:bCs/>
          <w:i/>
          <w:szCs w:val="22"/>
        </w:rPr>
      </w:pPr>
    </w:p>
    <w:p w14:paraId="2ACF542D" w14:textId="77777777" w:rsidR="00963A53" w:rsidRPr="00963A53" w:rsidRDefault="00963A53" w:rsidP="00963A53">
      <w:pPr>
        <w:spacing w:line="276" w:lineRule="auto"/>
        <w:rPr>
          <w:rFonts w:ascii="Times New Roman" w:hAnsi="Times New Roman" w:cs="Times New Roman"/>
          <w:szCs w:val="22"/>
        </w:rPr>
      </w:pPr>
      <w:r w:rsidRPr="00963A53">
        <w:rPr>
          <w:rFonts w:ascii="Times New Roman" w:hAnsi="Times New Roman" w:cs="Times New Roman"/>
          <w:szCs w:val="22"/>
        </w:rPr>
        <w:t xml:space="preserve">CSOE is based on two main theoretical frameworks: Boyer’s applied scholarship of learning and constructivist theory.  Boyer’s applied scholarship of application focuses on the taking of new knowledge and applying it to the need of the community (Boyer, 1990).  In constructivist theory, we understand that our candidates and learners are active makers of meaning, rather than passive absorbers of knowledge (Dewey, 1944; Vygotsky, 1962; </w:t>
      </w:r>
      <w:proofErr w:type="spellStart"/>
      <w:r w:rsidRPr="00963A53">
        <w:rPr>
          <w:rFonts w:ascii="Times New Roman" w:hAnsi="Times New Roman" w:cs="Times New Roman"/>
          <w:szCs w:val="22"/>
        </w:rPr>
        <w:t>Brossio</w:t>
      </w:r>
      <w:proofErr w:type="spellEnd"/>
      <w:r w:rsidRPr="00963A53">
        <w:rPr>
          <w:rFonts w:ascii="Times New Roman" w:hAnsi="Times New Roman" w:cs="Times New Roman"/>
          <w:szCs w:val="22"/>
        </w:rPr>
        <w:t>, 2000).</w:t>
      </w:r>
    </w:p>
    <w:p w14:paraId="6EDD088E" w14:textId="77777777" w:rsidR="00963A53" w:rsidRPr="00963A53" w:rsidRDefault="00963A53" w:rsidP="00963A53">
      <w:pPr>
        <w:spacing w:line="276" w:lineRule="auto"/>
        <w:rPr>
          <w:rFonts w:ascii="Times New Roman" w:hAnsi="Times New Roman" w:cs="Times New Roman"/>
          <w:i/>
          <w:szCs w:val="22"/>
        </w:rPr>
      </w:pPr>
    </w:p>
    <w:p w14:paraId="309E10FE" w14:textId="77777777" w:rsidR="00963A53" w:rsidRPr="00963A53" w:rsidRDefault="00963A53" w:rsidP="00963A53">
      <w:pPr>
        <w:spacing w:line="276" w:lineRule="auto"/>
        <w:rPr>
          <w:rFonts w:ascii="Times New Roman" w:hAnsi="Times New Roman" w:cs="Times New Roman"/>
          <w:i/>
          <w:szCs w:val="22"/>
        </w:rPr>
      </w:pPr>
    </w:p>
    <w:p w14:paraId="3AFEBF35" w14:textId="77777777" w:rsidR="00963A53" w:rsidRPr="00963A53" w:rsidRDefault="00963A53" w:rsidP="00963A53">
      <w:pPr>
        <w:spacing w:line="276" w:lineRule="auto"/>
        <w:rPr>
          <w:rFonts w:ascii="Times New Roman" w:hAnsi="Times New Roman" w:cs="Times New Roman"/>
          <w:i/>
          <w:szCs w:val="22"/>
        </w:rPr>
      </w:pPr>
    </w:p>
    <w:p w14:paraId="59FA3369" w14:textId="77777777" w:rsidR="00963A53" w:rsidRPr="00963A53" w:rsidRDefault="00963A53" w:rsidP="00963A53">
      <w:pPr>
        <w:spacing w:line="276" w:lineRule="auto"/>
        <w:rPr>
          <w:rFonts w:ascii="Times New Roman" w:hAnsi="Times New Roman" w:cs="Times New Roman"/>
          <w:b/>
          <w:bCs/>
          <w:i/>
          <w:szCs w:val="22"/>
        </w:rPr>
      </w:pPr>
      <w:r w:rsidRPr="00963A53">
        <w:rPr>
          <w:rFonts w:ascii="Times New Roman" w:hAnsi="Times New Roman" w:cs="Times New Roman"/>
          <w:b/>
          <w:bCs/>
          <w:i/>
          <w:szCs w:val="22"/>
        </w:rPr>
        <w:lastRenderedPageBreak/>
        <w:t>Unit Guiding Principles</w:t>
      </w:r>
    </w:p>
    <w:p w14:paraId="6E933735" w14:textId="77777777" w:rsidR="00963A53" w:rsidRPr="00963A53" w:rsidRDefault="00963A53" w:rsidP="00963A53">
      <w:pPr>
        <w:spacing w:line="276" w:lineRule="auto"/>
        <w:rPr>
          <w:rFonts w:ascii="Times New Roman" w:hAnsi="Times New Roman" w:cs="Times New Roman"/>
          <w:b/>
          <w:bCs/>
          <w:i/>
          <w:szCs w:val="22"/>
        </w:rPr>
      </w:pPr>
    </w:p>
    <w:p w14:paraId="20B9D3F5" w14:textId="77777777" w:rsidR="00963A53" w:rsidRPr="00963A53" w:rsidRDefault="00963A53" w:rsidP="00963A53">
      <w:pPr>
        <w:spacing w:line="276" w:lineRule="auto"/>
        <w:rPr>
          <w:rFonts w:ascii="Times New Roman" w:hAnsi="Times New Roman" w:cs="Times New Roman"/>
          <w:szCs w:val="22"/>
        </w:rPr>
      </w:pPr>
      <w:r w:rsidRPr="00963A53">
        <w:rPr>
          <w:rFonts w:ascii="Times New Roman" w:hAnsi="Times New Roman" w:cs="Times New Roman"/>
          <w:szCs w:val="22"/>
        </w:rPr>
        <w:t xml:space="preserve">CSOE’s guiding principles are anchored in the belief that our mission is realized when our candidates are equipped with the skills to operationalize LEAD. LEAD stands for </w:t>
      </w:r>
    </w:p>
    <w:p w14:paraId="14052078" w14:textId="77777777" w:rsidR="00963A53" w:rsidRPr="00963A53" w:rsidRDefault="00963A53" w:rsidP="00963A53">
      <w:pPr>
        <w:spacing w:line="276" w:lineRule="auto"/>
        <w:rPr>
          <w:rFonts w:ascii="Times New Roman" w:hAnsi="Times New Roman" w:cs="Times New Roman"/>
          <w:szCs w:val="22"/>
        </w:rPr>
      </w:pPr>
    </w:p>
    <w:p w14:paraId="23BB537E" w14:textId="77777777" w:rsidR="00963A53" w:rsidRPr="00963A53" w:rsidRDefault="00963A53" w:rsidP="00963A53">
      <w:pPr>
        <w:spacing w:line="276" w:lineRule="auto"/>
        <w:ind w:left="720"/>
        <w:rPr>
          <w:rFonts w:ascii="Times New Roman" w:hAnsi="Times New Roman" w:cs="Times New Roman"/>
          <w:i/>
          <w:szCs w:val="22"/>
        </w:rPr>
      </w:pPr>
      <w:r w:rsidRPr="00963A53">
        <w:rPr>
          <w:rFonts w:ascii="Times New Roman" w:hAnsi="Times New Roman" w:cs="Times New Roman"/>
          <w:i/>
          <w:szCs w:val="22"/>
        </w:rPr>
        <w:t>L= Leadership: Innovation with Accountability</w:t>
      </w:r>
    </w:p>
    <w:p w14:paraId="647ECF94" w14:textId="77777777" w:rsidR="00963A53" w:rsidRPr="00963A53" w:rsidRDefault="00963A53" w:rsidP="00963A53">
      <w:pPr>
        <w:spacing w:line="276" w:lineRule="auto"/>
        <w:ind w:left="720"/>
        <w:rPr>
          <w:rFonts w:ascii="Times New Roman" w:hAnsi="Times New Roman" w:cs="Times New Roman"/>
          <w:i/>
          <w:szCs w:val="22"/>
        </w:rPr>
      </w:pPr>
      <w:r w:rsidRPr="00963A53">
        <w:rPr>
          <w:rFonts w:ascii="Times New Roman" w:hAnsi="Times New Roman" w:cs="Times New Roman"/>
          <w:i/>
          <w:szCs w:val="22"/>
        </w:rPr>
        <w:t>E = Engagement: Active Learning</w:t>
      </w:r>
    </w:p>
    <w:p w14:paraId="6FEE538E" w14:textId="77777777" w:rsidR="00963A53" w:rsidRPr="00963A53" w:rsidRDefault="00963A53" w:rsidP="00963A53">
      <w:pPr>
        <w:spacing w:line="276" w:lineRule="auto"/>
        <w:ind w:left="720"/>
        <w:rPr>
          <w:rFonts w:ascii="Times New Roman" w:hAnsi="Times New Roman" w:cs="Times New Roman"/>
          <w:i/>
          <w:szCs w:val="22"/>
        </w:rPr>
      </w:pPr>
      <w:r w:rsidRPr="00963A53">
        <w:rPr>
          <w:rFonts w:ascii="Times New Roman" w:hAnsi="Times New Roman" w:cs="Times New Roman"/>
          <w:i/>
          <w:szCs w:val="22"/>
        </w:rPr>
        <w:t>A=Application: Theory to Practice</w:t>
      </w:r>
    </w:p>
    <w:p w14:paraId="250852EB" w14:textId="77777777" w:rsidR="00963A53" w:rsidRPr="00963A53" w:rsidRDefault="00963A53" w:rsidP="00963A53">
      <w:pPr>
        <w:spacing w:line="276" w:lineRule="auto"/>
        <w:ind w:left="720"/>
        <w:rPr>
          <w:rFonts w:ascii="Times New Roman" w:hAnsi="Times New Roman" w:cs="Times New Roman"/>
          <w:i/>
          <w:szCs w:val="22"/>
        </w:rPr>
      </w:pPr>
      <w:r w:rsidRPr="00963A53">
        <w:rPr>
          <w:rFonts w:ascii="Times New Roman" w:hAnsi="Times New Roman" w:cs="Times New Roman"/>
          <w:i/>
          <w:szCs w:val="22"/>
        </w:rPr>
        <w:t>D=Dedication: Inclusive Excellence</w:t>
      </w:r>
    </w:p>
    <w:p w14:paraId="4B61BD3D" w14:textId="77777777" w:rsidR="00963A53" w:rsidRPr="00963A53" w:rsidRDefault="00963A53" w:rsidP="00963A53">
      <w:pPr>
        <w:contextualSpacing/>
        <w:rPr>
          <w:rFonts w:ascii="Times New Roman" w:eastAsia="Cambria" w:hAnsi="Times New Roman" w:cs="Times New Roman"/>
        </w:rPr>
      </w:pPr>
    </w:p>
    <w:p w14:paraId="7FA5AC04" w14:textId="77777777" w:rsidR="00963A53" w:rsidRPr="00963A53" w:rsidRDefault="00963A53" w:rsidP="00963A53">
      <w:pPr>
        <w:contextualSpacing/>
        <w:rPr>
          <w:rFonts w:ascii="Times New Roman" w:eastAsia="Cambria" w:hAnsi="Times New Roman" w:cs="Times New Roman"/>
          <w:b/>
          <w:bCs/>
        </w:rPr>
      </w:pPr>
      <w:r w:rsidRPr="00963A53">
        <w:rPr>
          <w:rFonts w:ascii="Times New Roman" w:eastAsia="Cambria" w:hAnsi="Times New Roman" w:cs="Times New Roman"/>
          <w:b/>
          <w:bCs/>
        </w:rPr>
        <w:t>CSOE Conceptual Framework</w:t>
      </w:r>
    </w:p>
    <w:p w14:paraId="11C51403" w14:textId="77777777" w:rsidR="00963A53" w:rsidRPr="00963A53" w:rsidRDefault="00963A53" w:rsidP="00963A53">
      <w:pPr>
        <w:rPr>
          <w:rFonts w:ascii="Times New Roman" w:hAnsi="Times New Roman" w:cs="Times New Roman"/>
          <w:b/>
        </w:rPr>
      </w:pPr>
    </w:p>
    <w:p w14:paraId="509D629F" w14:textId="77777777" w:rsidR="00963A53" w:rsidRPr="00963A53" w:rsidRDefault="00963A53" w:rsidP="00963A53">
      <w:pPr>
        <w:jc w:val="center"/>
        <w:rPr>
          <w:rFonts w:ascii="Times New Roman" w:hAnsi="Times New Roman" w:cs="Times New Roman"/>
          <w:b/>
        </w:rPr>
      </w:pPr>
      <w:r w:rsidRPr="00963A53">
        <w:rPr>
          <w:rFonts w:ascii="Times New Roman" w:hAnsi="Times New Roman" w:cs="Times New Roman"/>
          <w:noProof/>
        </w:rPr>
        <w:drawing>
          <wp:inline distT="0" distB="0" distL="0" distR="0" wp14:anchorId="67F854CF" wp14:editId="3CDA7B8A">
            <wp:extent cx="2952750"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2971800"/>
                    </a:xfrm>
                    <a:prstGeom prst="rect">
                      <a:avLst/>
                    </a:prstGeom>
                    <a:noFill/>
                    <a:ln>
                      <a:noFill/>
                    </a:ln>
                  </pic:spPr>
                </pic:pic>
              </a:graphicData>
            </a:graphic>
          </wp:inline>
        </w:drawing>
      </w:r>
    </w:p>
    <w:p w14:paraId="40DD5C0E" w14:textId="77777777" w:rsidR="00963A53" w:rsidRPr="00963A53" w:rsidRDefault="00963A53" w:rsidP="00963A53">
      <w:pPr>
        <w:spacing w:line="276" w:lineRule="auto"/>
        <w:rPr>
          <w:rFonts w:ascii="Times New Roman" w:hAnsi="Times New Roman" w:cs="Times New Roman"/>
          <w:szCs w:val="22"/>
        </w:rPr>
      </w:pPr>
      <w:r w:rsidRPr="00963A53">
        <w:rPr>
          <w:rFonts w:ascii="Times New Roman" w:hAnsi="Times New Roman" w:cs="Times New Roman"/>
          <w:szCs w:val="22"/>
        </w:rPr>
        <w:t xml:space="preserve">As leaders, candidates demonstrate social responsibility, ethical action, and a commitment to be agents of change to improve the lives of their communities (L). We highlight for our candidates the value of authentic and collaborative engagement in advancing our communities (E). We train our candidates to be reflective professionals who incorporate theory into best practices; and utilize the knowledge, skills, dispositions, habits of inquiry, and technology that their preparation has honed (A). </w:t>
      </w:r>
    </w:p>
    <w:p w14:paraId="07216D51" w14:textId="77777777" w:rsidR="00963A53" w:rsidRPr="00963A53" w:rsidRDefault="00963A53" w:rsidP="00963A53">
      <w:pPr>
        <w:spacing w:line="276" w:lineRule="auto"/>
        <w:rPr>
          <w:rFonts w:ascii="Times New Roman" w:hAnsi="Times New Roman" w:cs="Times New Roman"/>
          <w:szCs w:val="22"/>
        </w:rPr>
      </w:pPr>
    </w:p>
    <w:p w14:paraId="286B62F1" w14:textId="77777777" w:rsidR="00963A53" w:rsidRPr="00963A53" w:rsidRDefault="00963A53" w:rsidP="00963A53">
      <w:pPr>
        <w:spacing w:line="276" w:lineRule="auto"/>
        <w:rPr>
          <w:rFonts w:ascii="Times New Roman" w:hAnsi="Times New Roman" w:cs="Times New Roman"/>
          <w:szCs w:val="22"/>
        </w:rPr>
      </w:pPr>
      <w:r w:rsidRPr="00963A53">
        <w:rPr>
          <w:rFonts w:ascii="Times New Roman" w:hAnsi="Times New Roman" w:cs="Times New Roman"/>
          <w:szCs w:val="22"/>
        </w:rPr>
        <w:t xml:space="preserve">Courses and assignments are intentionally designed to engage experiences that promote the understanding of theories, concepts, principles, methodologies and approaches </w:t>
      </w:r>
      <w:proofErr w:type="gramStart"/>
      <w:r w:rsidRPr="00963A53">
        <w:rPr>
          <w:rFonts w:ascii="Times New Roman" w:hAnsi="Times New Roman" w:cs="Times New Roman"/>
          <w:szCs w:val="22"/>
        </w:rPr>
        <w:t>that candidates</w:t>
      </w:r>
      <w:proofErr w:type="gramEnd"/>
      <w:r w:rsidRPr="00963A53">
        <w:rPr>
          <w:rFonts w:ascii="Times New Roman" w:hAnsi="Times New Roman" w:cs="Times New Roman"/>
          <w:szCs w:val="22"/>
        </w:rPr>
        <w:t xml:space="preserve"> can readily utilize for practice. As candidates in both initial and advanced stages engage in observations, field experiences, and clinical practice, they provide service to their learners/clients, while simultaneously making instructional decisions that are grounded in educational research and/or theory. Additionally, Candidates are expected to demonstrate fairness and the belief that all students can learn and be dedicated to their learning (D). Through coursework and clinical practice candidates demonstrate the competency to teach or serve all students and to ensure their success (D).</w:t>
      </w:r>
    </w:p>
    <w:p w14:paraId="3ABF78F7" w14:textId="77777777" w:rsidR="00963A53" w:rsidRPr="00963A53" w:rsidRDefault="00963A53" w:rsidP="00963A53">
      <w:pPr>
        <w:spacing w:line="276" w:lineRule="auto"/>
        <w:rPr>
          <w:rFonts w:ascii="Times New Roman" w:hAnsi="Times New Roman" w:cs="Times New Roman"/>
          <w:b/>
        </w:rPr>
      </w:pPr>
    </w:p>
    <w:p w14:paraId="5E906529" w14:textId="77777777" w:rsidR="00963A53" w:rsidRPr="00963A53" w:rsidRDefault="00963A53" w:rsidP="00963A53">
      <w:pPr>
        <w:spacing w:line="276" w:lineRule="auto"/>
        <w:rPr>
          <w:rFonts w:ascii="Times New Roman" w:hAnsi="Times New Roman" w:cs="Times New Roman"/>
          <w:szCs w:val="22"/>
        </w:rPr>
      </w:pPr>
      <w:r w:rsidRPr="00963A53">
        <w:rPr>
          <w:rFonts w:ascii="Times New Roman" w:hAnsi="Times New Roman" w:cs="Times New Roman"/>
          <w:szCs w:val="22"/>
        </w:rPr>
        <w:t>As described in this conceptual framework, the focus of the program is on active learning for both teacher-candidate and for learners</w:t>
      </w:r>
      <w:r w:rsidRPr="00963A53">
        <w:rPr>
          <w:rFonts w:ascii="Times New Roman" w:hAnsi="Times New Roman" w:cs="Times New Roman"/>
          <w:b/>
          <w:szCs w:val="22"/>
        </w:rPr>
        <w:t xml:space="preserve">.  </w:t>
      </w:r>
      <w:r w:rsidRPr="00963A53">
        <w:rPr>
          <w:rFonts w:ascii="Times New Roman" w:hAnsi="Times New Roman" w:cs="Times New Roman"/>
          <w:szCs w:val="22"/>
        </w:rPr>
        <w:t>Goals #3 and #4 are related to a culture of support, transformative approaches, and sound judgement about content.  As stated in the above paragraph, “As candidates in both initial and advanced stages engage in observations, field experiences, and clinical practice, they provide service to their learners/clients, while simultaneously making instructional decisions that are grounded in educational research and/or theory.”</w:t>
      </w:r>
    </w:p>
    <w:p w14:paraId="6485B008" w14:textId="77777777" w:rsidR="00963A53" w:rsidRPr="00963A53" w:rsidRDefault="00963A53" w:rsidP="00963A53">
      <w:pPr>
        <w:rPr>
          <w:rFonts w:ascii="Times New Roman" w:hAnsi="Times New Roman" w:cs="Times New Roman"/>
          <w:b/>
          <w:i/>
        </w:rPr>
      </w:pPr>
    </w:p>
    <w:p w14:paraId="77BF1073"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77E6FB0B" w14:textId="77777777" w:rsidR="00963A53" w:rsidRPr="00963A53" w:rsidRDefault="00963A53" w:rsidP="00963A53">
      <w:pPr>
        <w:rPr>
          <w:rFonts w:ascii="Times New Roman" w:hAnsi="Times New Roman" w:cs="Times New Roman"/>
          <w:b/>
        </w:rPr>
      </w:pPr>
    </w:p>
    <w:p w14:paraId="7339CB28"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program philosophy articulates a clear understanding of the instructional needs of learners in bilingual settings. The sponsoring institution shows a high priority to the program by providing appropriate support for the program and a demonstrated commitment to teacher preparation and to bilingual education.</w:t>
      </w:r>
    </w:p>
    <w:p w14:paraId="0B33A89B" w14:textId="77777777" w:rsidR="00963A53" w:rsidRPr="00963A53" w:rsidRDefault="00963A53" w:rsidP="00963A53">
      <w:pPr>
        <w:autoSpaceDE w:val="0"/>
        <w:autoSpaceDN w:val="0"/>
        <w:adjustRightInd w:val="0"/>
        <w:rPr>
          <w:rFonts w:ascii="Times New Roman" w:hAnsi="Times New Roman" w:cs="Times New Roman"/>
        </w:rPr>
      </w:pPr>
    </w:p>
    <w:p w14:paraId="57D80B83"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163E8C31" w14:textId="77777777" w:rsidR="00963A53" w:rsidRPr="00963A53" w:rsidRDefault="00963A53" w:rsidP="00963A53">
      <w:pPr>
        <w:autoSpaceDE w:val="0"/>
        <w:autoSpaceDN w:val="0"/>
        <w:adjustRightInd w:val="0"/>
        <w:rPr>
          <w:rFonts w:ascii="Times New Roman" w:hAnsi="Times New Roman" w:cs="Times New Roman"/>
        </w:rPr>
      </w:pPr>
    </w:p>
    <w:p w14:paraId="7894E0FB" w14:textId="77777777" w:rsidR="00963A53" w:rsidRPr="00963A53" w:rsidRDefault="00963A53" w:rsidP="00963A53">
      <w:pPr>
        <w:autoSpaceDE w:val="0"/>
        <w:autoSpaceDN w:val="0"/>
        <w:adjustRightInd w:val="0"/>
        <w:rPr>
          <w:rFonts w:ascii="Times New Roman" w:hAnsi="Times New Roman" w:cs="Times New Roman"/>
          <w:szCs w:val="22"/>
        </w:rPr>
      </w:pPr>
      <w:r w:rsidRPr="00963A53">
        <w:rPr>
          <w:rFonts w:ascii="Times New Roman" w:hAnsi="Times New Roman" w:cs="Times New Roman"/>
          <w:szCs w:val="22"/>
        </w:rPr>
        <w:t>The framework for the design, development, and implementation of the Bilingual Authorization Program is supported at all levels of organization.  At its core, the program adheres to the University’s mission, vision, and pillars of excellence as articulated:</w:t>
      </w:r>
    </w:p>
    <w:p w14:paraId="0287EB55" w14:textId="77777777" w:rsidR="00963A53" w:rsidRPr="00963A53" w:rsidRDefault="00963A53" w:rsidP="00963A53">
      <w:pPr>
        <w:autoSpaceDE w:val="0"/>
        <w:autoSpaceDN w:val="0"/>
        <w:adjustRightInd w:val="0"/>
        <w:rPr>
          <w:rFonts w:ascii="Times New Roman" w:hAnsi="Times New Roman" w:cs="Times New Roman"/>
          <w:szCs w:val="22"/>
        </w:rPr>
      </w:pPr>
    </w:p>
    <w:p w14:paraId="335BCFF5" w14:textId="77777777" w:rsidR="00963A53" w:rsidRPr="00963A53" w:rsidRDefault="00963A53" w:rsidP="00963A53">
      <w:pPr>
        <w:ind w:left="288"/>
        <w:rPr>
          <w:rFonts w:ascii="Times New Roman" w:hAnsi="Times New Roman" w:cs="Times New Roman"/>
          <w:szCs w:val="22"/>
        </w:rPr>
      </w:pPr>
      <w:r w:rsidRPr="00963A53">
        <w:rPr>
          <w:rFonts w:ascii="Times New Roman" w:hAnsi="Times New Roman" w:cs="Times New Roman"/>
          <w:b/>
          <w:bCs/>
          <w:szCs w:val="22"/>
        </w:rPr>
        <w:t>Our Mission:</w:t>
      </w:r>
      <w:r w:rsidRPr="00963A53">
        <w:rPr>
          <w:rFonts w:ascii="Times New Roman" w:hAnsi="Times New Roman" w:cs="Times New Roman"/>
          <w:szCs w:val="22"/>
        </w:rPr>
        <w:t xml:space="preserve"> Alliant International University prepares students for professional careers of service and leadership, and it promotes the discovery and application of knowledge to improve the lives of people in diverse cultures and communities around the world.</w:t>
      </w:r>
    </w:p>
    <w:p w14:paraId="6445A6B2" w14:textId="77777777" w:rsidR="00963A53" w:rsidRPr="00963A53" w:rsidRDefault="00963A53" w:rsidP="00963A53">
      <w:pPr>
        <w:shd w:val="clear" w:color="auto" w:fill="FFFFFF"/>
        <w:spacing w:before="100" w:beforeAutospacing="1" w:after="100" w:afterAutospacing="1"/>
        <w:ind w:left="288"/>
        <w:rPr>
          <w:rFonts w:ascii="Times New Roman" w:hAnsi="Times New Roman" w:cs="Times New Roman"/>
          <w:szCs w:val="22"/>
        </w:rPr>
      </w:pPr>
      <w:r w:rsidRPr="00963A53">
        <w:rPr>
          <w:rFonts w:ascii="Times New Roman" w:hAnsi="Times New Roman" w:cs="Times New Roman"/>
          <w:b/>
          <w:bCs/>
          <w:szCs w:val="22"/>
        </w:rPr>
        <w:t>Our Vision:</w:t>
      </w:r>
      <w:r w:rsidRPr="00963A53">
        <w:rPr>
          <w:rFonts w:ascii="Times New Roman" w:hAnsi="Times New Roman" w:cs="Times New Roman"/>
          <w:szCs w:val="22"/>
        </w:rPr>
        <w:t> An inclusive world empowered by Alliant alumni.</w:t>
      </w:r>
    </w:p>
    <w:p w14:paraId="5F18F073" w14:textId="77777777" w:rsidR="00963A53" w:rsidRPr="00963A53" w:rsidRDefault="00963A53" w:rsidP="00963A53">
      <w:pPr>
        <w:shd w:val="clear" w:color="auto" w:fill="FFFFFF"/>
        <w:spacing w:before="100" w:beforeAutospacing="1" w:after="100" w:afterAutospacing="1"/>
        <w:rPr>
          <w:rFonts w:ascii="Times New Roman" w:hAnsi="Times New Roman" w:cs="Times New Roman"/>
          <w:szCs w:val="22"/>
        </w:rPr>
      </w:pPr>
      <w:r w:rsidRPr="00963A53">
        <w:rPr>
          <w:rFonts w:ascii="Times New Roman" w:hAnsi="Times New Roman" w:cs="Times New Roman"/>
          <w:szCs w:val="22"/>
        </w:rPr>
        <w:t xml:space="preserve">Alliant is committed to excellence in four areas: Education for Professional Practice, Scholarship, Multicultural and International Competence, and Community Engagement.  </w:t>
      </w:r>
    </w:p>
    <w:p w14:paraId="5ACD5A4C" w14:textId="77777777" w:rsidR="00963A53" w:rsidRPr="00963A53" w:rsidRDefault="00963A53" w:rsidP="00963A53">
      <w:pPr>
        <w:shd w:val="clear" w:color="auto" w:fill="FFFFFF"/>
        <w:spacing w:before="100" w:beforeAutospacing="1" w:after="100" w:afterAutospacing="1"/>
        <w:rPr>
          <w:rFonts w:ascii="Times New Roman" w:hAnsi="Times New Roman" w:cs="Times New Roman"/>
          <w:szCs w:val="22"/>
        </w:rPr>
      </w:pPr>
      <w:r w:rsidRPr="00963A53">
        <w:rPr>
          <w:rFonts w:ascii="Times New Roman" w:hAnsi="Times New Roman" w:cs="Times New Roman"/>
          <w:szCs w:val="22"/>
        </w:rPr>
        <w:t xml:space="preserve">The California School of Education, in which the Bilingual Authorization program is housed, provides the immediate framework for the program design and development to meet the instructional needs of the teacher participants in the program as well as the students that they serve.  In addition to the CSOE guiding principles as described above, the school supports the Bilingual Authorization program through its faculty and the full spectrum of credential, certificate and degree programs which address the educational needs of learners in the 21st century, from each student’s entry into TK-12 education system through adult life. CSOE offers master’s, doctoral, and credential/certification programs in the following general areas: </w:t>
      </w:r>
    </w:p>
    <w:p w14:paraId="130DEC61" w14:textId="77777777" w:rsidR="00963A53" w:rsidRPr="00963A53" w:rsidRDefault="00963A53" w:rsidP="00970B7B">
      <w:pPr>
        <w:numPr>
          <w:ilvl w:val="0"/>
          <w:numId w:val="83"/>
        </w:numPr>
        <w:autoSpaceDE w:val="0"/>
        <w:autoSpaceDN w:val="0"/>
        <w:adjustRightInd w:val="0"/>
        <w:contextualSpacing/>
        <w:rPr>
          <w:rFonts w:ascii="Times New Roman" w:eastAsia="Cambria" w:hAnsi="Times New Roman" w:cs="Times New Roman"/>
          <w:szCs w:val="22"/>
        </w:rPr>
      </w:pPr>
      <w:r w:rsidRPr="00963A53">
        <w:rPr>
          <w:rFonts w:ascii="Times New Roman" w:eastAsia="Cambria" w:hAnsi="Times New Roman" w:cs="Times New Roman"/>
          <w:szCs w:val="22"/>
        </w:rPr>
        <w:t xml:space="preserve">Teacher Education and Credentialing </w:t>
      </w:r>
    </w:p>
    <w:p w14:paraId="183205C1" w14:textId="77777777" w:rsidR="00963A53" w:rsidRPr="00963A53" w:rsidRDefault="00963A53" w:rsidP="00970B7B">
      <w:pPr>
        <w:numPr>
          <w:ilvl w:val="0"/>
          <w:numId w:val="83"/>
        </w:numPr>
        <w:autoSpaceDE w:val="0"/>
        <w:autoSpaceDN w:val="0"/>
        <w:adjustRightInd w:val="0"/>
        <w:contextualSpacing/>
        <w:rPr>
          <w:rFonts w:ascii="Times New Roman" w:eastAsia="Cambria" w:hAnsi="Times New Roman" w:cs="Times New Roman"/>
          <w:szCs w:val="22"/>
        </w:rPr>
      </w:pPr>
      <w:r w:rsidRPr="00963A53">
        <w:rPr>
          <w:rFonts w:ascii="Times New Roman" w:eastAsia="Cambria" w:hAnsi="Times New Roman" w:cs="Times New Roman"/>
          <w:szCs w:val="22"/>
        </w:rPr>
        <w:t xml:space="preserve">Educational Leadership and Management </w:t>
      </w:r>
    </w:p>
    <w:p w14:paraId="52137FA6" w14:textId="77777777" w:rsidR="00963A53" w:rsidRPr="00963A53" w:rsidRDefault="00963A53" w:rsidP="00970B7B">
      <w:pPr>
        <w:numPr>
          <w:ilvl w:val="0"/>
          <w:numId w:val="83"/>
        </w:numPr>
        <w:autoSpaceDE w:val="0"/>
        <w:autoSpaceDN w:val="0"/>
        <w:adjustRightInd w:val="0"/>
        <w:contextualSpacing/>
        <w:rPr>
          <w:rFonts w:ascii="Times New Roman" w:eastAsia="Cambria" w:hAnsi="Times New Roman" w:cs="Times New Roman"/>
          <w:szCs w:val="22"/>
        </w:rPr>
      </w:pPr>
      <w:r w:rsidRPr="00963A53">
        <w:rPr>
          <w:rFonts w:ascii="Times New Roman" w:eastAsia="Cambria" w:hAnsi="Times New Roman" w:cs="Times New Roman"/>
          <w:szCs w:val="22"/>
        </w:rPr>
        <w:t xml:space="preserve">School Psychology/School Counseling/Educational Psychology </w:t>
      </w:r>
    </w:p>
    <w:p w14:paraId="5114E888" w14:textId="77777777" w:rsidR="00963A53" w:rsidRPr="00963A53" w:rsidRDefault="00963A53" w:rsidP="00970B7B">
      <w:pPr>
        <w:numPr>
          <w:ilvl w:val="0"/>
          <w:numId w:val="83"/>
        </w:numPr>
        <w:autoSpaceDE w:val="0"/>
        <w:autoSpaceDN w:val="0"/>
        <w:adjustRightInd w:val="0"/>
        <w:contextualSpacing/>
        <w:rPr>
          <w:rFonts w:ascii="Times New Roman" w:eastAsia="Cambria" w:hAnsi="Times New Roman" w:cs="Times New Roman"/>
          <w:szCs w:val="22"/>
        </w:rPr>
      </w:pPr>
      <w:r w:rsidRPr="00963A53">
        <w:rPr>
          <w:rFonts w:ascii="Times New Roman" w:eastAsia="Cambria" w:hAnsi="Times New Roman" w:cs="Times New Roman"/>
          <w:szCs w:val="22"/>
        </w:rPr>
        <w:t xml:space="preserve">Teaching English to Speakers of Other Languages (TESOL) </w:t>
      </w:r>
    </w:p>
    <w:p w14:paraId="2A299275" w14:textId="77777777" w:rsidR="00963A53" w:rsidRPr="00963A53" w:rsidRDefault="00963A53" w:rsidP="00963A53">
      <w:pPr>
        <w:rPr>
          <w:rFonts w:ascii="Times New Roman" w:hAnsi="Times New Roman" w:cs="Times New Roman"/>
          <w:szCs w:val="22"/>
        </w:rPr>
      </w:pPr>
    </w:p>
    <w:p w14:paraId="17E45F4F" w14:textId="77777777" w:rsidR="00963A53" w:rsidRPr="00963A53" w:rsidRDefault="00963A53" w:rsidP="00963A53">
      <w:pPr>
        <w:rPr>
          <w:rFonts w:ascii="Times New Roman" w:hAnsi="Times New Roman" w:cs="Times New Roman"/>
          <w:szCs w:val="22"/>
        </w:rPr>
      </w:pPr>
      <w:r w:rsidRPr="00963A53">
        <w:rPr>
          <w:rFonts w:ascii="Times New Roman" w:hAnsi="Times New Roman" w:cs="Times New Roman"/>
          <w:szCs w:val="22"/>
        </w:rPr>
        <w:lastRenderedPageBreak/>
        <w:t xml:space="preserve">Student learning is the focus for all the programs in the California School of Education (CSOE). Participants in all Alliant programs must demonstrate an engagement with reflective practice based on the context for learning, including the learners’ prior experiences and developmental levels.  Throughout the curricula, candidates are provided with the skills and application strategies to enable them to understand how learners develop and progress over time. Of paramount importance is for candidates to demonstrate understanding that their learners’ progressions vary across social, linguistic, physical, and emotional zones. </w:t>
      </w:r>
    </w:p>
    <w:p w14:paraId="2F291425" w14:textId="77777777" w:rsidR="00963A53" w:rsidRPr="00963A53" w:rsidRDefault="00963A53" w:rsidP="00963A53">
      <w:pPr>
        <w:rPr>
          <w:rFonts w:ascii="Times New Roman" w:hAnsi="Times New Roman" w:cs="Times New Roman"/>
          <w:szCs w:val="22"/>
        </w:rPr>
      </w:pPr>
    </w:p>
    <w:p w14:paraId="55F69CFE" w14:textId="77777777" w:rsidR="00963A53" w:rsidRPr="00963A53" w:rsidRDefault="00963A53" w:rsidP="00963A53">
      <w:pPr>
        <w:rPr>
          <w:rFonts w:ascii="Times New Roman" w:hAnsi="Times New Roman" w:cs="Times New Roman"/>
          <w:b/>
          <w:bCs/>
          <w:szCs w:val="22"/>
        </w:rPr>
      </w:pPr>
      <w:r w:rsidRPr="00963A53">
        <w:rPr>
          <w:rFonts w:ascii="Times New Roman" w:hAnsi="Times New Roman" w:cs="Times New Roman"/>
          <w:b/>
          <w:bCs/>
          <w:szCs w:val="22"/>
        </w:rPr>
        <w:t>Our CSOE philosophy is to:</w:t>
      </w:r>
    </w:p>
    <w:p w14:paraId="70F19609" w14:textId="77777777" w:rsidR="00963A53" w:rsidRPr="00963A53" w:rsidRDefault="00963A53" w:rsidP="00963A53">
      <w:pPr>
        <w:numPr>
          <w:ilvl w:val="0"/>
          <w:numId w:val="3"/>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Ensure that our curriculum is appropriately sequenced: we evaluate each assessment to assure it builds candidate competency throughout the program.</w:t>
      </w:r>
    </w:p>
    <w:p w14:paraId="7F15C855" w14:textId="77777777" w:rsidR="00963A53" w:rsidRPr="00963A53" w:rsidRDefault="00963A53" w:rsidP="00963A53">
      <w:pPr>
        <w:numPr>
          <w:ilvl w:val="0"/>
          <w:numId w:val="3"/>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Incorporate key assessments throughout the coursework to ensure that candidates are making steady progress towards proficiency.</w:t>
      </w:r>
    </w:p>
    <w:p w14:paraId="01B368D5" w14:textId="77777777" w:rsidR="00963A53" w:rsidRPr="00963A53" w:rsidRDefault="00963A53" w:rsidP="00963A53">
      <w:pPr>
        <w:numPr>
          <w:ilvl w:val="0"/>
          <w:numId w:val="3"/>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Ensure a close link between coursework and fieldwork through expert supervision and evaluation by university mentors and district support providers.</w:t>
      </w:r>
    </w:p>
    <w:p w14:paraId="5AC961E8" w14:textId="77777777" w:rsidR="00963A53" w:rsidRPr="00963A53" w:rsidRDefault="00963A53" w:rsidP="00963A53">
      <w:pPr>
        <w:numPr>
          <w:ilvl w:val="0"/>
          <w:numId w:val="3"/>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Ensure that key assignments in the field-based courses continue to build on the classroom courses so Candidates’ experiences are scaffolded and supported for the greatest reach.</w:t>
      </w:r>
    </w:p>
    <w:p w14:paraId="7ABDF9C4" w14:textId="77777777" w:rsidR="00963A53" w:rsidRPr="00963A53" w:rsidRDefault="00963A53" w:rsidP="00963A53">
      <w:pPr>
        <w:rPr>
          <w:rFonts w:ascii="Times New Roman" w:hAnsi="Times New Roman" w:cs="Times New Roman"/>
          <w:b/>
          <w:bCs/>
          <w:szCs w:val="22"/>
        </w:rPr>
      </w:pPr>
      <w:r w:rsidRPr="00963A53">
        <w:rPr>
          <w:rFonts w:ascii="Times New Roman" w:hAnsi="Times New Roman" w:cs="Times New Roman"/>
          <w:b/>
          <w:bCs/>
          <w:szCs w:val="22"/>
        </w:rPr>
        <w:t>The CSOE programs focus on six key areas to ensure that Candidates understand learner development:</w:t>
      </w:r>
    </w:p>
    <w:p w14:paraId="6523C80A" w14:textId="77777777" w:rsidR="00963A53" w:rsidRPr="00963A53" w:rsidRDefault="00963A53" w:rsidP="00970B7B">
      <w:pPr>
        <w:numPr>
          <w:ilvl w:val="0"/>
          <w:numId w:val="27"/>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Programs are grounded in the concepts and philosophy of active learning, application of knowledge and inclusive excellence</w:t>
      </w:r>
    </w:p>
    <w:p w14:paraId="28BE20F2" w14:textId="77777777" w:rsidR="00963A53" w:rsidRPr="00963A53" w:rsidRDefault="00963A53" w:rsidP="00970B7B">
      <w:pPr>
        <w:numPr>
          <w:ilvl w:val="0"/>
          <w:numId w:val="27"/>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An integrated and carefully sequenced curriculum</w:t>
      </w:r>
    </w:p>
    <w:p w14:paraId="21029A50" w14:textId="77777777" w:rsidR="00963A53" w:rsidRPr="00963A53" w:rsidRDefault="00963A53" w:rsidP="00970B7B">
      <w:pPr>
        <w:numPr>
          <w:ilvl w:val="0"/>
          <w:numId w:val="27"/>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Ongoing candidate assessment and academic support</w:t>
      </w:r>
    </w:p>
    <w:p w14:paraId="7BE6C3F4" w14:textId="77777777" w:rsidR="00963A53" w:rsidRPr="00963A53" w:rsidRDefault="00963A53" w:rsidP="00970B7B">
      <w:pPr>
        <w:numPr>
          <w:ilvl w:val="0"/>
          <w:numId w:val="27"/>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Close linkage of coursework with clinical practice throughout the program</w:t>
      </w:r>
    </w:p>
    <w:p w14:paraId="5EF86020" w14:textId="77777777" w:rsidR="00963A53" w:rsidRPr="00963A53" w:rsidRDefault="00963A53" w:rsidP="00970B7B">
      <w:pPr>
        <w:numPr>
          <w:ilvl w:val="0"/>
          <w:numId w:val="27"/>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Regular evaluation and feedback by highly qualified university mentors</w:t>
      </w:r>
    </w:p>
    <w:p w14:paraId="798C8875" w14:textId="77777777" w:rsidR="00963A53" w:rsidRPr="00963A53" w:rsidRDefault="00963A53" w:rsidP="00970B7B">
      <w:pPr>
        <w:numPr>
          <w:ilvl w:val="0"/>
          <w:numId w:val="27"/>
        </w:numPr>
        <w:spacing w:after="200" w:line="276" w:lineRule="auto"/>
        <w:ind w:left="1224"/>
        <w:contextualSpacing/>
        <w:rPr>
          <w:rFonts w:ascii="Times New Roman" w:eastAsia="Cambria" w:hAnsi="Times New Roman" w:cs="Times New Roman"/>
          <w:szCs w:val="22"/>
        </w:rPr>
      </w:pPr>
      <w:r w:rsidRPr="00963A53">
        <w:rPr>
          <w:rFonts w:ascii="Times New Roman" w:eastAsia="Cambria" w:hAnsi="Times New Roman" w:cs="Times New Roman"/>
          <w:szCs w:val="22"/>
        </w:rPr>
        <w:t>Quality assurance processes</w:t>
      </w:r>
    </w:p>
    <w:p w14:paraId="1F5BF2BB" w14:textId="77777777" w:rsidR="00963A53" w:rsidRPr="00963A53" w:rsidRDefault="00963A53" w:rsidP="00963A53">
      <w:pPr>
        <w:spacing w:after="200" w:line="276" w:lineRule="auto"/>
        <w:ind w:left="720"/>
        <w:contextualSpacing/>
        <w:rPr>
          <w:rFonts w:ascii="Times New Roman" w:eastAsia="Cambria" w:hAnsi="Times New Roman" w:cs="Times New Roman"/>
          <w:szCs w:val="22"/>
        </w:rPr>
      </w:pPr>
    </w:p>
    <w:p w14:paraId="257BBE16"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173816C7" w14:textId="77777777" w:rsidR="00963A53" w:rsidRPr="00963A53" w:rsidRDefault="00963A53" w:rsidP="00963A53">
      <w:pPr>
        <w:autoSpaceDE w:val="0"/>
        <w:autoSpaceDN w:val="0"/>
        <w:adjustRightInd w:val="0"/>
        <w:rPr>
          <w:rFonts w:ascii="Times New Roman" w:hAnsi="Times New Roman" w:cs="Times New Roman"/>
        </w:rPr>
      </w:pPr>
    </w:p>
    <w:p w14:paraId="5DCEA064"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program has a leadership team whose members are qualified in the areas of teacher preparation and bilingual instruction.</w:t>
      </w:r>
    </w:p>
    <w:p w14:paraId="5AEBFCD6" w14:textId="77777777" w:rsidR="00963A53" w:rsidRPr="00963A53" w:rsidRDefault="00963A53" w:rsidP="00963A53">
      <w:pPr>
        <w:autoSpaceDE w:val="0"/>
        <w:autoSpaceDN w:val="0"/>
        <w:adjustRightInd w:val="0"/>
        <w:rPr>
          <w:rFonts w:ascii="Times New Roman" w:hAnsi="Times New Roman" w:cs="Times New Roman"/>
        </w:rPr>
      </w:pPr>
    </w:p>
    <w:p w14:paraId="2A4F75C9" w14:textId="77777777" w:rsidR="00963A53" w:rsidRPr="00963A53" w:rsidRDefault="00963A53" w:rsidP="00963A53">
      <w:pPr>
        <w:spacing w:line="276" w:lineRule="auto"/>
        <w:rPr>
          <w:rFonts w:ascii="Times New Roman" w:eastAsia="Calibri" w:hAnsi="Times New Roman" w:cs="Times New Roman"/>
          <w:color w:val="000000"/>
          <w:sz w:val="22"/>
          <w:szCs w:val="22"/>
        </w:rPr>
      </w:pPr>
      <w:r w:rsidRPr="00963A53">
        <w:rPr>
          <w:rFonts w:ascii="Times New Roman" w:eastAsia="Calibri" w:hAnsi="Times New Roman" w:cs="Times New Roman"/>
          <w:color w:val="000000"/>
          <w:sz w:val="22"/>
          <w:szCs w:val="22"/>
        </w:rPr>
        <w:t xml:space="preserve">The Alliant bilingual authorization program will be housed in the California School of Education (CSOE), and as such will draw upon in its development and implementation the knowledge and skills of a range of administrative, faculty, and staff positions and personnel. These include the CSOE dean (Dr. Kristy Pruitt), TESOL and CTEL program director (Dr. Ken Kelch) and faculty. </w:t>
      </w:r>
    </w:p>
    <w:p w14:paraId="456663E8" w14:textId="77777777" w:rsidR="00963A53" w:rsidRPr="00963A53" w:rsidRDefault="00963A53" w:rsidP="00963A53">
      <w:pPr>
        <w:spacing w:line="276" w:lineRule="auto"/>
        <w:rPr>
          <w:rFonts w:ascii="Times New Roman" w:eastAsia="Calibri" w:hAnsi="Times New Roman" w:cs="Times New Roman"/>
          <w:color w:val="000000"/>
          <w:sz w:val="22"/>
          <w:szCs w:val="22"/>
        </w:rPr>
      </w:pPr>
      <w:r w:rsidRPr="00963A53">
        <w:rPr>
          <w:rFonts w:ascii="Times New Roman" w:eastAsia="Calibri" w:hAnsi="Times New Roman" w:cs="Times New Roman"/>
          <w:color w:val="000000"/>
          <w:sz w:val="22"/>
          <w:szCs w:val="22"/>
        </w:rPr>
        <w:t xml:space="preserve">Each of these persons had played an integral role in the CSOE credential offerings of Preliminary Single and Multiple Credential, Preliminary Education Specialist Credential, Pupil Personnel Services Credential, CTEL Certificate, and Autism Spectrum Disorder Authorization. They will bring the experience, skill set, and leadership to the design and development of the Bilingual Authorization. </w:t>
      </w:r>
    </w:p>
    <w:p w14:paraId="0413847D" w14:textId="77777777" w:rsidR="00963A53" w:rsidRPr="00963A53" w:rsidRDefault="00963A53" w:rsidP="00963A53">
      <w:pPr>
        <w:autoSpaceDE w:val="0"/>
        <w:autoSpaceDN w:val="0"/>
        <w:adjustRightInd w:val="0"/>
        <w:spacing w:line="276" w:lineRule="auto"/>
        <w:rPr>
          <w:rFonts w:ascii="Times New Roman" w:hAnsi="Times New Roman" w:cs="Times New Roman"/>
          <w:color w:val="000000"/>
        </w:rPr>
      </w:pPr>
      <w:r w:rsidRPr="00963A53">
        <w:rPr>
          <w:rFonts w:ascii="Times New Roman" w:hAnsi="Times New Roman" w:cs="Times New Roman"/>
          <w:color w:val="000000"/>
        </w:rPr>
        <w:t xml:space="preserve">The CSOE faculty meet twice monthly to discuss program administration, ensure consistent course content, and to discuss student progress and assessment in all programs that the faculty oversee, including the Teacher Education, TESOL, CTEL, Educational Leadership, and School Counseling </w:t>
      </w:r>
      <w:r w:rsidRPr="00963A53">
        <w:rPr>
          <w:rFonts w:ascii="Times New Roman" w:hAnsi="Times New Roman" w:cs="Times New Roman"/>
          <w:color w:val="000000"/>
        </w:rPr>
        <w:lastRenderedPageBreak/>
        <w:t>programs. The CSOE faculty are experienced in overseeing programs and will contribute these experiences with the Bilingual Authorization program.</w:t>
      </w:r>
    </w:p>
    <w:p w14:paraId="7BCE74A4" w14:textId="77777777" w:rsidR="00963A53" w:rsidRPr="00963A53" w:rsidRDefault="00963A53" w:rsidP="00963A53">
      <w:pPr>
        <w:autoSpaceDE w:val="0"/>
        <w:autoSpaceDN w:val="0"/>
        <w:adjustRightInd w:val="0"/>
        <w:rPr>
          <w:rFonts w:ascii="Times New Roman" w:hAnsi="Times New Roman" w:cs="Times New Roman"/>
          <w:color w:val="000000"/>
        </w:rPr>
      </w:pPr>
    </w:p>
    <w:p w14:paraId="3A5DB17D" w14:textId="77777777" w:rsidR="00963A53" w:rsidRPr="00963A53" w:rsidRDefault="00963A53" w:rsidP="00963A53">
      <w:pPr>
        <w:keepNext/>
        <w:spacing w:before="240" w:after="60"/>
        <w:outlineLvl w:val="2"/>
        <w:rPr>
          <w:rFonts w:ascii="Garamond" w:hAnsi="Garamond" w:cs="Times New Roman"/>
          <w:b/>
          <w:bCs/>
          <w:smallCaps/>
          <w:sz w:val="26"/>
          <w:szCs w:val="26"/>
        </w:rPr>
      </w:pPr>
      <w:r w:rsidRPr="00963A53">
        <w:rPr>
          <w:rFonts w:ascii="Garamond" w:hAnsi="Garamond" w:cs="Times New Roman"/>
          <w:b/>
          <w:bCs/>
          <w:smallCaps/>
          <w:sz w:val="26"/>
          <w:szCs w:val="26"/>
        </w:rPr>
        <w:t>Lines of Communication</w:t>
      </w:r>
    </w:p>
    <w:p w14:paraId="376ED044" w14:textId="77777777" w:rsidR="00963A53" w:rsidRPr="00963A53" w:rsidRDefault="00963A53" w:rsidP="00963A53">
      <w:pPr>
        <w:rPr>
          <w:rFonts w:ascii="Garamond" w:hAnsi="Garamond"/>
        </w:rPr>
      </w:pPr>
      <w:r w:rsidRPr="00963A53">
        <w:rPr>
          <w:rFonts w:ascii="Garamond" w:hAnsi="Garamond"/>
        </w:rPr>
        <w:t xml:space="preserve">It is important to keep in frequent contact with the California School of Education (CSOE) faculty and staff.  Not only are these key personnel responsible for the design and implementation of the program, but they are also available to answer your questions to ensure that you are on track and have the best possible program experience. </w:t>
      </w:r>
    </w:p>
    <w:p w14:paraId="3138A1F6" w14:textId="77777777" w:rsidR="00963A53" w:rsidRPr="00963A53" w:rsidRDefault="00963A53" w:rsidP="00963A53">
      <w:pPr>
        <w:rPr>
          <w:rFonts w:ascii="Garamond" w:hAnsi="Garamond"/>
        </w:rPr>
      </w:pPr>
    </w:p>
    <w:p w14:paraId="64AA2B5D" w14:textId="77777777" w:rsidR="00963A53" w:rsidRPr="00963A53" w:rsidRDefault="00963A53" w:rsidP="00963A53">
      <w:pPr>
        <w:rPr>
          <w:rFonts w:ascii="Garamond" w:hAnsi="Garamond"/>
        </w:rPr>
      </w:pPr>
      <w:r w:rsidRPr="00963A53">
        <w:rPr>
          <w:rFonts w:ascii="Garamond" w:hAnsi="Garamond"/>
        </w:rPr>
        <w:t>Depending on the question you have or information you need, it is important to direct your questions to personnel that can provide the best and timeliest response. The first line of communication between a Teacher Candidate and these key personnel should be as follows:</w:t>
      </w:r>
    </w:p>
    <w:p w14:paraId="6F4E762F" w14:textId="77777777" w:rsidR="00963A53" w:rsidRPr="00963A53" w:rsidRDefault="00963A53" w:rsidP="00963A53">
      <w:pPr>
        <w:rPr>
          <w:rFonts w:ascii="Garamond" w:hAnsi="Garamond"/>
        </w:rPr>
      </w:pPr>
      <w:r w:rsidRPr="00963A53">
        <w:rPr>
          <w:noProof/>
        </w:rPr>
        <w:drawing>
          <wp:anchor distT="0" distB="0" distL="114300" distR="114300" simplePos="0" relativeHeight="251678720" behindDoc="0" locked="0" layoutInCell="1" allowOverlap="1" wp14:anchorId="24C23E04" wp14:editId="4AD1F3F9">
            <wp:simplePos x="0" y="0"/>
            <wp:positionH relativeFrom="column">
              <wp:posOffset>561975</wp:posOffset>
            </wp:positionH>
            <wp:positionV relativeFrom="paragraph">
              <wp:posOffset>171450</wp:posOffset>
            </wp:positionV>
            <wp:extent cx="5171666" cy="3062176"/>
            <wp:effectExtent l="0" t="0" r="0" b="5080"/>
            <wp:wrapSquare wrapText="bothSides"/>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l="25282" t="30183" r="22074" b="14374"/>
                    <a:stretch/>
                  </pic:blipFill>
                  <pic:spPr bwMode="auto">
                    <a:xfrm>
                      <a:off x="0" y="0"/>
                      <a:ext cx="5171666" cy="3062176"/>
                    </a:xfrm>
                    <a:prstGeom prst="rect">
                      <a:avLst/>
                    </a:prstGeom>
                    <a:ln>
                      <a:noFill/>
                    </a:ln>
                    <a:extLst>
                      <a:ext uri="{53640926-AAD7-44D8-BBD7-CCE9431645EC}">
                        <a14:shadowObscured xmlns:a14="http://schemas.microsoft.com/office/drawing/2010/main"/>
                      </a:ext>
                    </a:extLst>
                  </pic:spPr>
                </pic:pic>
              </a:graphicData>
            </a:graphic>
          </wp:anchor>
        </w:drawing>
      </w:r>
    </w:p>
    <w:p w14:paraId="3018DC64" w14:textId="77777777" w:rsidR="00963A53" w:rsidRPr="00963A53" w:rsidRDefault="00963A53" w:rsidP="00963A53">
      <w:pPr>
        <w:rPr>
          <w:rFonts w:ascii="Garamond" w:hAnsi="Garamond"/>
        </w:rPr>
      </w:pPr>
    </w:p>
    <w:p w14:paraId="44CBB0C9" w14:textId="77777777" w:rsidR="00963A53" w:rsidRPr="00963A53" w:rsidRDefault="00963A53" w:rsidP="00963A53">
      <w:pPr>
        <w:rPr>
          <w:rFonts w:ascii="Garamond" w:hAnsi="Garamond"/>
        </w:rPr>
      </w:pPr>
    </w:p>
    <w:p w14:paraId="5549DB4C" w14:textId="77777777" w:rsidR="00963A53" w:rsidRPr="00963A53" w:rsidRDefault="00963A53" w:rsidP="00963A53">
      <w:pPr>
        <w:rPr>
          <w:rFonts w:ascii="Garamond" w:hAnsi="Garamond"/>
        </w:rPr>
      </w:pPr>
    </w:p>
    <w:p w14:paraId="0D6EC901" w14:textId="77777777" w:rsidR="00963A53" w:rsidRPr="00963A53" w:rsidRDefault="00963A53" w:rsidP="00963A53">
      <w:pPr>
        <w:rPr>
          <w:rFonts w:ascii="Garamond" w:hAnsi="Garamond"/>
        </w:rPr>
      </w:pPr>
    </w:p>
    <w:p w14:paraId="6E21EF65" w14:textId="77777777" w:rsidR="00963A53" w:rsidRPr="00963A53" w:rsidRDefault="00963A53" w:rsidP="00963A53">
      <w:pPr>
        <w:rPr>
          <w:rFonts w:ascii="Garamond" w:hAnsi="Garamond"/>
        </w:rPr>
      </w:pPr>
    </w:p>
    <w:p w14:paraId="26E9F333" w14:textId="77777777" w:rsidR="00963A53" w:rsidRPr="00963A53" w:rsidRDefault="00963A53" w:rsidP="00963A53">
      <w:pPr>
        <w:rPr>
          <w:rFonts w:ascii="Garamond" w:hAnsi="Garamond"/>
        </w:rPr>
      </w:pPr>
    </w:p>
    <w:p w14:paraId="7823A897" w14:textId="77777777" w:rsidR="00963A53" w:rsidRPr="00963A53" w:rsidRDefault="00963A53" w:rsidP="00963A53">
      <w:pPr>
        <w:rPr>
          <w:rFonts w:ascii="Garamond" w:hAnsi="Garamond"/>
        </w:rPr>
      </w:pPr>
    </w:p>
    <w:p w14:paraId="0B07AA7C" w14:textId="77777777" w:rsidR="00963A53" w:rsidRPr="00963A53" w:rsidRDefault="00963A53" w:rsidP="00963A53">
      <w:pPr>
        <w:rPr>
          <w:rFonts w:ascii="Garamond" w:hAnsi="Garamond"/>
        </w:rPr>
      </w:pPr>
    </w:p>
    <w:p w14:paraId="402413D0" w14:textId="77777777" w:rsidR="00963A53" w:rsidRPr="00963A53" w:rsidRDefault="00963A53" w:rsidP="00963A53">
      <w:pPr>
        <w:rPr>
          <w:rFonts w:ascii="Garamond" w:hAnsi="Garamond"/>
        </w:rPr>
      </w:pPr>
    </w:p>
    <w:p w14:paraId="4318F851" w14:textId="77777777" w:rsidR="00963A53" w:rsidRPr="00963A53" w:rsidRDefault="00963A53" w:rsidP="00963A53">
      <w:pPr>
        <w:rPr>
          <w:rFonts w:ascii="Garamond" w:hAnsi="Garamond"/>
        </w:rPr>
      </w:pPr>
    </w:p>
    <w:p w14:paraId="2FFB0887" w14:textId="77777777" w:rsidR="00963A53" w:rsidRPr="00963A53" w:rsidRDefault="00963A53" w:rsidP="00963A53">
      <w:pPr>
        <w:rPr>
          <w:rFonts w:ascii="Garamond" w:hAnsi="Garamond"/>
        </w:rPr>
      </w:pPr>
    </w:p>
    <w:p w14:paraId="4C82F95C" w14:textId="77777777" w:rsidR="00963A53" w:rsidRPr="00963A53" w:rsidRDefault="00963A53" w:rsidP="00963A53">
      <w:pPr>
        <w:rPr>
          <w:rFonts w:ascii="Garamond" w:hAnsi="Garamond"/>
        </w:rPr>
      </w:pPr>
    </w:p>
    <w:p w14:paraId="57A521DA" w14:textId="77777777" w:rsidR="00963A53" w:rsidRPr="00963A53" w:rsidRDefault="00963A53" w:rsidP="00963A53">
      <w:pPr>
        <w:rPr>
          <w:rFonts w:ascii="Garamond" w:hAnsi="Garamond"/>
        </w:rPr>
      </w:pPr>
    </w:p>
    <w:p w14:paraId="75108374" w14:textId="77777777" w:rsidR="00963A53" w:rsidRPr="00963A53" w:rsidRDefault="00963A53" w:rsidP="00963A53">
      <w:pPr>
        <w:rPr>
          <w:rFonts w:ascii="Garamond" w:hAnsi="Garamond"/>
        </w:rPr>
      </w:pPr>
    </w:p>
    <w:p w14:paraId="1590027D" w14:textId="77777777" w:rsidR="00963A53" w:rsidRPr="00963A53" w:rsidRDefault="00963A53" w:rsidP="00963A53">
      <w:pPr>
        <w:rPr>
          <w:rFonts w:ascii="Garamond" w:hAnsi="Garamond"/>
        </w:rPr>
      </w:pPr>
    </w:p>
    <w:p w14:paraId="50BC26F0" w14:textId="77777777" w:rsidR="00963A53" w:rsidRPr="00963A53" w:rsidRDefault="00963A53" w:rsidP="00963A53">
      <w:pPr>
        <w:rPr>
          <w:rFonts w:ascii="Garamond" w:hAnsi="Garamond"/>
        </w:rPr>
      </w:pPr>
    </w:p>
    <w:p w14:paraId="5D2EA17F" w14:textId="77777777" w:rsidR="00963A53" w:rsidRPr="00963A53" w:rsidRDefault="00963A53" w:rsidP="00963A53">
      <w:pPr>
        <w:rPr>
          <w:rFonts w:ascii="Garamond" w:hAnsi="Garamond"/>
        </w:rPr>
      </w:pPr>
      <w:r w:rsidRPr="00963A53">
        <w:rPr>
          <w:rFonts w:ascii="Garamond" w:hAnsi="Garamond"/>
        </w:rPr>
        <w:br w:type="textWrapping" w:clear="all"/>
      </w:r>
    </w:p>
    <w:p w14:paraId="60F67CF2" w14:textId="77777777" w:rsidR="00963A53" w:rsidRPr="00963A53" w:rsidRDefault="00963A53" w:rsidP="00963A53">
      <w:pPr>
        <w:rPr>
          <w:rFonts w:ascii="Garamond" w:hAnsi="Garamond"/>
        </w:rPr>
      </w:pPr>
    </w:p>
    <w:p w14:paraId="6B243AC2" w14:textId="77777777" w:rsidR="00963A53" w:rsidRPr="00963A53" w:rsidRDefault="00963A53" w:rsidP="00963A53">
      <w:pPr>
        <w:rPr>
          <w:rFonts w:ascii="Garamond" w:hAnsi="Garamond"/>
        </w:rPr>
      </w:pPr>
      <w:r w:rsidRPr="00963A53">
        <w:rPr>
          <w:rFonts w:ascii="Garamond" w:hAnsi="Garamond"/>
        </w:rPr>
        <w:t>Should you require additional assistance, the following are the points of contact to help you:</w:t>
      </w:r>
    </w:p>
    <w:p w14:paraId="67EF256D" w14:textId="77777777" w:rsidR="00963A53" w:rsidRPr="00963A53" w:rsidRDefault="00963A53" w:rsidP="00963A53">
      <w:pPr>
        <w:rPr>
          <w:rFonts w:ascii="Garamond" w:hAnsi="Garamond"/>
        </w:rPr>
      </w:pPr>
    </w:p>
    <w:tbl>
      <w:tblPr>
        <w:tblStyle w:val="TableGrid"/>
        <w:tblW w:w="0" w:type="auto"/>
        <w:tblLook w:val="04A0" w:firstRow="1" w:lastRow="0" w:firstColumn="1" w:lastColumn="0" w:noHBand="0" w:noVBand="1"/>
      </w:tblPr>
      <w:tblGrid>
        <w:gridCol w:w="4492"/>
        <w:gridCol w:w="2696"/>
        <w:gridCol w:w="2882"/>
      </w:tblGrid>
      <w:tr w:rsidR="00963A53" w:rsidRPr="00963A53" w14:paraId="34A7FCA5" w14:textId="77777777" w:rsidTr="00BC4229">
        <w:tc>
          <w:tcPr>
            <w:tcW w:w="4495" w:type="dxa"/>
          </w:tcPr>
          <w:p w14:paraId="5C7BB7AA" w14:textId="77777777" w:rsidR="00963A53" w:rsidRPr="00963A53" w:rsidRDefault="00963A53" w:rsidP="00963A53">
            <w:pPr>
              <w:rPr>
                <w:rFonts w:ascii="Garamond" w:hAnsi="Garamond"/>
              </w:rPr>
            </w:pPr>
            <w:r w:rsidRPr="00963A53">
              <w:rPr>
                <w:rFonts w:ascii="Garamond" w:hAnsi="Garamond"/>
              </w:rPr>
              <w:t xml:space="preserve">Bilingual Authorization Program Director </w:t>
            </w:r>
          </w:p>
        </w:tc>
        <w:tc>
          <w:tcPr>
            <w:tcW w:w="2698" w:type="dxa"/>
          </w:tcPr>
          <w:p w14:paraId="1141D246" w14:textId="77777777" w:rsidR="00963A53" w:rsidRPr="00963A53" w:rsidRDefault="00963A53" w:rsidP="00963A53">
            <w:pPr>
              <w:rPr>
                <w:rFonts w:ascii="Garamond" w:hAnsi="Garamond"/>
              </w:rPr>
            </w:pPr>
            <w:r w:rsidRPr="00963A53">
              <w:rPr>
                <w:rFonts w:ascii="Garamond" w:hAnsi="Garamond"/>
              </w:rPr>
              <w:t>Dr. Ken Kelch</w:t>
            </w:r>
          </w:p>
        </w:tc>
        <w:tc>
          <w:tcPr>
            <w:tcW w:w="2882" w:type="dxa"/>
          </w:tcPr>
          <w:p w14:paraId="252C6EEB" w14:textId="77777777" w:rsidR="00963A53" w:rsidRPr="00963A53" w:rsidRDefault="00963A53" w:rsidP="00963A53">
            <w:pPr>
              <w:rPr>
                <w:rFonts w:ascii="Garamond" w:hAnsi="Garamond"/>
              </w:rPr>
            </w:pPr>
            <w:r w:rsidRPr="00963A53">
              <w:rPr>
                <w:rFonts w:ascii="Garamond" w:hAnsi="Garamond"/>
              </w:rPr>
              <w:t>kkelch@alliant.edu</w:t>
            </w:r>
          </w:p>
        </w:tc>
      </w:tr>
      <w:tr w:rsidR="00963A53" w:rsidRPr="00963A53" w14:paraId="23924CD5" w14:textId="77777777" w:rsidTr="00BC4229">
        <w:tc>
          <w:tcPr>
            <w:tcW w:w="4495" w:type="dxa"/>
          </w:tcPr>
          <w:p w14:paraId="2B942687" w14:textId="77777777" w:rsidR="00963A53" w:rsidRPr="00963A53" w:rsidRDefault="00963A53" w:rsidP="00963A53">
            <w:pPr>
              <w:rPr>
                <w:rFonts w:ascii="Garamond" w:hAnsi="Garamond"/>
              </w:rPr>
            </w:pPr>
            <w:r w:rsidRPr="00963A53">
              <w:rPr>
                <w:rFonts w:ascii="Garamond" w:hAnsi="Garamond"/>
              </w:rPr>
              <w:t>Senior Credential Analyst</w:t>
            </w:r>
          </w:p>
        </w:tc>
        <w:tc>
          <w:tcPr>
            <w:tcW w:w="2698" w:type="dxa"/>
          </w:tcPr>
          <w:p w14:paraId="6D96C1B0" w14:textId="77777777" w:rsidR="00963A53" w:rsidRPr="00963A53" w:rsidRDefault="00963A53" w:rsidP="00963A53">
            <w:pPr>
              <w:rPr>
                <w:rFonts w:ascii="Garamond" w:hAnsi="Garamond"/>
              </w:rPr>
            </w:pPr>
            <w:r w:rsidRPr="00963A53">
              <w:rPr>
                <w:rFonts w:ascii="Garamond" w:hAnsi="Garamond"/>
              </w:rPr>
              <w:t>Ms. Gail Sullivan</w:t>
            </w:r>
          </w:p>
        </w:tc>
        <w:tc>
          <w:tcPr>
            <w:tcW w:w="2882" w:type="dxa"/>
          </w:tcPr>
          <w:p w14:paraId="4B916310" w14:textId="77777777" w:rsidR="00963A53" w:rsidRPr="00963A53" w:rsidRDefault="00963A53" w:rsidP="00963A53">
            <w:pPr>
              <w:rPr>
                <w:rFonts w:ascii="Garamond" w:hAnsi="Garamond"/>
              </w:rPr>
            </w:pPr>
            <w:r w:rsidRPr="00963A53">
              <w:rPr>
                <w:rFonts w:ascii="Garamond" w:hAnsi="Garamond"/>
              </w:rPr>
              <w:t>gail.sullivan@alliant.edu</w:t>
            </w:r>
          </w:p>
        </w:tc>
      </w:tr>
      <w:tr w:rsidR="00963A53" w:rsidRPr="00963A53" w14:paraId="79092342" w14:textId="77777777" w:rsidTr="00BC4229">
        <w:tc>
          <w:tcPr>
            <w:tcW w:w="4495" w:type="dxa"/>
          </w:tcPr>
          <w:p w14:paraId="3E9A500F" w14:textId="77777777" w:rsidR="00963A53" w:rsidRPr="00963A53" w:rsidRDefault="00963A53" w:rsidP="00963A53">
            <w:pPr>
              <w:rPr>
                <w:rFonts w:ascii="Garamond" w:hAnsi="Garamond"/>
              </w:rPr>
            </w:pPr>
            <w:r w:rsidRPr="00963A53">
              <w:rPr>
                <w:rFonts w:ascii="Garamond" w:hAnsi="Garamond"/>
              </w:rPr>
              <w:t>Clinical Practice &amp; Records Coordinator</w:t>
            </w:r>
          </w:p>
        </w:tc>
        <w:tc>
          <w:tcPr>
            <w:tcW w:w="2698" w:type="dxa"/>
          </w:tcPr>
          <w:p w14:paraId="40FE30A2" w14:textId="77777777" w:rsidR="00963A53" w:rsidRPr="00963A53" w:rsidRDefault="00963A53" w:rsidP="00963A53">
            <w:pPr>
              <w:rPr>
                <w:rFonts w:ascii="Garamond" w:hAnsi="Garamond"/>
              </w:rPr>
            </w:pPr>
            <w:r w:rsidRPr="00963A53">
              <w:rPr>
                <w:rFonts w:ascii="Garamond" w:hAnsi="Garamond"/>
              </w:rPr>
              <w:t>Ms. Carmy Preston</w:t>
            </w:r>
          </w:p>
        </w:tc>
        <w:tc>
          <w:tcPr>
            <w:tcW w:w="2882" w:type="dxa"/>
          </w:tcPr>
          <w:p w14:paraId="729C80E1" w14:textId="77777777" w:rsidR="00963A53" w:rsidRPr="00963A53" w:rsidRDefault="00963A53" w:rsidP="00963A53">
            <w:pPr>
              <w:rPr>
                <w:rFonts w:ascii="Garamond" w:hAnsi="Garamond"/>
              </w:rPr>
            </w:pPr>
            <w:r w:rsidRPr="00963A53">
              <w:rPr>
                <w:rFonts w:ascii="Garamond" w:hAnsi="Garamond"/>
              </w:rPr>
              <w:t>carmy.preston@alliant.edu</w:t>
            </w:r>
          </w:p>
        </w:tc>
      </w:tr>
      <w:tr w:rsidR="00963A53" w:rsidRPr="00963A53" w14:paraId="012A5994" w14:textId="77777777" w:rsidTr="00BC4229">
        <w:tc>
          <w:tcPr>
            <w:tcW w:w="4495" w:type="dxa"/>
          </w:tcPr>
          <w:p w14:paraId="6E9A8DFD" w14:textId="77777777" w:rsidR="00963A53" w:rsidRPr="00963A53" w:rsidRDefault="00963A53" w:rsidP="00963A53">
            <w:pPr>
              <w:rPr>
                <w:rFonts w:ascii="Garamond" w:hAnsi="Garamond"/>
              </w:rPr>
            </w:pPr>
            <w:r w:rsidRPr="00963A53">
              <w:rPr>
                <w:rFonts w:ascii="Garamond" w:hAnsi="Garamond"/>
              </w:rPr>
              <w:t xml:space="preserve">Academic Advisor </w:t>
            </w:r>
          </w:p>
        </w:tc>
        <w:tc>
          <w:tcPr>
            <w:tcW w:w="2698" w:type="dxa"/>
          </w:tcPr>
          <w:p w14:paraId="3A461C38" w14:textId="77777777" w:rsidR="00963A53" w:rsidRPr="00963A53" w:rsidRDefault="00963A53" w:rsidP="00963A53">
            <w:pPr>
              <w:rPr>
                <w:rFonts w:ascii="Garamond" w:hAnsi="Garamond"/>
              </w:rPr>
            </w:pPr>
            <w:r w:rsidRPr="00963A53">
              <w:rPr>
                <w:rFonts w:ascii="Garamond" w:hAnsi="Garamond"/>
              </w:rPr>
              <w:t>Ms. Emma Tseselsky</w:t>
            </w:r>
          </w:p>
        </w:tc>
        <w:tc>
          <w:tcPr>
            <w:tcW w:w="2882" w:type="dxa"/>
          </w:tcPr>
          <w:p w14:paraId="2EB56D2E" w14:textId="77777777" w:rsidR="00963A53" w:rsidRPr="00963A53" w:rsidRDefault="00963A53" w:rsidP="00963A53">
            <w:pPr>
              <w:rPr>
                <w:rFonts w:ascii="Garamond" w:hAnsi="Garamond"/>
              </w:rPr>
            </w:pPr>
            <w:r w:rsidRPr="00963A53">
              <w:rPr>
                <w:rFonts w:ascii="Garamond" w:hAnsi="Garamond"/>
              </w:rPr>
              <w:t>emma.tseselsky@alliant.edu</w:t>
            </w:r>
          </w:p>
        </w:tc>
      </w:tr>
      <w:tr w:rsidR="00963A53" w:rsidRPr="00963A53" w14:paraId="41EE06FD" w14:textId="77777777" w:rsidTr="00BC4229">
        <w:tc>
          <w:tcPr>
            <w:tcW w:w="4495" w:type="dxa"/>
          </w:tcPr>
          <w:p w14:paraId="50BB2A67" w14:textId="77777777" w:rsidR="00963A53" w:rsidRPr="00963A53" w:rsidRDefault="00963A53" w:rsidP="00963A53">
            <w:pPr>
              <w:rPr>
                <w:rFonts w:ascii="Garamond" w:hAnsi="Garamond"/>
              </w:rPr>
            </w:pPr>
            <w:r w:rsidRPr="00963A53">
              <w:rPr>
                <w:rFonts w:ascii="Garamond" w:hAnsi="Garamond"/>
              </w:rPr>
              <w:t>Alliant Clinical Practice Supervisor</w:t>
            </w:r>
          </w:p>
        </w:tc>
        <w:tc>
          <w:tcPr>
            <w:tcW w:w="2698" w:type="dxa"/>
          </w:tcPr>
          <w:p w14:paraId="37568EA1" w14:textId="77777777" w:rsidR="00963A53" w:rsidRPr="00963A53" w:rsidRDefault="00963A53" w:rsidP="00963A53">
            <w:pPr>
              <w:rPr>
                <w:rFonts w:ascii="Garamond" w:hAnsi="Garamond"/>
              </w:rPr>
            </w:pPr>
            <w:r w:rsidRPr="00963A53">
              <w:rPr>
                <w:rFonts w:ascii="Garamond" w:hAnsi="Garamond"/>
              </w:rPr>
              <w:t>Ms. Jaime Pelegrin</w:t>
            </w:r>
          </w:p>
        </w:tc>
        <w:tc>
          <w:tcPr>
            <w:tcW w:w="2882" w:type="dxa"/>
          </w:tcPr>
          <w:p w14:paraId="0EAA9A4C" w14:textId="77777777" w:rsidR="00963A53" w:rsidRPr="00963A53" w:rsidRDefault="00963A53" w:rsidP="00963A53">
            <w:pPr>
              <w:rPr>
                <w:rFonts w:ascii="Garamond" w:hAnsi="Garamond"/>
              </w:rPr>
            </w:pPr>
          </w:p>
        </w:tc>
      </w:tr>
      <w:tr w:rsidR="00963A53" w:rsidRPr="00963A53" w14:paraId="3D7A0554" w14:textId="77777777" w:rsidTr="00BC4229">
        <w:tc>
          <w:tcPr>
            <w:tcW w:w="4495" w:type="dxa"/>
          </w:tcPr>
          <w:p w14:paraId="638EE649" w14:textId="77777777" w:rsidR="00963A53" w:rsidRPr="00963A53" w:rsidRDefault="00963A53" w:rsidP="00963A53">
            <w:pPr>
              <w:rPr>
                <w:rFonts w:ascii="Garamond" w:hAnsi="Garamond"/>
              </w:rPr>
            </w:pPr>
            <w:r w:rsidRPr="00963A53">
              <w:rPr>
                <w:rFonts w:ascii="Garamond" w:hAnsi="Garamond"/>
              </w:rPr>
              <w:t>Information Technology (Canvas Support)</w:t>
            </w:r>
          </w:p>
        </w:tc>
        <w:tc>
          <w:tcPr>
            <w:tcW w:w="2698" w:type="dxa"/>
          </w:tcPr>
          <w:p w14:paraId="7C255835" w14:textId="77777777" w:rsidR="00963A53" w:rsidRPr="00963A53" w:rsidRDefault="00963A53" w:rsidP="00963A53">
            <w:pPr>
              <w:rPr>
                <w:rFonts w:ascii="Garamond" w:hAnsi="Garamond"/>
              </w:rPr>
            </w:pPr>
            <w:r w:rsidRPr="00963A53">
              <w:rPr>
                <w:rFonts w:ascii="Garamond" w:hAnsi="Garamond"/>
              </w:rPr>
              <w:t>Help Desk employee</w:t>
            </w:r>
          </w:p>
        </w:tc>
        <w:tc>
          <w:tcPr>
            <w:tcW w:w="2882" w:type="dxa"/>
          </w:tcPr>
          <w:p w14:paraId="3FB5D35A" w14:textId="77777777" w:rsidR="00963A53" w:rsidRPr="00963A53" w:rsidRDefault="00963A53" w:rsidP="00963A53">
            <w:pPr>
              <w:rPr>
                <w:rFonts w:ascii="Garamond" w:hAnsi="Garamond"/>
              </w:rPr>
            </w:pPr>
            <w:r w:rsidRPr="00963A53">
              <w:rPr>
                <w:rFonts w:ascii="Garamond" w:hAnsi="Garamond"/>
              </w:rPr>
              <w:t>ithelp@alliant.edu</w:t>
            </w:r>
          </w:p>
        </w:tc>
      </w:tr>
    </w:tbl>
    <w:p w14:paraId="0D2B34FF" w14:textId="77777777" w:rsidR="00963A53" w:rsidRPr="00963A53" w:rsidRDefault="00963A53" w:rsidP="00963A53">
      <w:pPr>
        <w:autoSpaceDE w:val="0"/>
        <w:autoSpaceDN w:val="0"/>
        <w:adjustRightInd w:val="0"/>
        <w:rPr>
          <w:rFonts w:ascii="Times New Roman" w:hAnsi="Times New Roman" w:cs="Times New Roman"/>
          <w:b/>
        </w:rPr>
      </w:pPr>
    </w:p>
    <w:p w14:paraId="4D9CC712" w14:textId="77777777" w:rsidR="00963A53" w:rsidRPr="00963A53" w:rsidRDefault="00963A53" w:rsidP="00963A53">
      <w:pPr>
        <w:autoSpaceDE w:val="0"/>
        <w:autoSpaceDN w:val="0"/>
        <w:adjustRightInd w:val="0"/>
        <w:rPr>
          <w:rFonts w:ascii="Times New Roman" w:hAnsi="Times New Roman" w:cs="Times New Roman"/>
          <w:b/>
        </w:rPr>
      </w:pPr>
    </w:p>
    <w:p w14:paraId="128DCC5E" w14:textId="77777777" w:rsidR="00963A53" w:rsidRPr="00963A53" w:rsidRDefault="00963A53" w:rsidP="00963A53">
      <w:pPr>
        <w:autoSpaceDE w:val="0"/>
        <w:autoSpaceDN w:val="0"/>
        <w:adjustRightInd w:val="0"/>
        <w:rPr>
          <w:rFonts w:ascii="Times New Roman" w:hAnsi="Times New Roman" w:cs="Times New Roman"/>
          <w:b/>
        </w:rPr>
      </w:pPr>
    </w:p>
    <w:p w14:paraId="64E5E8EB" w14:textId="77777777" w:rsidR="00963A53" w:rsidRPr="00963A53" w:rsidRDefault="00963A53" w:rsidP="00963A53">
      <w:pPr>
        <w:autoSpaceDE w:val="0"/>
        <w:autoSpaceDN w:val="0"/>
        <w:adjustRightInd w:val="0"/>
        <w:rPr>
          <w:rFonts w:ascii="Times New Roman" w:hAnsi="Times New Roman" w:cs="Times New Roman"/>
          <w:b/>
        </w:rPr>
      </w:pPr>
    </w:p>
    <w:p w14:paraId="6325771B"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2F572AB0" w14:textId="77777777" w:rsidR="00963A53" w:rsidRPr="00963A53" w:rsidRDefault="00963A53" w:rsidP="00963A53">
      <w:pPr>
        <w:autoSpaceDE w:val="0"/>
        <w:autoSpaceDN w:val="0"/>
        <w:adjustRightInd w:val="0"/>
        <w:rPr>
          <w:rFonts w:ascii="Times New Roman" w:hAnsi="Times New Roman" w:cs="Times New Roman"/>
          <w:i/>
        </w:rPr>
      </w:pPr>
    </w:p>
    <w:p w14:paraId="3E0D80A6"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program demonstrates initial and ongoing collaboration with local school districts </w:t>
      </w:r>
      <w:proofErr w:type="gramStart"/>
      <w:r w:rsidRPr="00963A53">
        <w:rPr>
          <w:rFonts w:ascii="Times New Roman" w:hAnsi="Times New Roman" w:cs="Times New Roman"/>
          <w:i/>
        </w:rPr>
        <w:t>in order to</w:t>
      </w:r>
      <w:proofErr w:type="gramEnd"/>
      <w:r w:rsidRPr="00963A53">
        <w:rPr>
          <w:rFonts w:ascii="Times New Roman" w:hAnsi="Times New Roman" w:cs="Times New Roman"/>
          <w:i/>
        </w:rPr>
        <w:t xml:space="preserve"> reflect the needs of teachers serving in bilingual programs at the local and state level. This on-going coordination between the bilingual program and other teacher development programs is designed to strengthen the learning-to-teach continuum for teachers of learners in bilingual classroom.</w:t>
      </w:r>
    </w:p>
    <w:p w14:paraId="270D2A8F" w14:textId="77777777" w:rsidR="00963A53" w:rsidRPr="00963A53" w:rsidRDefault="00963A53" w:rsidP="00963A53">
      <w:pPr>
        <w:rPr>
          <w:rFonts w:ascii="Times New Roman" w:hAnsi="Times New Roman" w:cs="Times New Roman"/>
          <w:b/>
        </w:rPr>
      </w:pPr>
    </w:p>
    <w:p w14:paraId="3F268A03" w14:textId="77777777" w:rsidR="00963A53" w:rsidRPr="00963A53" w:rsidRDefault="00963A53" w:rsidP="00963A53">
      <w:pPr>
        <w:rPr>
          <w:rFonts w:ascii="Times New Roman" w:hAnsi="Times New Roman" w:cs="Times New Roman"/>
          <w:b/>
          <w:color w:val="4472C4" w:themeColor="accent1"/>
        </w:rPr>
      </w:pPr>
      <w:r w:rsidRPr="00963A53">
        <w:rPr>
          <w:rFonts w:ascii="Times New Roman" w:hAnsi="Times New Roman" w:cs="Times New Roman"/>
          <w:b/>
          <w:color w:val="4472C4" w:themeColor="accent1"/>
        </w:rPr>
        <w:t>PROGRAM RESPONSE:</w:t>
      </w:r>
    </w:p>
    <w:p w14:paraId="44897BAB" w14:textId="77777777" w:rsidR="00963A53" w:rsidRPr="00963A53" w:rsidRDefault="00963A53" w:rsidP="00963A53">
      <w:pPr>
        <w:rPr>
          <w:rFonts w:ascii="Times New Roman" w:hAnsi="Times New Roman" w:cs="Times New Roman"/>
          <w:color w:val="4472C4" w:themeColor="accent1"/>
        </w:rPr>
      </w:pPr>
    </w:p>
    <w:p w14:paraId="695A1C25"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California School of Education has a history of positive relationships with our partners and has conducted research with various district hiring managers and superintendents to discern the professional dispositions and skill-sets schools most desired in candidates. Some examples of our supporting partners include: </w:t>
      </w:r>
      <w:hyperlink r:id="rId124" w:history="1">
        <w:r w:rsidRPr="00963A53">
          <w:rPr>
            <w:rFonts w:ascii="Times New Roman" w:hAnsi="Times New Roman" w:cs="Times New Roman"/>
            <w:color w:val="0000FF"/>
            <w:u w:val="single"/>
          </w:rPr>
          <w:t>Partners and affiliations</w:t>
        </w:r>
      </w:hyperlink>
    </w:p>
    <w:p w14:paraId="40F6AD27" w14:textId="77777777" w:rsidR="00963A53" w:rsidRPr="00963A53" w:rsidRDefault="00963A53" w:rsidP="00963A53">
      <w:pPr>
        <w:rPr>
          <w:rFonts w:ascii="Times New Roman" w:hAnsi="Times New Roman" w:cs="Times New Roman"/>
        </w:rPr>
      </w:pPr>
    </w:p>
    <w:p w14:paraId="525D98B8"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Further, Alliant CSOE has implemented collaboration </w:t>
      </w:r>
      <w:hyperlink r:id="rId125" w:history="1">
        <w:r w:rsidRPr="00963A53">
          <w:rPr>
            <w:rFonts w:ascii="Times New Roman" w:hAnsi="Times New Roman" w:cs="Times New Roman"/>
            <w:color w:val="0000FF"/>
            <w:u w:val="single"/>
          </w:rPr>
          <w:t>MOUs</w:t>
        </w:r>
      </w:hyperlink>
      <w:r w:rsidRPr="00963A53">
        <w:rPr>
          <w:rFonts w:ascii="Times New Roman" w:hAnsi="Times New Roman" w:cs="Times New Roman"/>
        </w:rPr>
        <w:t xml:space="preserve"> with over 100 school districts and over 500 public K-12 schools where our Candidates are placed. </w:t>
      </w:r>
    </w:p>
    <w:p w14:paraId="6BB8A5BB"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These partnerships and collaborators contribute to program design through membership on advisory boards as well as through feedback on continuous improvement of the field experiences. </w:t>
      </w:r>
    </w:p>
    <w:p w14:paraId="25BADD70"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California School of Education collaborates with practitioners in the design and development of program educational goals. CSOE’s </w:t>
      </w:r>
      <w:hyperlink r:id="rId126" w:history="1">
        <w:r w:rsidRPr="00963A53">
          <w:rPr>
            <w:rFonts w:ascii="Times New Roman" w:hAnsi="Times New Roman" w:cs="Times New Roman"/>
          </w:rPr>
          <w:t>MOUs</w:t>
        </w:r>
      </w:hyperlink>
      <w:r w:rsidRPr="00963A53">
        <w:rPr>
          <w:rFonts w:ascii="Times New Roman" w:hAnsi="Times New Roman" w:cs="Times New Roman"/>
        </w:rPr>
        <w:t xml:space="preserve"> with school district partners are implemented through a collaborative approach.  The roles and expectations of each partner are included in the </w:t>
      </w:r>
      <w:hyperlink r:id="rId127" w:history="1">
        <w:r w:rsidRPr="00963A53">
          <w:rPr>
            <w:rFonts w:ascii="Times New Roman" w:hAnsi="Times New Roman" w:cs="Times New Roman"/>
            <w:color w:val="0000FF"/>
            <w:u w:val="single"/>
          </w:rPr>
          <w:t>MOUs</w:t>
        </w:r>
      </w:hyperlink>
      <w:r w:rsidRPr="00963A53">
        <w:rPr>
          <w:rFonts w:ascii="Times New Roman" w:hAnsi="Times New Roman" w:cs="Times New Roman"/>
        </w:rPr>
        <w:t xml:space="preserve">  to present a collective and a unified approach to supporting Candidate success and providing Candidates with the skills to be able to reach all learners. </w:t>
      </w:r>
    </w:p>
    <w:p w14:paraId="0CCDD7C0" w14:textId="77777777" w:rsidR="00963A53" w:rsidRPr="00963A53" w:rsidRDefault="00963A53" w:rsidP="00963A53">
      <w:pPr>
        <w:rPr>
          <w:rFonts w:ascii="Times New Roman" w:hAnsi="Times New Roman" w:cs="Times New Roman"/>
        </w:rPr>
      </w:pPr>
    </w:p>
    <w:p w14:paraId="4FDA8DDB"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CSOE has Programs have Advisory Boards that provide input within clear expectations and roles to support program success. Program Advisory Board members are recruited from a diverse group of individuals with varied expertise and relevant experiences that advise programs a variety of ways. These include but are not limited to adopting, approving, or amending agenda items pertaining to policy, including program design and educational goals, to ensure that the programs are meeting the needs of the learners and serving both the community and profession of educators.  </w:t>
      </w:r>
    </w:p>
    <w:p w14:paraId="0E80F1BD" w14:textId="77777777" w:rsidR="00963A53" w:rsidRPr="00963A53" w:rsidRDefault="00963A53" w:rsidP="00963A53">
      <w:pPr>
        <w:rPr>
          <w:rFonts w:ascii="Times New Roman" w:hAnsi="Times New Roman" w:cs="Times New Roman"/>
        </w:rPr>
      </w:pPr>
    </w:p>
    <w:p w14:paraId="03C697B6" w14:textId="77777777" w:rsidR="00963A53" w:rsidRPr="00963A53" w:rsidRDefault="00963A53" w:rsidP="00963A53">
      <w:pPr>
        <w:rPr>
          <w:rFonts w:ascii="Times New Roman" w:hAnsi="Times New Roman" w:cs="Times New Roman"/>
          <w:color w:val="4472C4" w:themeColor="accent1"/>
        </w:rPr>
      </w:pPr>
    </w:p>
    <w:p w14:paraId="74B6CF7F"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244325B0" w14:textId="77777777" w:rsidR="00963A53" w:rsidRPr="00963A53" w:rsidRDefault="00963A53" w:rsidP="00963A53">
      <w:pPr>
        <w:autoSpaceDE w:val="0"/>
        <w:autoSpaceDN w:val="0"/>
        <w:adjustRightInd w:val="0"/>
        <w:rPr>
          <w:rFonts w:ascii="Times New Roman" w:hAnsi="Times New Roman" w:cs="Times New Roman"/>
          <w:i/>
        </w:rPr>
      </w:pPr>
    </w:p>
    <w:p w14:paraId="3F098FCD"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curriculum is designed around the Knowledge, Skills, and Abilities (KSAs) for Bilingual Methodology and Culture. It provides candidates with a depth of knowledge regarding current research-based theories and research in academic and content literacy in two languages, building upon both SB 2042 and California Teachers of English Learners (CTEL) competencies.</w:t>
      </w:r>
    </w:p>
    <w:p w14:paraId="6CDE9485" w14:textId="77777777" w:rsidR="00963A53" w:rsidRPr="00963A53" w:rsidRDefault="00963A53" w:rsidP="00963A53">
      <w:pPr>
        <w:rPr>
          <w:rFonts w:ascii="Times New Roman" w:hAnsi="Times New Roman" w:cs="Times New Roman"/>
          <w:b/>
        </w:rPr>
      </w:pPr>
    </w:p>
    <w:p w14:paraId="31F4A57B"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117D4092" w14:textId="77777777" w:rsidR="00963A53" w:rsidRPr="00963A53" w:rsidRDefault="00963A53" w:rsidP="00963A53">
      <w:pPr>
        <w:rPr>
          <w:rFonts w:ascii="Times New Roman" w:hAnsi="Times New Roman" w:cs="Times New Roman"/>
          <w:b/>
        </w:rPr>
      </w:pPr>
    </w:p>
    <w:p w14:paraId="0D22CF33"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The curriculum for the Alliant bilingual authorization program has been carefully and conscientiously designed so that it meets the full range of knowledge, skills, and abilities as set forth in these bilingual authorization standards.  Courses have been designed utilizing a foundation of the KSAs for bilingual methodology and culture. Each course is designed around topical areas that are aligned with the KSAs. Research based theories, and academic content literacy, bilingual education and culturally responsive teaching methods are covered in Alliant’s teacher education program as part of the SB 2042 credential </w:t>
      </w:r>
      <w:r w:rsidRPr="00963A53">
        <w:rPr>
          <w:rFonts w:ascii="Times New Roman" w:hAnsi="Times New Roman" w:cs="Times New Roman"/>
        </w:rPr>
        <w:lastRenderedPageBreak/>
        <w:t>process and through the MA courses in which CTEL standards are met. Candidates enrolled in the Bilingual Authorization program will continue to build on this foundation by applying the research, concepts, and methodologies to focus on Bilingual settings.</w:t>
      </w:r>
    </w:p>
    <w:p w14:paraId="0B7386D0" w14:textId="77777777" w:rsidR="00963A53" w:rsidRPr="00963A53" w:rsidRDefault="00963A53" w:rsidP="00963A53">
      <w:pPr>
        <w:spacing w:line="276" w:lineRule="auto"/>
        <w:rPr>
          <w:rFonts w:ascii="Times New Roman" w:hAnsi="Times New Roman" w:cs="Times New Roman"/>
        </w:rPr>
      </w:pPr>
    </w:p>
    <w:p w14:paraId="6A077E46"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As evidenced in Standard 3, the Context for Bilingual Education and Bilingualism, is met in </w:t>
      </w:r>
      <w:hyperlink r:id="rId128" w:history="1">
        <w:r w:rsidRPr="00963A53">
          <w:rPr>
            <w:rFonts w:ascii="Times New Roman" w:hAnsi="Times New Roman" w:cs="Times New Roman"/>
            <w:color w:val="0000FF"/>
            <w:u w:val="single"/>
          </w:rPr>
          <w:t>BLA 6400 Dimensions of Bilingual Education</w:t>
        </w:r>
      </w:hyperlink>
      <w:r w:rsidRPr="00963A53">
        <w:rPr>
          <w:rFonts w:ascii="Times New Roman" w:hAnsi="Times New Roman" w:cs="Times New Roman"/>
        </w:rPr>
        <w:t xml:space="preserve"> using guided research and methodology related to Baker &amp; Wright’s </w:t>
      </w:r>
      <w:r w:rsidRPr="00963A53">
        <w:rPr>
          <w:rFonts w:ascii="Times New Roman" w:hAnsi="Times New Roman" w:cs="Times New Roman"/>
          <w:i/>
        </w:rPr>
        <w:t>Foundations of Bilingual Education and Bilingualism</w:t>
      </w:r>
      <w:r w:rsidRPr="00963A53">
        <w:rPr>
          <w:rFonts w:ascii="Times New Roman" w:hAnsi="Times New Roman" w:cs="Times New Roman"/>
        </w:rPr>
        <w:t xml:space="preserve"> Multilingual Matters. The </w:t>
      </w:r>
      <w:hyperlink r:id="rId129" w:history="1">
        <w:r w:rsidRPr="00963A53">
          <w:rPr>
            <w:rFonts w:ascii="Times New Roman" w:hAnsi="Times New Roman" w:cs="Times New Roman"/>
            <w:color w:val="0000FF"/>
            <w:u w:val="single"/>
          </w:rPr>
          <w:t>Signature Assignments</w:t>
        </w:r>
      </w:hyperlink>
      <w:r w:rsidRPr="00963A53">
        <w:rPr>
          <w:rFonts w:ascii="Times New Roman" w:hAnsi="Times New Roman" w:cs="Times New Roman"/>
        </w:rPr>
        <w:t xml:space="preserve"> guide Candidate competency and address the range of KSA’s in the standards.  The aligned KSAs include: </w:t>
      </w:r>
    </w:p>
    <w:p w14:paraId="3C8443C8" w14:textId="77777777" w:rsidR="00963A53" w:rsidRPr="00963A53" w:rsidRDefault="00963A53" w:rsidP="00963A53">
      <w:pPr>
        <w:spacing w:line="276" w:lineRule="auto"/>
        <w:rPr>
          <w:rFonts w:ascii="Times New Roman" w:hAnsi="Times New Roman" w:cs="Times New Roman"/>
        </w:rPr>
      </w:pPr>
    </w:p>
    <w:p w14:paraId="39292F44"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Bilingualism: Definitions and Distinctions</w:t>
      </w:r>
    </w:p>
    <w:p w14:paraId="7C0714D9"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The Measurement of Bilingualism</w:t>
      </w:r>
    </w:p>
    <w:p w14:paraId="36B7BE2C"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Endangered Languages: Planning and Revitalization</w:t>
      </w:r>
    </w:p>
    <w:p w14:paraId="420762D8"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Languages in Society</w:t>
      </w:r>
    </w:p>
    <w:p w14:paraId="3067CF89"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The Early Development of Bilingualism</w:t>
      </w:r>
    </w:p>
    <w:p w14:paraId="19919729"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The Later Development of Bilingualism</w:t>
      </w:r>
    </w:p>
    <w:p w14:paraId="0160B1F3"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 xml:space="preserve">Bilingualism, </w:t>
      </w:r>
      <w:proofErr w:type="gramStart"/>
      <w:r w:rsidRPr="00963A53">
        <w:rPr>
          <w:rFonts w:ascii="Times New Roman" w:eastAsia="Cambria" w:hAnsi="Times New Roman" w:cs="Times New Roman"/>
        </w:rPr>
        <w:t>Cognition</w:t>
      </w:r>
      <w:proofErr w:type="gramEnd"/>
      <w:r w:rsidRPr="00963A53">
        <w:rPr>
          <w:rFonts w:ascii="Times New Roman" w:eastAsia="Cambria" w:hAnsi="Times New Roman" w:cs="Times New Roman"/>
        </w:rPr>
        <w:t xml:space="preserve"> and the Brain</w:t>
      </w:r>
    </w:p>
    <w:p w14:paraId="759777A3"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Theories of Bilingualism and the Curriculum</w:t>
      </w:r>
    </w:p>
    <w:p w14:paraId="4ED5A98B"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Historical Introduction to Bilingual Education</w:t>
      </w:r>
    </w:p>
    <w:p w14:paraId="75D60C24"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Types of Bilingual Education</w:t>
      </w:r>
    </w:p>
    <w:p w14:paraId="2F9CA855"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Education for Bilingualism and Biliteracy</w:t>
      </w:r>
    </w:p>
    <w:p w14:paraId="27F2840C"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The Effectiveness of Bilingual Education</w:t>
      </w:r>
    </w:p>
    <w:p w14:paraId="1DC0788F"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Effective School and Classrooms for Bilingual Students</w:t>
      </w:r>
    </w:p>
    <w:p w14:paraId="7BDDC243"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Literacy, Biliteracy and Multiliteracies for Bilinguals</w:t>
      </w:r>
    </w:p>
    <w:p w14:paraId="05728D03"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Support and Assessment of Special Needs and Exceptional Bilingual Students</w:t>
      </w:r>
    </w:p>
    <w:p w14:paraId="16986B8F"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Deaf People, Bilingualism and Bilingual Education</w:t>
      </w:r>
    </w:p>
    <w:p w14:paraId="7062FAA7"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Bilingualism and Bilingual Education as a Problem, Right and Resource</w:t>
      </w:r>
    </w:p>
    <w:p w14:paraId="2036D13B"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Bilingualism and Bilingual Education: Ideology, Identity and Empowerment</w:t>
      </w:r>
    </w:p>
    <w:p w14:paraId="720581F2" w14:textId="77777777" w:rsidR="00963A53" w:rsidRPr="00963A53" w:rsidRDefault="00963A53" w:rsidP="00970B7B">
      <w:pPr>
        <w:numPr>
          <w:ilvl w:val="0"/>
          <w:numId w:val="29"/>
        </w:numPr>
        <w:spacing w:line="276" w:lineRule="auto"/>
        <w:contextualSpacing/>
        <w:rPr>
          <w:rFonts w:ascii="Times New Roman" w:eastAsia="Cambria" w:hAnsi="Times New Roman" w:cs="Times New Roman"/>
        </w:rPr>
      </w:pPr>
      <w:r w:rsidRPr="00963A53">
        <w:rPr>
          <w:rFonts w:ascii="Times New Roman" w:eastAsia="Cambria" w:hAnsi="Times New Roman" w:cs="Times New Roman"/>
        </w:rPr>
        <w:t>Bilingualism and the Modern World</w:t>
      </w:r>
    </w:p>
    <w:p w14:paraId="585725FC" w14:textId="77777777" w:rsidR="00963A53" w:rsidRPr="00963A53" w:rsidRDefault="00963A53" w:rsidP="00963A53">
      <w:pPr>
        <w:spacing w:line="276" w:lineRule="auto"/>
        <w:rPr>
          <w:rFonts w:ascii="Times New Roman" w:hAnsi="Times New Roman" w:cs="Times New Roman"/>
        </w:rPr>
      </w:pPr>
    </w:p>
    <w:p w14:paraId="2259252B"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The content of this text is supplemented with additional readings and online videos </w:t>
      </w:r>
      <w:proofErr w:type="gramStart"/>
      <w:r w:rsidRPr="00963A53">
        <w:rPr>
          <w:rFonts w:ascii="Times New Roman" w:hAnsi="Times New Roman" w:cs="Times New Roman"/>
        </w:rPr>
        <w:t>in order to</w:t>
      </w:r>
      <w:proofErr w:type="gramEnd"/>
      <w:r w:rsidRPr="00963A53">
        <w:rPr>
          <w:rFonts w:ascii="Times New Roman" w:hAnsi="Times New Roman" w:cs="Times New Roman"/>
        </w:rPr>
        <w:t xml:space="preserve"> provide a variety of perspectives to the KSAs.  </w:t>
      </w:r>
    </w:p>
    <w:p w14:paraId="50F39652" w14:textId="77777777" w:rsidR="00963A53" w:rsidRPr="00963A53" w:rsidRDefault="00963A53" w:rsidP="00963A53">
      <w:pPr>
        <w:spacing w:line="276" w:lineRule="auto"/>
        <w:rPr>
          <w:rFonts w:ascii="Times New Roman" w:hAnsi="Times New Roman" w:cs="Times New Roman"/>
        </w:rPr>
      </w:pPr>
    </w:p>
    <w:p w14:paraId="2BDAAE5E"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As evidence in Standard 4, Bilingual Methodology is met by the content and assignments in </w:t>
      </w:r>
      <w:hyperlink r:id="rId130" w:history="1">
        <w:r w:rsidRPr="00963A53">
          <w:rPr>
            <w:rFonts w:ascii="Times New Roman" w:hAnsi="Times New Roman" w:cs="Times New Roman"/>
            <w:color w:val="0000FF"/>
            <w:u w:val="single"/>
          </w:rPr>
          <w:t>BLA 6410 Theory and Method of Bilingual Pedagogy</w:t>
        </w:r>
      </w:hyperlink>
      <w:r w:rsidRPr="00963A53">
        <w:rPr>
          <w:rFonts w:ascii="Times New Roman" w:hAnsi="Times New Roman" w:cs="Times New Roman"/>
        </w:rPr>
        <w:t xml:space="preserve">. This course addresses the four language domains of listening, speaking, </w:t>
      </w:r>
      <w:proofErr w:type="gramStart"/>
      <w:r w:rsidRPr="00963A53">
        <w:rPr>
          <w:rFonts w:ascii="Times New Roman" w:hAnsi="Times New Roman" w:cs="Times New Roman"/>
        </w:rPr>
        <w:t>reading</w:t>
      </w:r>
      <w:proofErr w:type="gramEnd"/>
      <w:r w:rsidRPr="00963A53">
        <w:rPr>
          <w:rFonts w:ascii="Times New Roman" w:hAnsi="Times New Roman" w:cs="Times New Roman"/>
        </w:rPr>
        <w:t xml:space="preserve"> and writing. Candidates examine the interrelatedness between the domains, and utilize lesson planning to plan, implement and assess standards aligned content instruction in their target language. Candidates engage in bilingual instructional models and strategies to effectively apply </w:t>
      </w:r>
      <w:r w:rsidRPr="00963A53">
        <w:rPr>
          <w:rFonts w:ascii="Times New Roman" w:hAnsi="Times New Roman" w:cs="Times New Roman"/>
        </w:rPr>
        <w:lastRenderedPageBreak/>
        <w:t>to their own instructional and assessment practices. KSA’s and standards measure Candidate competency through</w:t>
      </w:r>
      <w:r w:rsidRPr="00963A53">
        <w:rPr>
          <w:rFonts w:ascii="Times New Roman" w:hAnsi="Times New Roman" w:cs="Times New Roman"/>
          <w:color w:val="4472C4" w:themeColor="accent1"/>
        </w:rPr>
        <w:t xml:space="preserve"> </w:t>
      </w:r>
      <w:hyperlink r:id="rId131" w:history="1">
        <w:r w:rsidRPr="00963A53">
          <w:rPr>
            <w:rFonts w:ascii="Times New Roman" w:hAnsi="Times New Roman" w:cs="Times New Roman"/>
            <w:color w:val="0000FF"/>
            <w:u w:val="single"/>
          </w:rPr>
          <w:t>Signature Assignments</w:t>
        </w:r>
      </w:hyperlink>
      <w:r w:rsidRPr="00963A53">
        <w:rPr>
          <w:rFonts w:ascii="Times New Roman" w:hAnsi="Times New Roman" w:cs="Times New Roman"/>
        </w:rPr>
        <w:t xml:space="preserve">. </w:t>
      </w:r>
    </w:p>
    <w:p w14:paraId="7F60192C" w14:textId="77777777" w:rsidR="00963A53" w:rsidRPr="00963A53" w:rsidRDefault="00963A53" w:rsidP="00963A53">
      <w:pPr>
        <w:rPr>
          <w:rFonts w:ascii="Times New Roman" w:hAnsi="Times New Roman" w:cs="Times New Roman"/>
        </w:rPr>
      </w:pPr>
    </w:p>
    <w:p w14:paraId="24B2A2B3"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74186E49" w14:textId="77777777" w:rsidR="00963A53" w:rsidRPr="00963A53" w:rsidRDefault="00963A53" w:rsidP="00963A53">
      <w:pPr>
        <w:autoSpaceDE w:val="0"/>
        <w:autoSpaceDN w:val="0"/>
        <w:adjustRightInd w:val="0"/>
        <w:rPr>
          <w:rFonts w:ascii="Times New Roman" w:hAnsi="Times New Roman" w:cs="Times New Roman"/>
          <w:i/>
        </w:rPr>
      </w:pPr>
    </w:p>
    <w:p w14:paraId="684BEEBD"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program shows candidates how to help learners to access the K-12 grade level content instruction and how to provide benchmarks of English Learners’ progress toward meeting standards as defined in the California Curriculum Frameworks (2006).</w:t>
      </w:r>
    </w:p>
    <w:p w14:paraId="4412AB31" w14:textId="77777777" w:rsidR="00963A53" w:rsidRPr="00963A53" w:rsidRDefault="00963A53" w:rsidP="00963A53">
      <w:pPr>
        <w:autoSpaceDE w:val="0"/>
        <w:autoSpaceDN w:val="0"/>
        <w:adjustRightInd w:val="0"/>
        <w:rPr>
          <w:rFonts w:ascii="Times New Roman" w:hAnsi="Times New Roman" w:cs="Times New Roman"/>
        </w:rPr>
      </w:pPr>
    </w:p>
    <w:p w14:paraId="1B3E4B2C" w14:textId="77777777" w:rsidR="00963A53" w:rsidRPr="00963A53" w:rsidRDefault="00963A53" w:rsidP="00963A53">
      <w:pPr>
        <w:rPr>
          <w:rFonts w:ascii="Times New Roman" w:hAnsi="Times New Roman" w:cs="Times New Roman"/>
          <w:b/>
        </w:rPr>
      </w:pPr>
    </w:p>
    <w:p w14:paraId="3FD69EB1" w14:textId="77777777" w:rsidR="00963A53" w:rsidRPr="00963A53" w:rsidRDefault="00963A53" w:rsidP="00963A53">
      <w:pPr>
        <w:rPr>
          <w:rFonts w:ascii="Times New Roman" w:hAnsi="Times New Roman" w:cs="Times New Roman"/>
          <w:b/>
        </w:rPr>
      </w:pPr>
    </w:p>
    <w:p w14:paraId="2792BF9F"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43CE1000" w14:textId="77777777" w:rsidR="00963A53" w:rsidRPr="00963A53" w:rsidRDefault="00963A53" w:rsidP="00963A53">
      <w:pPr>
        <w:autoSpaceDE w:val="0"/>
        <w:autoSpaceDN w:val="0"/>
        <w:adjustRightInd w:val="0"/>
        <w:rPr>
          <w:rFonts w:ascii="Times New Roman" w:hAnsi="Times New Roman" w:cs="Times New Roman"/>
        </w:rPr>
      </w:pPr>
    </w:p>
    <w:p w14:paraId="5348B6A7"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Program candidates will have multiple and ongoing opportunities to apply the knowledge gained in the program through both the measurable course activities and Signature Assignments, as well as through the clinical experience in a bilingual educational setting. Candidates will engage in weekly activities including Discussion Forums in which students provide critical responses to content-specific topics and engage with their classmates, thus building an online learning community. They will also complete content comprehension checks and various activities in which they explore the weekly topics. Signature Assignments will be collected as part of an electronic professional portfolio.  These assignments include reflection response papers, instructional units, interview reports, scholarly literature synthesis and response papers, and professional portfolio.</w:t>
      </w:r>
    </w:p>
    <w:p w14:paraId="2793F8AA" w14:textId="77777777" w:rsidR="00963A53" w:rsidRPr="00963A53" w:rsidRDefault="00963A53" w:rsidP="00963A53">
      <w:pPr>
        <w:rPr>
          <w:rFonts w:ascii="Times New Roman" w:hAnsi="Times New Roman" w:cs="Times New Roman"/>
          <w:b/>
          <w:i/>
          <w:color w:val="4472C4" w:themeColor="accent1"/>
        </w:rPr>
      </w:pPr>
    </w:p>
    <w:p w14:paraId="72B75CFC"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1: </w:t>
      </w:r>
    </w:p>
    <w:p w14:paraId="7F771778" w14:textId="77777777" w:rsidR="00963A53" w:rsidRPr="00963A53" w:rsidRDefault="00963A53" w:rsidP="00963A53">
      <w:pPr>
        <w:autoSpaceDE w:val="0"/>
        <w:autoSpaceDN w:val="0"/>
        <w:adjustRightInd w:val="0"/>
        <w:rPr>
          <w:rFonts w:ascii="Times New Roman" w:hAnsi="Times New Roman" w:cs="Times New Roman"/>
          <w:i/>
        </w:rPr>
      </w:pPr>
    </w:p>
    <w:p w14:paraId="16CC5467" w14:textId="77777777" w:rsidR="00963A53" w:rsidRPr="00963A53" w:rsidRDefault="00963A53" w:rsidP="00963A53">
      <w:pPr>
        <w:autoSpaceDE w:val="0"/>
        <w:autoSpaceDN w:val="0"/>
        <w:adjustRightInd w:val="0"/>
        <w:rPr>
          <w:rFonts w:ascii="Times New Roman" w:hAnsi="Times New Roman" w:cs="Times New Roman"/>
          <w:b/>
          <w:i/>
        </w:rPr>
      </w:pPr>
      <w:r w:rsidRPr="00963A53">
        <w:rPr>
          <w:rFonts w:ascii="Times New Roman" w:hAnsi="Times New Roman" w:cs="Times New Roman"/>
          <w:i/>
        </w:rPr>
        <w:t>The design of the program clearly indicates the options for completion of the program in a concurrent model and/or as a post-credential model.</w:t>
      </w:r>
    </w:p>
    <w:p w14:paraId="37CEA5FF" w14:textId="77777777" w:rsidR="00963A53" w:rsidRPr="00963A53" w:rsidRDefault="00963A53" w:rsidP="00963A53">
      <w:pPr>
        <w:rPr>
          <w:rFonts w:ascii="Times New Roman" w:hAnsi="Times New Roman" w:cs="Times New Roman"/>
          <w:b/>
        </w:rPr>
      </w:pPr>
    </w:p>
    <w:p w14:paraId="0DC2F26B"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0ADAB0FD" w14:textId="77777777" w:rsidR="00963A53" w:rsidRPr="00963A53" w:rsidRDefault="00963A53" w:rsidP="00963A53">
      <w:pPr>
        <w:rPr>
          <w:rFonts w:ascii="Times New Roman" w:hAnsi="Times New Roman" w:cs="Times New Roman"/>
          <w:b/>
        </w:rPr>
      </w:pPr>
    </w:p>
    <w:p w14:paraId="02C4A3A5"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 xml:space="preserve">Candidates to the Alliant Bilingual Authorization program will be required to pass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language examination Section III in Spanish or Mandarin, as appropriate per each person’s culture of emphasis, in order to demonstrate that they possess the required language proficiency in listening, speaking, reading and writing in that language.</w:t>
      </w:r>
    </w:p>
    <w:p w14:paraId="4CC69A3A" w14:textId="77777777" w:rsidR="00963A53" w:rsidRPr="00963A53" w:rsidRDefault="00963A53" w:rsidP="00963A53">
      <w:pPr>
        <w:autoSpaceDE w:val="0"/>
        <w:autoSpaceDN w:val="0"/>
        <w:adjustRightInd w:val="0"/>
        <w:rPr>
          <w:rFonts w:ascii="Times New Roman" w:hAnsi="Times New Roman" w:cs="Times New Roman"/>
        </w:rPr>
      </w:pPr>
    </w:p>
    <w:p w14:paraId="7A178021"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 xml:space="preserve">Candidates who have been accepted into an Alliant teacher credentialing program and with to concurrently enroll in the bilingual authorization program must take and pass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examination prior to being enrolled in the first bilingual authorization course (though they will already have begun their credential program).</w:t>
      </w:r>
    </w:p>
    <w:p w14:paraId="729B79C1" w14:textId="77777777" w:rsidR="00963A53" w:rsidRPr="00963A53" w:rsidRDefault="00963A53" w:rsidP="00963A53">
      <w:pPr>
        <w:autoSpaceDE w:val="0"/>
        <w:autoSpaceDN w:val="0"/>
        <w:adjustRightInd w:val="0"/>
        <w:rPr>
          <w:rFonts w:ascii="Times New Roman" w:hAnsi="Times New Roman" w:cs="Times New Roman"/>
        </w:rPr>
      </w:pPr>
    </w:p>
    <w:p w14:paraId="519AE669"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 xml:space="preserve">Candidates who are taking the Alliant bilingual authorization program as a standalone will be required to pass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language examination Section III in Spanish or Mandarin, as appropriate per each person’s culture of emphasis, prior to formal acceptance into the program and beginning any course work.  </w:t>
      </w:r>
    </w:p>
    <w:p w14:paraId="3E862961" w14:textId="77777777" w:rsidR="00963A53" w:rsidRPr="00963A53" w:rsidRDefault="00963A53" w:rsidP="00963A53">
      <w:pPr>
        <w:keepNext/>
        <w:jc w:val="center"/>
        <w:outlineLvl w:val="0"/>
        <w:rPr>
          <w:rFonts w:ascii="Times New Roman" w:hAnsi="Times New Roman" w:cs="Times New Roman"/>
          <w:b/>
          <w:bCs/>
        </w:rPr>
      </w:pPr>
      <w:r w:rsidRPr="00963A53">
        <w:rPr>
          <w:rFonts w:ascii="Times New Roman" w:hAnsi="Times New Roman" w:cs="Times New Roman"/>
          <w:b/>
          <w:bCs/>
        </w:rPr>
        <w:br w:type="page"/>
      </w:r>
      <w:bookmarkStart w:id="33" w:name="_Toc13475764"/>
      <w:bookmarkStart w:id="34" w:name="_Toc13478157"/>
      <w:bookmarkStart w:id="35" w:name="_Toc13479641"/>
      <w:r w:rsidRPr="00963A53">
        <w:rPr>
          <w:rFonts w:ascii="Times New Roman" w:hAnsi="Times New Roman" w:cs="Times New Roman"/>
          <w:b/>
          <w:bCs/>
        </w:rPr>
        <w:lastRenderedPageBreak/>
        <w:t>Program Standard 2:  Assessment of Candidate Competence</w:t>
      </w:r>
      <w:bookmarkEnd w:id="33"/>
      <w:bookmarkEnd w:id="34"/>
      <w:bookmarkEnd w:id="35"/>
    </w:p>
    <w:p w14:paraId="3BEE42E8" w14:textId="77777777" w:rsidR="00963A53" w:rsidRPr="00963A53" w:rsidRDefault="00963A53" w:rsidP="00963A53">
      <w:pPr>
        <w:jc w:val="center"/>
        <w:rPr>
          <w:rFonts w:ascii="Times New Roman" w:hAnsi="Times New Roman" w:cs="Times New Roman"/>
          <w:b/>
        </w:rPr>
      </w:pPr>
    </w:p>
    <w:p w14:paraId="3E89A1DD"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Standard 2:</w:t>
      </w:r>
    </w:p>
    <w:p w14:paraId="41135E1F" w14:textId="77777777" w:rsidR="00963A53" w:rsidRPr="00963A53" w:rsidRDefault="00963A53" w:rsidP="00963A53">
      <w:pPr>
        <w:rPr>
          <w:rFonts w:ascii="Times New Roman" w:hAnsi="Times New Roman" w:cs="Times New Roman"/>
        </w:rPr>
      </w:pPr>
    </w:p>
    <w:p w14:paraId="1F0EA601"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Prior to recommending each candidate for a bilingual authorization, one or more persons responsible for the program determine </w:t>
      </w:r>
      <w:proofErr w:type="gramStart"/>
      <w:r w:rsidRPr="00963A53">
        <w:rPr>
          <w:rFonts w:ascii="Times New Roman" w:hAnsi="Times New Roman" w:cs="Times New Roman"/>
          <w:i/>
        </w:rPr>
        <w:t>on the basis of</w:t>
      </w:r>
      <w:proofErr w:type="gramEnd"/>
      <w:r w:rsidRPr="00963A53">
        <w:rPr>
          <w:rFonts w:ascii="Times New Roman" w:hAnsi="Times New Roman" w:cs="Times New Roman"/>
          <w:i/>
        </w:rPr>
        <w:t xml:space="preserve"> thoroughly documented evidence that each candidate has demonstrated a satisfactory performance on the full range of program standards including language proficiency as they apply to bilingual authorization.</w:t>
      </w:r>
    </w:p>
    <w:p w14:paraId="10032692" w14:textId="77777777" w:rsidR="00963A53" w:rsidRPr="00963A53" w:rsidRDefault="00963A53" w:rsidP="00963A53">
      <w:pPr>
        <w:rPr>
          <w:rFonts w:ascii="Times New Roman" w:hAnsi="Times New Roman" w:cs="Times New Roman"/>
        </w:rPr>
      </w:pPr>
    </w:p>
    <w:p w14:paraId="63EB56F9"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5674878A" w14:textId="77777777" w:rsidR="00963A53" w:rsidRPr="00963A53" w:rsidRDefault="00963A53" w:rsidP="00963A53">
      <w:pPr>
        <w:rPr>
          <w:rFonts w:ascii="Times New Roman" w:hAnsi="Times New Roman" w:cs="Times New Roman"/>
          <w:b/>
        </w:rPr>
      </w:pPr>
    </w:p>
    <w:p w14:paraId="4F80A75A"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Candidates in the program will maintain a </w:t>
      </w:r>
      <w:hyperlink r:id="rId132" w:history="1">
        <w:r w:rsidRPr="00963A53">
          <w:rPr>
            <w:rFonts w:ascii="Times New Roman" w:hAnsi="Times New Roman" w:cs="Times New Roman"/>
            <w:color w:val="0000FF"/>
            <w:u w:val="single"/>
          </w:rPr>
          <w:t>Professional Portfolio</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The portfolio will document evidence that demonstrates Candidates have met all Bilingual Authorization r proficiency on the required program standards.  The Portfolio Checklist will guide Candidates on elements which are required to meet competencies as well as serve as a summative assessment at the end of the program.  Portfolios will be reviewed according to the holistic </w:t>
      </w:r>
      <w:hyperlink r:id="rId133" w:history="1">
        <w:r w:rsidRPr="00963A53">
          <w:rPr>
            <w:rFonts w:ascii="Times New Roman" w:hAnsi="Times New Roman" w:cs="Times New Roman"/>
            <w:color w:val="0000FF"/>
            <w:u w:val="single"/>
          </w:rPr>
          <w:t>Portfolio Completion Rubric</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by the program director or other member of the bilingual program Leadership Team as assigned by the Program Director.  Verification of Candidate language proficiency will be demonstrated by the successful completion and passing of the applicable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subtest III in Spanish or Mandarin per the candidate’s culture of emphasis.</w:t>
      </w:r>
    </w:p>
    <w:p w14:paraId="15A108F5" w14:textId="77777777" w:rsidR="00963A53" w:rsidRPr="00963A53" w:rsidRDefault="00963A53" w:rsidP="00963A53">
      <w:pPr>
        <w:rPr>
          <w:rFonts w:ascii="Times New Roman" w:hAnsi="Times New Roman" w:cs="Times New Roman"/>
        </w:rPr>
      </w:pPr>
    </w:p>
    <w:p w14:paraId="5DE149A3" w14:textId="77777777" w:rsidR="00963A53" w:rsidRPr="00963A53" w:rsidRDefault="00963A53" w:rsidP="00963A53">
      <w:pPr>
        <w:rPr>
          <w:rFonts w:ascii="Times New Roman" w:hAnsi="Times New Roman" w:cs="Times New Roman"/>
          <w:color w:val="4472C4" w:themeColor="accent1"/>
        </w:rPr>
      </w:pPr>
      <w:r w:rsidRPr="00963A53">
        <w:rPr>
          <w:rFonts w:ascii="Times New Roman" w:hAnsi="Times New Roman" w:cs="Times New Roman"/>
        </w:rPr>
        <w:t>Final verification will be performed by Credentials Analyst using the</w:t>
      </w:r>
      <w:r w:rsidRPr="00963A53">
        <w:rPr>
          <w:rFonts w:ascii="Times New Roman" w:hAnsi="Times New Roman" w:cs="Times New Roman"/>
          <w:color w:val="4472C4" w:themeColor="accent1"/>
        </w:rPr>
        <w:t xml:space="preserve"> </w:t>
      </w:r>
      <w:hyperlink r:id="rId134" w:history="1">
        <w:r w:rsidRPr="00963A53">
          <w:rPr>
            <w:rFonts w:ascii="Times New Roman" w:hAnsi="Times New Roman" w:cs="Times New Roman"/>
            <w:color w:val="0000FF"/>
            <w:u w:val="single"/>
          </w:rPr>
          <w:t>Audit Checklist</w:t>
        </w:r>
      </w:hyperlink>
      <w:r w:rsidRPr="00963A53">
        <w:rPr>
          <w:rFonts w:ascii="Times New Roman" w:hAnsi="Times New Roman" w:cs="Times New Roman"/>
          <w:color w:val="4472C4" w:themeColor="accent1"/>
        </w:rPr>
        <w:t>.</w:t>
      </w:r>
    </w:p>
    <w:p w14:paraId="26D2D99E" w14:textId="77777777" w:rsidR="00963A53" w:rsidRPr="00963A53" w:rsidRDefault="00963A53" w:rsidP="00963A53">
      <w:pPr>
        <w:rPr>
          <w:rFonts w:ascii="Times New Roman" w:hAnsi="Times New Roman" w:cs="Times New Roman"/>
          <w:b/>
        </w:rPr>
      </w:pPr>
    </w:p>
    <w:p w14:paraId="01F34F5B"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2: </w:t>
      </w:r>
    </w:p>
    <w:p w14:paraId="6E37F813" w14:textId="77777777" w:rsidR="00963A53" w:rsidRPr="00963A53" w:rsidRDefault="00963A53" w:rsidP="00963A53">
      <w:pPr>
        <w:autoSpaceDE w:val="0"/>
        <w:autoSpaceDN w:val="0"/>
        <w:adjustRightInd w:val="0"/>
        <w:rPr>
          <w:rFonts w:ascii="Times New Roman" w:hAnsi="Times New Roman" w:cs="Times New Roman"/>
          <w:i/>
        </w:rPr>
      </w:pPr>
    </w:p>
    <w:p w14:paraId="7434DC93" w14:textId="77777777" w:rsidR="00963A53" w:rsidRPr="00963A53" w:rsidRDefault="00963A53" w:rsidP="00963A53">
      <w:pPr>
        <w:autoSpaceDE w:val="0"/>
        <w:autoSpaceDN w:val="0"/>
        <w:adjustRightInd w:val="0"/>
        <w:rPr>
          <w:rFonts w:ascii="Times New Roman" w:hAnsi="Times New Roman" w:cs="Times New Roman"/>
          <w:b/>
          <w:i/>
        </w:rPr>
      </w:pPr>
      <w:r w:rsidRPr="00963A53">
        <w:rPr>
          <w:rFonts w:ascii="Times New Roman" w:hAnsi="Times New Roman" w:cs="Times New Roman"/>
          <w:i/>
        </w:rPr>
        <w:t>During the program, candidates are guided and coached on their performance in bilingual instruction using formative assessment processes.</w:t>
      </w:r>
    </w:p>
    <w:p w14:paraId="2AFEE4EC" w14:textId="77777777" w:rsidR="00963A53" w:rsidRPr="00963A53" w:rsidRDefault="00963A53" w:rsidP="00963A53">
      <w:pPr>
        <w:rPr>
          <w:rFonts w:ascii="Times New Roman" w:hAnsi="Times New Roman" w:cs="Times New Roman"/>
          <w:b/>
        </w:rPr>
      </w:pPr>
    </w:p>
    <w:p w14:paraId="0FA0EC68"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2B9A0DE0" w14:textId="77777777" w:rsidR="00963A53" w:rsidRPr="00963A53" w:rsidRDefault="00963A53" w:rsidP="00963A53">
      <w:pPr>
        <w:rPr>
          <w:rFonts w:ascii="Times New Roman" w:hAnsi="Times New Roman" w:cs="Times New Roman"/>
        </w:rPr>
      </w:pPr>
    </w:p>
    <w:p w14:paraId="501317C6"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Course design, activities and </w:t>
      </w:r>
      <w:hyperlink r:id="rId135" w:history="1">
        <w:r w:rsidRPr="00963A53">
          <w:rPr>
            <w:rFonts w:ascii="Times New Roman" w:hAnsi="Times New Roman" w:cs="Times New Roman"/>
            <w:color w:val="0000FF"/>
            <w:u w:val="single"/>
          </w:rPr>
          <w:t>Signature Assignments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are designed to scaffold information for the Candidates to master competencies and to apply the competency concepts in relevant contexts. Candidates must demonstrate proficiency for each standard via course activities, lesson plans, professional portfolio, and signature assignments. Candidate assessment is accomplished via multiple measures and evidence in CTC Course Matrix. Alliant’s California School of Education instructors are committed to developing and implementing standards-based curriculum and scholarly research with content specific pedagogy.</w:t>
      </w:r>
      <w:r w:rsidRPr="00963A53">
        <w:rPr>
          <w:rFonts w:ascii="Times New Roman" w:hAnsi="Times New Roman" w:cs="Times New Roman"/>
          <w:color w:val="4472C4" w:themeColor="accent1"/>
        </w:rPr>
        <w:t xml:space="preserve"> </w:t>
      </w:r>
      <w:hyperlink r:id="rId136" w:history="1">
        <w:r w:rsidRPr="00963A53">
          <w:rPr>
            <w:rFonts w:ascii="Times New Roman" w:hAnsi="Times New Roman" w:cs="Times New Roman"/>
            <w:color w:val="0000FF"/>
            <w:u w:val="single"/>
          </w:rPr>
          <w:t>Signature Assignments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measure candidate understanding of content at varying levels of depth of knowledge and with diverse theoretical perspectives. </w:t>
      </w:r>
    </w:p>
    <w:p w14:paraId="0783F920" w14:textId="77777777" w:rsidR="00963A53" w:rsidRPr="00963A53" w:rsidRDefault="00963A53" w:rsidP="00963A53">
      <w:pPr>
        <w:rPr>
          <w:rFonts w:ascii="Times New Roman" w:hAnsi="Times New Roman" w:cs="Times New Roman"/>
          <w:b/>
        </w:rPr>
      </w:pPr>
    </w:p>
    <w:p w14:paraId="6CF8ED34"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Alliant CSOE is committed to developing TK-12 students to their fullest potential. </w:t>
      </w:r>
      <w:proofErr w:type="gramStart"/>
      <w:r w:rsidRPr="00963A53">
        <w:rPr>
          <w:rFonts w:ascii="Times New Roman" w:hAnsi="Times New Roman" w:cs="Times New Roman"/>
        </w:rPr>
        <w:t>In order to</w:t>
      </w:r>
      <w:proofErr w:type="gramEnd"/>
      <w:r w:rsidRPr="00963A53">
        <w:rPr>
          <w:rFonts w:ascii="Times New Roman" w:hAnsi="Times New Roman" w:cs="Times New Roman"/>
        </w:rPr>
        <w:t xml:space="preserve"> accomplish this, CSOE follows guidelines set forth in the California state standards and frameworks when developing and updating teacher preparation curriculum and field experience requirements.</w:t>
      </w:r>
    </w:p>
    <w:p w14:paraId="24B0E704" w14:textId="77777777" w:rsidR="00963A53" w:rsidRPr="00963A53" w:rsidRDefault="00963A53" w:rsidP="00963A53">
      <w:pPr>
        <w:rPr>
          <w:rFonts w:ascii="Times New Roman" w:eastAsia="Calibri" w:hAnsi="Times New Roman" w:cs="Times New Roman"/>
        </w:rPr>
      </w:pPr>
    </w:p>
    <w:p w14:paraId="319B597F" w14:textId="77777777" w:rsidR="00963A53" w:rsidRPr="00963A53" w:rsidRDefault="00963A53" w:rsidP="00963A53">
      <w:pPr>
        <w:autoSpaceDE w:val="0"/>
        <w:autoSpaceDN w:val="0"/>
        <w:adjustRightInd w:val="0"/>
        <w:rPr>
          <w:rFonts w:ascii="Times New Roman" w:eastAsia="Calibri" w:hAnsi="Times New Roman" w:cs="Times New Roman"/>
        </w:rPr>
      </w:pPr>
      <w:r w:rsidRPr="00963A53">
        <w:rPr>
          <w:rFonts w:ascii="Times New Roman" w:hAnsi="Times New Roman" w:cs="Times New Roman"/>
        </w:rPr>
        <w:t xml:space="preserve">The course of study is designed to align with the state-adopted content standards. Assignments and tasks will be increasingly challenging. Candidates will explore issues of equity, diversity, and inclusion throughout the program through both coursework and clinical practice. </w:t>
      </w:r>
    </w:p>
    <w:p w14:paraId="2FC53D32" w14:textId="77777777" w:rsidR="00963A53" w:rsidRPr="00963A53" w:rsidRDefault="00963A53" w:rsidP="00963A53">
      <w:pPr>
        <w:autoSpaceDE w:val="0"/>
        <w:autoSpaceDN w:val="0"/>
        <w:adjustRightInd w:val="0"/>
        <w:rPr>
          <w:rFonts w:ascii="Times New Roman" w:eastAsia="Calibri" w:hAnsi="Times New Roman" w:cs="Times New Roman"/>
        </w:rPr>
      </w:pPr>
      <w:r w:rsidRPr="00963A53">
        <w:rPr>
          <w:rFonts w:ascii="Times New Roman" w:hAnsi="Times New Roman" w:cs="Times New Roman"/>
        </w:rPr>
        <w:t xml:space="preserve">A supervisory team of experienced follows will support candidates: </w:t>
      </w:r>
    </w:p>
    <w:p w14:paraId="3CC97BC2" w14:textId="77777777" w:rsidR="00963A53" w:rsidRPr="00963A53" w:rsidRDefault="00963A53" w:rsidP="00963A53">
      <w:pPr>
        <w:numPr>
          <w:ilvl w:val="0"/>
          <w:numId w:val="20"/>
        </w:numPr>
        <w:autoSpaceDE w:val="0"/>
        <w:autoSpaceDN w:val="0"/>
        <w:adjustRightInd w:val="0"/>
        <w:rPr>
          <w:rFonts w:ascii="Times New Roman" w:hAnsi="Times New Roman" w:cs="Times New Roman"/>
        </w:rPr>
      </w:pPr>
      <w:r w:rsidRPr="00963A53">
        <w:rPr>
          <w:rFonts w:ascii="Times New Roman" w:hAnsi="Times New Roman" w:cs="Times New Roman"/>
        </w:rPr>
        <w:lastRenderedPageBreak/>
        <w:t xml:space="preserve">Clinical Practice Seminar Practitioner faculty will serve as mentors. </w:t>
      </w:r>
    </w:p>
    <w:p w14:paraId="189D9E17" w14:textId="77777777" w:rsidR="00963A53" w:rsidRPr="00963A53" w:rsidRDefault="00963A53" w:rsidP="00963A53">
      <w:pPr>
        <w:numPr>
          <w:ilvl w:val="0"/>
          <w:numId w:val="20"/>
        </w:numPr>
        <w:autoSpaceDE w:val="0"/>
        <w:autoSpaceDN w:val="0"/>
        <w:adjustRightInd w:val="0"/>
        <w:rPr>
          <w:rFonts w:ascii="Times New Roman" w:hAnsi="Times New Roman" w:cs="Times New Roman"/>
        </w:rPr>
      </w:pPr>
      <w:r w:rsidRPr="00963A53">
        <w:rPr>
          <w:rFonts w:ascii="Times New Roman" w:hAnsi="Times New Roman" w:cs="Times New Roman"/>
        </w:rPr>
        <w:t xml:space="preserve">Clinical Practice Coordinator. The CPC coordinates the work of the practitioner faculty and school site-based support for candidates. The CPC assures that site-based personnel have the qualifications as outlined in the Alliant MOU. </w:t>
      </w:r>
    </w:p>
    <w:p w14:paraId="71C69F4F" w14:textId="77777777" w:rsidR="00963A53" w:rsidRPr="00963A53" w:rsidRDefault="00963A53" w:rsidP="00963A53">
      <w:pPr>
        <w:numPr>
          <w:ilvl w:val="0"/>
          <w:numId w:val="20"/>
        </w:numPr>
        <w:autoSpaceDE w:val="0"/>
        <w:autoSpaceDN w:val="0"/>
        <w:adjustRightInd w:val="0"/>
        <w:rPr>
          <w:rFonts w:ascii="Times New Roman" w:hAnsi="Times New Roman" w:cs="Times New Roman"/>
        </w:rPr>
      </w:pPr>
      <w:r w:rsidRPr="00963A53">
        <w:rPr>
          <w:rFonts w:ascii="Times New Roman" w:hAnsi="Times New Roman" w:cs="Times New Roman"/>
        </w:rPr>
        <w:t xml:space="preserve">Practitioner Faculty Mentors will be responsible for serving as a resource to Candidates. They will conduct formal evaluations of Candidates and mentoring/coaching conversations. </w:t>
      </w:r>
    </w:p>
    <w:p w14:paraId="6BDA9A6C" w14:textId="77777777" w:rsidR="00963A53" w:rsidRPr="00963A53" w:rsidRDefault="00963A53" w:rsidP="00963A53">
      <w:pPr>
        <w:autoSpaceDE w:val="0"/>
        <w:autoSpaceDN w:val="0"/>
        <w:adjustRightInd w:val="0"/>
        <w:rPr>
          <w:rFonts w:ascii="Times New Roman" w:eastAsia="Calibri" w:hAnsi="Times New Roman" w:cs="Times New Roman"/>
        </w:rPr>
      </w:pPr>
    </w:p>
    <w:p w14:paraId="3C6323D6" w14:textId="77777777" w:rsidR="00963A53" w:rsidRPr="00963A53" w:rsidRDefault="00963A53" w:rsidP="00963A53">
      <w:pPr>
        <w:rPr>
          <w:rFonts w:ascii="Times New Roman" w:eastAsia="Calibri,Arial" w:hAnsi="Times New Roman" w:cs="Times New Roman"/>
        </w:rPr>
      </w:pPr>
      <w:r w:rsidRPr="00963A53">
        <w:rPr>
          <w:rFonts w:ascii="Times New Roman" w:eastAsia="Calibri,Arial" w:hAnsi="Times New Roman" w:cs="Times New Roman"/>
        </w:rPr>
        <w:t xml:space="preserve">During each Clinical Practice course, Candidates submit </w:t>
      </w:r>
      <w:hyperlink r:id="rId137" w:history="1">
        <w:r w:rsidRPr="00963A53">
          <w:rPr>
            <w:rFonts w:ascii="Times New Roman" w:eastAsia="Calibri,Arial" w:hAnsi="Times New Roman" w:cs="Times New Roman"/>
            <w:color w:val="0000FF"/>
            <w:u w:val="single"/>
          </w:rPr>
          <w:t>E-Journals</w:t>
        </w:r>
      </w:hyperlink>
      <w:r w:rsidRPr="00963A53">
        <w:rPr>
          <w:rFonts w:ascii="Times New Roman" w:eastAsia="Calibri,Arial" w:hAnsi="Times New Roman" w:cs="Times New Roman"/>
          <w:color w:val="4472C4" w:themeColor="accent1"/>
        </w:rPr>
        <w:t xml:space="preserve">, </w:t>
      </w:r>
      <w:r w:rsidRPr="00963A53">
        <w:rPr>
          <w:rFonts w:ascii="Times New Roman" w:eastAsia="Calibri,Arial" w:hAnsi="Times New Roman" w:cs="Times New Roman"/>
        </w:rPr>
        <w:t xml:space="preserve">Communication Logs which are included in Progress Assessments, records of ELL contact time </w:t>
      </w:r>
      <w:r w:rsidRPr="00963A53">
        <w:rPr>
          <w:rFonts w:ascii="Times New Roman" w:eastAsia="Calibri,Arial" w:hAnsi="Times New Roman" w:cs="Times New Roman"/>
          <w:color w:val="4472C4" w:themeColor="accent1"/>
        </w:rPr>
        <w:t>(</w:t>
      </w:r>
      <w:hyperlink r:id="rId138" w:history="1">
        <w:r w:rsidRPr="00963A53">
          <w:rPr>
            <w:rFonts w:ascii="Times New Roman" w:eastAsia="Calibri,Arial" w:hAnsi="Times New Roman" w:cs="Times New Roman"/>
            <w:color w:val="0000FF"/>
            <w:u w:val="single"/>
          </w:rPr>
          <w:t>Intern Support Log Spreadsheet</w:t>
        </w:r>
      </w:hyperlink>
      <w:r w:rsidRPr="00963A53">
        <w:rPr>
          <w:rFonts w:ascii="Times New Roman" w:eastAsia="Calibri,Arial" w:hAnsi="Times New Roman" w:cs="Times New Roman"/>
          <w:color w:val="4472C4" w:themeColor="accent1"/>
        </w:rPr>
        <w:t xml:space="preserve"> </w:t>
      </w:r>
      <w:r w:rsidRPr="00963A53">
        <w:rPr>
          <w:rFonts w:ascii="Times New Roman" w:eastAsia="Calibri,Arial" w:hAnsi="Times New Roman" w:cs="Times New Roman"/>
        </w:rPr>
        <w:t>and</w:t>
      </w:r>
      <w:r w:rsidRPr="00963A53">
        <w:rPr>
          <w:rFonts w:ascii="Times New Roman" w:eastAsia="Calibri,Arial" w:hAnsi="Times New Roman" w:cs="Times New Roman"/>
          <w:color w:val="4472C4" w:themeColor="accent1"/>
        </w:rPr>
        <w:t xml:space="preserve"> </w:t>
      </w:r>
      <w:hyperlink r:id="rId139" w:history="1">
        <w:r w:rsidRPr="00963A53">
          <w:rPr>
            <w:rFonts w:ascii="Times New Roman" w:eastAsia="Calibri,Arial" w:hAnsi="Times New Roman" w:cs="Times New Roman"/>
            <w:color w:val="0000FF"/>
            <w:u w:val="single"/>
          </w:rPr>
          <w:t>Directions for Intern Support Log),</w:t>
        </w:r>
      </w:hyperlink>
      <w:r w:rsidRPr="00963A53">
        <w:rPr>
          <w:rFonts w:ascii="Times New Roman" w:eastAsia="Calibri,Arial" w:hAnsi="Times New Roman" w:cs="Times New Roman"/>
          <w:color w:val="4472C4" w:themeColor="accent1"/>
        </w:rPr>
        <w:t xml:space="preserve"> </w:t>
      </w:r>
      <w:hyperlink r:id="rId140" w:history="1">
        <w:r w:rsidRPr="00963A53">
          <w:rPr>
            <w:rFonts w:ascii="Times New Roman" w:eastAsia="Calibri,Arial" w:hAnsi="Times New Roman" w:cs="Times New Roman"/>
            <w:color w:val="0000FF"/>
            <w:u w:val="single"/>
          </w:rPr>
          <w:t>Progress Assessments and Quarterly Assessments</w:t>
        </w:r>
      </w:hyperlink>
      <w:r w:rsidRPr="00963A53">
        <w:rPr>
          <w:rFonts w:ascii="Times New Roman" w:eastAsia="Calibri,Arial" w:hAnsi="Times New Roman" w:cs="Times New Roman"/>
        </w:rPr>
        <w:t xml:space="preserve"> to ensure meeting the </w:t>
      </w:r>
      <w:hyperlink r:id="rId141" w:history="1">
        <w:r w:rsidRPr="00963A53">
          <w:rPr>
            <w:rFonts w:ascii="Times New Roman" w:eastAsia="Calibri,Arial" w:hAnsi="Times New Roman" w:cs="Times New Roman"/>
            <w:u w:val="single"/>
          </w:rPr>
          <w:t>requirements</w:t>
        </w:r>
      </w:hyperlink>
      <w:r w:rsidRPr="00963A53">
        <w:rPr>
          <w:rFonts w:ascii="Times New Roman" w:eastAsia="Calibri,Arial" w:hAnsi="Times New Roman" w:cs="Times New Roman"/>
        </w:rPr>
        <w:t xml:space="preserve"> of the California Commission on Teacher Credentialing. This online formal course structure, customized for Student Teachers, Standard Interns and ECO Interns, will also provide instructors, and field supervisors access to the Candidates’ progress for a shared and triangulated understanding of Candidates progress between the University and the school.  </w:t>
      </w:r>
    </w:p>
    <w:p w14:paraId="4262934C" w14:textId="77777777" w:rsidR="00963A53" w:rsidRPr="00963A53" w:rsidRDefault="00963A53" w:rsidP="00963A53">
      <w:pPr>
        <w:rPr>
          <w:rFonts w:ascii="Times New Roman" w:eastAsia="Calibri,Arial" w:hAnsi="Times New Roman" w:cs="Times New Roman"/>
        </w:rPr>
      </w:pPr>
    </w:p>
    <w:p w14:paraId="5AB99A2F" w14:textId="77777777" w:rsidR="00963A53" w:rsidRPr="00963A53" w:rsidRDefault="00963A53" w:rsidP="00963A53">
      <w:pPr>
        <w:rPr>
          <w:rFonts w:ascii="Times New Roman" w:eastAsia="Calibri,Arial" w:hAnsi="Times New Roman" w:cs="Times New Roman"/>
          <w:u w:val="single"/>
          <w:lang w:bidi="en-US"/>
        </w:rPr>
      </w:pPr>
      <w:r w:rsidRPr="00963A53">
        <w:rPr>
          <w:rFonts w:ascii="Times New Roman" w:eastAsia="Calibri,Arial" w:hAnsi="Times New Roman" w:cs="Times New Roman"/>
          <w:u w:val="single"/>
          <w:lang w:bidi="en-US"/>
        </w:rPr>
        <w:t>Evidence:</w:t>
      </w:r>
    </w:p>
    <w:p w14:paraId="1D5CD32B" w14:textId="77777777" w:rsidR="00963A53" w:rsidRPr="00963A53" w:rsidRDefault="00963A53" w:rsidP="00963A53">
      <w:pPr>
        <w:rPr>
          <w:rFonts w:ascii="Times New Roman" w:eastAsia="Calibri,Arial" w:hAnsi="Times New Roman" w:cs="Times New Roman"/>
          <w:lang w:bidi="en-US"/>
        </w:rPr>
      </w:pPr>
      <w:hyperlink r:id="rId142" w:history="1">
        <w:r w:rsidRPr="00963A53">
          <w:rPr>
            <w:rFonts w:ascii="Times New Roman" w:eastAsia="Calibri,Arial" w:hAnsi="Times New Roman" w:cs="Times New Roman"/>
            <w:color w:val="0000FF"/>
            <w:u w:val="single"/>
            <w:lang w:bidi="en-US"/>
          </w:rPr>
          <w:t>color-coded</w:t>
        </w:r>
      </w:hyperlink>
      <w:r w:rsidRPr="00963A53">
        <w:rPr>
          <w:rFonts w:ascii="Times New Roman" w:eastAsia="Calibri,Arial" w:hAnsi="Times New Roman" w:cs="Times New Roman"/>
          <w:lang w:bidi="en-US"/>
        </w:rPr>
        <w:t xml:space="preserve"> based on benchmark dates within program as reminder to add dates for efficient record keeping. </w:t>
      </w:r>
    </w:p>
    <w:p w14:paraId="0D1DE726" w14:textId="77777777" w:rsidR="00963A53" w:rsidRPr="00963A53" w:rsidRDefault="00963A53" w:rsidP="00963A53">
      <w:pPr>
        <w:rPr>
          <w:rFonts w:ascii="Times New Roman" w:eastAsia="Calibri,Arial" w:hAnsi="Times New Roman" w:cs="Times New Roman"/>
          <w:lang w:bidi="en-US"/>
        </w:rPr>
      </w:pPr>
      <w:hyperlink r:id="rId143" w:history="1">
        <w:r w:rsidRPr="00963A53">
          <w:rPr>
            <w:rFonts w:ascii="Times New Roman" w:eastAsia="Calibri,Arial" w:hAnsi="Times New Roman" w:cs="Times New Roman"/>
            <w:color w:val="0000FF"/>
            <w:u w:val="single"/>
            <w:lang w:bidi="en-US"/>
          </w:rPr>
          <w:t>Audit Checklist</w:t>
        </w:r>
      </w:hyperlink>
    </w:p>
    <w:p w14:paraId="4F395E11" w14:textId="77777777" w:rsidR="00963A53" w:rsidRPr="00963A53" w:rsidRDefault="00963A53" w:rsidP="00963A53">
      <w:pPr>
        <w:rPr>
          <w:rFonts w:ascii="Times New Roman" w:eastAsia="Calibri,Arial" w:hAnsi="Times New Roman" w:cs="Times New Roman"/>
        </w:rPr>
      </w:pPr>
      <w:r w:rsidRPr="00963A53">
        <w:rPr>
          <w:rFonts w:ascii="Times New Roman" w:eastAsia="Calibri,Arial" w:hAnsi="Times New Roman" w:cs="Times New Roman"/>
          <w:lang w:bidi="en-US"/>
        </w:rPr>
        <w:t xml:space="preserve">Candidate Handbook </w:t>
      </w:r>
      <w:hyperlink r:id="rId144" w:history="1">
        <w:r w:rsidRPr="00963A53">
          <w:rPr>
            <w:rFonts w:ascii="Times New Roman" w:eastAsia="Calibri,Arial" w:hAnsi="Times New Roman" w:cs="Times New Roman"/>
            <w:color w:val="0000FF"/>
            <w:u w:val="single"/>
            <w:lang w:bidi="en-US"/>
          </w:rPr>
          <w:t>link</w:t>
        </w:r>
      </w:hyperlink>
    </w:p>
    <w:p w14:paraId="66DA9408" w14:textId="77777777" w:rsidR="00963A53" w:rsidRPr="00963A53" w:rsidRDefault="00963A53" w:rsidP="00963A53">
      <w:pPr>
        <w:rPr>
          <w:rFonts w:ascii="Times New Roman" w:eastAsia="Calibri,Arial" w:hAnsi="Times New Roman" w:cs="Times New Roman"/>
        </w:rPr>
      </w:pPr>
    </w:p>
    <w:p w14:paraId="6A6DD949" w14:textId="77777777" w:rsidR="00963A53" w:rsidRPr="00963A53" w:rsidRDefault="00963A53" w:rsidP="00963A53">
      <w:pPr>
        <w:rPr>
          <w:rFonts w:ascii="Times New Roman" w:eastAsia="Calibri,Arial" w:hAnsi="Times New Roman" w:cs="Times New Roman"/>
        </w:rPr>
      </w:pPr>
      <w:r w:rsidRPr="00963A53">
        <w:rPr>
          <w:rFonts w:ascii="Times New Roman" w:eastAsia="Calibri,Arial" w:hAnsi="Times New Roman" w:cs="Times New Roman"/>
        </w:rPr>
        <w:t xml:space="preserve">Formative assessments (Progress Assessments) via video mentoring are used to collect feedback based upon the Teaching Performance Expectations. University mentors provide candidates meaningful and constructive feedback on their teaching practice. </w:t>
      </w:r>
    </w:p>
    <w:p w14:paraId="1335B252" w14:textId="77777777" w:rsidR="00963A53" w:rsidRPr="00963A53" w:rsidRDefault="00963A53" w:rsidP="00963A53">
      <w:pPr>
        <w:rPr>
          <w:rFonts w:ascii="Times New Roman" w:eastAsia="Calibri,Arial" w:hAnsi="Times New Roman" w:cs="Times New Roman"/>
        </w:rPr>
      </w:pPr>
      <w:r w:rsidRPr="00963A53">
        <w:rPr>
          <w:rFonts w:ascii="Times New Roman" w:eastAsia="Calibri,Arial" w:hAnsi="Times New Roman" w:cs="Times New Roman"/>
        </w:rPr>
        <w:t xml:space="preserve">See the following: </w:t>
      </w:r>
    </w:p>
    <w:p w14:paraId="0E069D61" w14:textId="77777777" w:rsidR="00963A53" w:rsidRPr="00963A53" w:rsidRDefault="00963A53" w:rsidP="00970B7B">
      <w:pPr>
        <w:numPr>
          <w:ilvl w:val="0"/>
          <w:numId w:val="26"/>
        </w:numPr>
        <w:contextualSpacing/>
        <w:rPr>
          <w:rFonts w:ascii="Times New Roman" w:eastAsia="Calibri,Arial" w:hAnsi="Times New Roman" w:cs="Times New Roman"/>
          <w:color w:val="4472C4" w:themeColor="accent1"/>
        </w:rPr>
      </w:pPr>
      <w:hyperlink r:id="rId145" w:history="1">
        <w:r w:rsidRPr="00963A53">
          <w:rPr>
            <w:rFonts w:ascii="Times New Roman" w:eastAsia="Calibri,Arial" w:hAnsi="Times New Roman" w:cs="Times New Roman"/>
            <w:color w:val="0000FF"/>
            <w:u w:val="single"/>
          </w:rPr>
          <w:t>Intern Support Hours Log Spreadsheet</w:t>
        </w:r>
      </w:hyperlink>
    </w:p>
    <w:p w14:paraId="2ED03E73" w14:textId="77777777" w:rsidR="00963A53" w:rsidRPr="00963A53" w:rsidRDefault="00963A53" w:rsidP="00970B7B">
      <w:pPr>
        <w:numPr>
          <w:ilvl w:val="0"/>
          <w:numId w:val="26"/>
        </w:numPr>
        <w:contextualSpacing/>
        <w:rPr>
          <w:rFonts w:ascii="Times New Roman" w:eastAsia="Calibri,Arial" w:hAnsi="Times New Roman" w:cs="Times New Roman"/>
          <w:color w:val="4472C4" w:themeColor="accent1"/>
        </w:rPr>
      </w:pPr>
      <w:r w:rsidRPr="00963A53">
        <w:rPr>
          <w:rFonts w:ascii="Times New Roman" w:eastAsia="Calibri,Arial" w:hAnsi="Times New Roman" w:cs="Times New Roman"/>
        </w:rPr>
        <w:t>Clinical Practice 2 intern teachers complete </w:t>
      </w:r>
      <w:r w:rsidRPr="00963A53">
        <w:rPr>
          <w:rFonts w:ascii="Times New Roman" w:eastAsia="Calibri,Arial" w:hAnsi="Times New Roman" w:cs="Times New Roman"/>
          <w:color w:val="4472C4" w:themeColor="accent1"/>
        </w:rPr>
        <w:t xml:space="preserve">- </w:t>
      </w:r>
      <w:hyperlink r:id="rId146" w:history="1">
        <w:r w:rsidRPr="00963A53">
          <w:rPr>
            <w:rFonts w:ascii="Times New Roman" w:eastAsia="Calibri,Arial" w:hAnsi="Times New Roman" w:cs="Times New Roman"/>
            <w:color w:val="0000FF"/>
            <w:u w:val="single"/>
          </w:rPr>
          <w:t>additional EL &amp; Diverse observation hours</w:t>
        </w:r>
      </w:hyperlink>
      <w:r w:rsidRPr="00963A53">
        <w:rPr>
          <w:rFonts w:ascii="Times New Roman" w:eastAsia="Calibri,Arial" w:hAnsi="Times New Roman" w:cs="Times New Roman"/>
          <w:color w:val="4472C4" w:themeColor="accent1"/>
        </w:rPr>
        <w:t xml:space="preserve"> in a </w:t>
      </w:r>
      <w:r w:rsidRPr="00963A53">
        <w:rPr>
          <w:rFonts w:ascii="Times New Roman" w:eastAsia="Calibri,Arial" w:hAnsi="Times New Roman" w:cs="Times New Roman"/>
        </w:rPr>
        <w:t>course other than their own</w:t>
      </w:r>
    </w:p>
    <w:p w14:paraId="05F87BB3" w14:textId="77777777" w:rsidR="00963A53" w:rsidRPr="00963A53" w:rsidRDefault="00963A53" w:rsidP="00963A53">
      <w:pPr>
        <w:rPr>
          <w:rFonts w:ascii="Times New Roman" w:eastAsia="Calibri,Arial" w:hAnsi="Times New Roman" w:cs="Times New Roman"/>
        </w:rPr>
      </w:pPr>
      <w:r w:rsidRPr="00963A53">
        <w:rPr>
          <w:rFonts w:ascii="Times New Roman" w:eastAsia="Calibri,Arial" w:hAnsi="Times New Roman" w:cs="Times New Roman"/>
          <w:color w:val="4472C4" w:themeColor="accent1"/>
        </w:rPr>
        <w:t xml:space="preserve">See </w:t>
      </w:r>
      <w:hyperlink r:id="rId147" w:history="1">
        <w:r w:rsidRPr="00963A53">
          <w:rPr>
            <w:rFonts w:ascii="Times New Roman" w:eastAsia="Calibri,Arial" w:hAnsi="Times New Roman" w:cs="Times New Roman"/>
            <w:color w:val="0000FF"/>
            <w:u w:val="single"/>
          </w:rPr>
          <w:t>Support Provider Handbook</w:t>
        </w:r>
      </w:hyperlink>
      <w:r w:rsidRPr="00963A53">
        <w:rPr>
          <w:rFonts w:ascii="Times New Roman" w:eastAsia="Calibri,Arial" w:hAnsi="Times New Roman" w:cs="Times New Roman"/>
          <w:color w:val="4472C4" w:themeColor="accent1"/>
        </w:rPr>
        <w:t xml:space="preserve"> </w:t>
      </w:r>
      <w:r w:rsidRPr="00963A53">
        <w:rPr>
          <w:rFonts w:ascii="Times New Roman" w:eastAsia="Calibri,Arial" w:hAnsi="Times New Roman" w:cs="Times New Roman"/>
        </w:rPr>
        <w:t>for the following:</w:t>
      </w:r>
    </w:p>
    <w:p w14:paraId="28AE452A" w14:textId="77777777" w:rsidR="00963A53" w:rsidRPr="00963A53" w:rsidRDefault="00963A53" w:rsidP="00970B7B">
      <w:pPr>
        <w:numPr>
          <w:ilvl w:val="0"/>
          <w:numId w:val="26"/>
        </w:numPr>
        <w:contextualSpacing/>
        <w:rPr>
          <w:rFonts w:ascii="Times New Roman" w:eastAsia="Calibri,Arial" w:hAnsi="Times New Roman" w:cs="Times New Roman"/>
        </w:rPr>
      </w:pPr>
      <w:r w:rsidRPr="00963A53">
        <w:rPr>
          <w:rFonts w:ascii="Times New Roman" w:eastAsia="Calibri,Arial" w:hAnsi="Times New Roman" w:cs="Times New Roman"/>
        </w:rPr>
        <w:t>Progress assessments based upon the TPEs</w:t>
      </w:r>
    </w:p>
    <w:p w14:paraId="40A02C82" w14:textId="77777777" w:rsidR="00963A53" w:rsidRPr="00963A53" w:rsidRDefault="00963A53" w:rsidP="00970B7B">
      <w:pPr>
        <w:numPr>
          <w:ilvl w:val="0"/>
          <w:numId w:val="26"/>
        </w:numPr>
        <w:contextualSpacing/>
        <w:rPr>
          <w:rFonts w:ascii="Times New Roman" w:eastAsia="Calibri,Arial" w:hAnsi="Times New Roman" w:cs="Times New Roman"/>
        </w:rPr>
      </w:pPr>
      <w:r w:rsidRPr="00963A53">
        <w:rPr>
          <w:rFonts w:ascii="Times New Roman" w:eastAsia="Calibri,Arial" w:hAnsi="Times New Roman" w:cs="Times New Roman"/>
        </w:rPr>
        <w:t>Quarterly Assessment</w:t>
      </w:r>
    </w:p>
    <w:p w14:paraId="5BD83F4E" w14:textId="77777777" w:rsidR="00963A53" w:rsidRPr="00963A53" w:rsidRDefault="00963A53" w:rsidP="00970B7B">
      <w:pPr>
        <w:numPr>
          <w:ilvl w:val="0"/>
          <w:numId w:val="26"/>
        </w:numPr>
        <w:contextualSpacing/>
        <w:rPr>
          <w:rFonts w:ascii="Times New Roman" w:eastAsia="Calibri,Arial" w:hAnsi="Times New Roman" w:cs="Times New Roman"/>
        </w:rPr>
      </w:pPr>
      <w:r w:rsidRPr="00963A53">
        <w:rPr>
          <w:rFonts w:ascii="Times New Roman" w:eastAsia="Calibri,Arial" w:hAnsi="Times New Roman" w:cs="Times New Roman"/>
        </w:rPr>
        <w:t>Evaluation of mentor</w:t>
      </w:r>
    </w:p>
    <w:p w14:paraId="12018980" w14:textId="77777777" w:rsidR="00963A53" w:rsidRPr="00963A53" w:rsidRDefault="00963A53" w:rsidP="00970B7B">
      <w:pPr>
        <w:numPr>
          <w:ilvl w:val="0"/>
          <w:numId w:val="26"/>
        </w:numPr>
        <w:contextualSpacing/>
        <w:rPr>
          <w:rFonts w:ascii="Times New Roman" w:eastAsia="Calibri,Arial" w:hAnsi="Times New Roman" w:cs="Times New Roman"/>
        </w:rPr>
      </w:pPr>
      <w:r w:rsidRPr="00963A53">
        <w:rPr>
          <w:rFonts w:ascii="Times New Roman" w:eastAsia="Calibri,Arial" w:hAnsi="Times New Roman" w:cs="Times New Roman"/>
        </w:rPr>
        <w:t>Evaluation of district support provider</w:t>
      </w:r>
    </w:p>
    <w:p w14:paraId="6004B822" w14:textId="77777777" w:rsidR="00963A53" w:rsidRPr="00963A53" w:rsidRDefault="00963A53" w:rsidP="00963A53">
      <w:pPr>
        <w:rPr>
          <w:rFonts w:ascii="Times New Roman" w:eastAsia="Calibri,Arial" w:hAnsi="Times New Roman" w:cs="Times New Roman"/>
        </w:rPr>
      </w:pPr>
      <w:r w:rsidRPr="00963A53">
        <w:rPr>
          <w:rFonts w:ascii="Times New Roman" w:eastAsia="Calibri,Arial" w:hAnsi="Times New Roman" w:cs="Times New Roman"/>
        </w:rPr>
        <w:t>See Evaluations:</w:t>
      </w:r>
    </w:p>
    <w:p w14:paraId="3018D8E1" w14:textId="77777777" w:rsidR="00963A53" w:rsidRPr="00963A53" w:rsidRDefault="00963A53" w:rsidP="00970B7B">
      <w:pPr>
        <w:numPr>
          <w:ilvl w:val="0"/>
          <w:numId w:val="26"/>
        </w:numPr>
        <w:contextualSpacing/>
        <w:rPr>
          <w:rFonts w:ascii="Times New Roman" w:eastAsia="Cambria" w:hAnsi="Times New Roman" w:cs="Times New Roman"/>
          <w:color w:val="4472C4" w:themeColor="accent1"/>
          <w:u w:val="single"/>
        </w:rPr>
      </w:pPr>
      <w:hyperlink r:id="rId148" w:history="1">
        <w:r w:rsidRPr="00963A53">
          <w:rPr>
            <w:rFonts w:ascii="Times New Roman" w:eastAsia="Calibri,Arial" w:hAnsi="Times New Roman" w:cs="Times New Roman"/>
            <w:color w:val="0000FF"/>
            <w:u w:val="single"/>
          </w:rPr>
          <w:t>District support provider Evaluation</w:t>
        </w:r>
      </w:hyperlink>
      <w:r w:rsidRPr="00963A53">
        <w:rPr>
          <w:rFonts w:ascii="Times New Roman" w:eastAsia="Calibri,Arial" w:hAnsi="Times New Roman" w:cs="Times New Roman"/>
          <w:color w:val="4472C4" w:themeColor="accent1"/>
        </w:rPr>
        <w:t xml:space="preserve"> and </w:t>
      </w:r>
      <w:hyperlink r:id="rId149" w:history="1">
        <w:r w:rsidRPr="00963A53">
          <w:rPr>
            <w:rFonts w:ascii="Times New Roman" w:eastAsia="Calibri,Arial" w:hAnsi="Times New Roman" w:cs="Times New Roman"/>
            <w:color w:val="0000FF"/>
            <w:u w:val="single"/>
          </w:rPr>
          <w:t>Site Support Provider Evaluation</w:t>
        </w:r>
      </w:hyperlink>
    </w:p>
    <w:p w14:paraId="4444F220" w14:textId="77777777" w:rsidR="00963A53" w:rsidRPr="00963A53" w:rsidRDefault="00963A53" w:rsidP="00963A53">
      <w:pPr>
        <w:rPr>
          <w:rFonts w:ascii="Times New Roman" w:hAnsi="Times New Roman" w:cs="Times New Roman"/>
          <w:b/>
        </w:rPr>
      </w:pPr>
    </w:p>
    <w:p w14:paraId="24098CEB"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2: </w:t>
      </w:r>
    </w:p>
    <w:p w14:paraId="1D6FDE4D" w14:textId="77777777" w:rsidR="00963A53" w:rsidRPr="00963A53" w:rsidRDefault="00963A53" w:rsidP="00963A53">
      <w:pPr>
        <w:autoSpaceDE w:val="0"/>
        <w:autoSpaceDN w:val="0"/>
        <w:adjustRightInd w:val="0"/>
        <w:rPr>
          <w:rFonts w:ascii="Times New Roman" w:hAnsi="Times New Roman" w:cs="Times New Roman"/>
          <w:i/>
        </w:rPr>
      </w:pPr>
    </w:p>
    <w:p w14:paraId="67AFFC06" w14:textId="77777777" w:rsidR="00963A53" w:rsidRPr="00963A53" w:rsidRDefault="00963A53" w:rsidP="00963A53">
      <w:pPr>
        <w:autoSpaceDE w:val="0"/>
        <w:autoSpaceDN w:val="0"/>
        <w:adjustRightInd w:val="0"/>
        <w:rPr>
          <w:rFonts w:ascii="Times New Roman" w:hAnsi="Times New Roman" w:cs="Times New Roman"/>
          <w:b/>
          <w:i/>
        </w:rPr>
      </w:pPr>
      <w:r w:rsidRPr="00963A53">
        <w:rPr>
          <w:rFonts w:ascii="Times New Roman" w:hAnsi="Times New Roman" w:cs="Times New Roman"/>
          <w:i/>
        </w:rPr>
        <w:t>Verification of candidate’s performance is provided by both institutional and field-based individuals with bilingual expertise and/or possessing bilingual authorization.</w:t>
      </w:r>
    </w:p>
    <w:p w14:paraId="65645A07" w14:textId="77777777" w:rsidR="00963A53" w:rsidRPr="00963A53" w:rsidRDefault="00963A53" w:rsidP="00963A53">
      <w:pPr>
        <w:rPr>
          <w:rFonts w:ascii="Times New Roman" w:hAnsi="Times New Roman" w:cs="Times New Roman"/>
          <w:b/>
        </w:rPr>
      </w:pPr>
    </w:p>
    <w:p w14:paraId="55DEB54E"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5BDE475A" w14:textId="77777777" w:rsidR="00963A53" w:rsidRPr="00963A53" w:rsidRDefault="00963A53" w:rsidP="00963A53">
      <w:pPr>
        <w:rPr>
          <w:rFonts w:ascii="Times New Roman" w:hAnsi="Times New Roman" w:cs="Times New Roman"/>
          <w:b/>
        </w:rPr>
      </w:pPr>
    </w:p>
    <w:p w14:paraId="7964359D"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As part of their Bilingual Authorization curriculum, candidates are required to deliver a Demonstration Lesson that models appropriate principles, strategies, and techniques of a lesson in a bilingual classroom.  This demonstration can be presented in their own classroom, another classroom at their </w:t>
      </w:r>
      <w:r w:rsidRPr="00963A53">
        <w:rPr>
          <w:rFonts w:ascii="Times New Roman" w:hAnsi="Times New Roman" w:cs="Times New Roman"/>
        </w:rPr>
        <w:lastRenderedPageBreak/>
        <w:t xml:space="preserve">school, or at a different school site, depending upon access to a bilingual class context.  The teaching is observed and evaluated by an educator with bilingual expertise and/or possessing bilingual authorization. The field observer uses a five-point Likert scale </w:t>
      </w:r>
      <w:hyperlink r:id="rId150" w:history="1">
        <w:r w:rsidRPr="00963A53">
          <w:rPr>
            <w:rFonts w:ascii="Times New Roman" w:hAnsi="Times New Roman" w:cs="Times New Roman"/>
            <w:color w:val="0000FF"/>
            <w:u w:val="single"/>
          </w:rPr>
          <w:t>Evaluation Form</w:t>
        </w:r>
      </w:hyperlink>
      <w:r w:rsidRPr="00963A53">
        <w:rPr>
          <w:rFonts w:ascii="Times New Roman" w:hAnsi="Times New Roman" w:cs="Times New Roman"/>
        </w:rPr>
        <w:t xml:space="preserve"> to assess and provide feedback to students on their competencies in four key areas: (1) engaging and supporting all students in learning; (2) creating and maintaining effective environments for student learning; (3) understanding and organizing subject matter for student learning; and (4) Planning Instruction and Designing Learning Experience to Address Needs of all Students. The school site principal or the district Human Resources Office or bilingual administrator validates the credentials of the field observer.</w:t>
      </w:r>
    </w:p>
    <w:p w14:paraId="1469B3C9" w14:textId="77777777" w:rsidR="00963A53" w:rsidRPr="00963A53" w:rsidRDefault="00963A53" w:rsidP="00963A53">
      <w:pPr>
        <w:jc w:val="center"/>
        <w:rPr>
          <w:rFonts w:ascii="Times New Roman" w:hAnsi="Times New Roman" w:cs="Times New Roman"/>
          <w:b/>
        </w:rPr>
      </w:pPr>
    </w:p>
    <w:p w14:paraId="3622E14A" w14:textId="77777777" w:rsidR="00963A53" w:rsidRPr="00963A53" w:rsidRDefault="00963A53" w:rsidP="00963A53">
      <w:pPr>
        <w:rPr>
          <w:rFonts w:ascii="Times New Roman" w:eastAsia="Calibri,Cambria" w:hAnsi="Times New Roman" w:cs="Times New Roman"/>
        </w:rPr>
      </w:pPr>
      <w:r w:rsidRPr="00963A53">
        <w:rPr>
          <w:rFonts w:ascii="Times New Roman" w:eastAsia="Calibri,Cambria" w:hAnsi="Times New Roman" w:cs="Times New Roman"/>
        </w:rPr>
        <w:t>Candidates are evaluated on their ability to design lessons for Diverse Learners and English Language Learners in Fieldwork and core coursework using the Common Core State Standards (CCSS) and Curriculum Frameworks as their guide for lesson and unit plan objectives.  The</w:t>
      </w:r>
      <w:r w:rsidRPr="00963A53">
        <w:rPr>
          <w:rFonts w:ascii="Times New Roman" w:eastAsia="Calibri,Cambria" w:hAnsi="Times New Roman" w:cs="Times New Roman"/>
          <w:color w:val="4472C4" w:themeColor="accent1"/>
        </w:rPr>
        <w:t xml:space="preserve"> </w:t>
      </w:r>
      <w:hyperlink r:id="rId151" w:history="1">
        <w:r w:rsidRPr="00963A53">
          <w:rPr>
            <w:rFonts w:ascii="Times New Roman" w:eastAsia="Calibri,Cambria" w:hAnsi="Times New Roman" w:cs="Times New Roman"/>
            <w:color w:val="0000FF"/>
            <w:u w:val="single"/>
          </w:rPr>
          <w:t>Alliant Lesson template</w:t>
        </w:r>
      </w:hyperlink>
      <w:r w:rsidRPr="00963A53">
        <w:rPr>
          <w:rFonts w:ascii="Times New Roman" w:eastAsia="Calibri,Cambria" w:hAnsi="Times New Roman" w:cs="Times New Roman"/>
          <w:color w:val="4472C4" w:themeColor="accent1"/>
        </w:rPr>
        <w:t xml:space="preserve"> </w:t>
      </w:r>
      <w:r w:rsidRPr="00963A53">
        <w:rPr>
          <w:rFonts w:ascii="Times New Roman" w:eastAsia="Calibri,Cambria" w:hAnsi="Times New Roman" w:cs="Times New Roman"/>
        </w:rPr>
        <w:t xml:space="preserve">requires all Candidates to reflect on and implement EL and special needs instruction.  </w:t>
      </w:r>
    </w:p>
    <w:p w14:paraId="7329A15B" w14:textId="77777777" w:rsidR="00963A53" w:rsidRPr="00963A53" w:rsidRDefault="00963A53" w:rsidP="00963A53">
      <w:pPr>
        <w:rPr>
          <w:rFonts w:ascii="Times New Roman" w:eastAsia="Calibri,Cambria" w:hAnsi="Times New Roman" w:cs="Times New Roman"/>
        </w:rPr>
      </w:pPr>
    </w:p>
    <w:p w14:paraId="1F201938" w14:textId="77777777" w:rsidR="00963A53" w:rsidRPr="00963A53" w:rsidRDefault="00963A53" w:rsidP="00963A53">
      <w:pPr>
        <w:rPr>
          <w:rFonts w:ascii="Times New Roman" w:hAnsi="Times New Roman" w:cs="Times New Roman"/>
        </w:rPr>
      </w:pPr>
      <w:r w:rsidRPr="00963A53">
        <w:rPr>
          <w:rFonts w:ascii="Times New Roman" w:eastAsia="Calibri,Calibri,Cambria" w:hAnsi="Times New Roman" w:cs="Times New Roman"/>
        </w:rPr>
        <w:t xml:space="preserve">The CSOE lesson plan template supports </w:t>
      </w:r>
      <w:r w:rsidRPr="00963A53">
        <w:rPr>
          <w:rFonts w:ascii="Times New Roman" w:hAnsi="Times New Roman" w:cs="Times New Roman"/>
        </w:rPr>
        <w:t xml:space="preserve">developmentally appropriate instruction for all learners.  Instructors </w:t>
      </w:r>
      <w:proofErr w:type="gramStart"/>
      <w:r w:rsidRPr="00963A53">
        <w:rPr>
          <w:rFonts w:ascii="Times New Roman" w:hAnsi="Times New Roman" w:cs="Times New Roman"/>
        </w:rPr>
        <w:t>take into account</w:t>
      </w:r>
      <w:proofErr w:type="gramEnd"/>
      <w:r w:rsidRPr="00963A53">
        <w:rPr>
          <w:rFonts w:ascii="Times New Roman" w:hAnsi="Times New Roman" w:cs="Times New Roman"/>
        </w:rPr>
        <w:t xml:space="preserve"> individual learners’ strengths, interests, and needs. This developmental approach enables each learner to advance and accelerate his/her learning.  </w:t>
      </w:r>
    </w:p>
    <w:p w14:paraId="2D74483F" w14:textId="77777777" w:rsidR="00963A53" w:rsidRPr="00963A53" w:rsidRDefault="00963A53" w:rsidP="00963A53">
      <w:pPr>
        <w:rPr>
          <w:rFonts w:ascii="Times New Roman" w:hAnsi="Times New Roman" w:cs="Times New Roman"/>
        </w:rPr>
      </w:pPr>
    </w:p>
    <w:p w14:paraId="610456A0"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Candidates specifically cite the instructional strategies they will use and how they will scaffold learner learning. The lesson planning template focuses both on teaching strategies and learner engagement. Diversity is highly considered when planning lessons.  The learners are provided with differentiated instruction, strategies, and assessments when lessons are written and implemented in the classroom.  The CSOE lesson plan specifically requires clear explanations of how diverse learners will have access to the curriculum.  </w:t>
      </w:r>
    </w:p>
    <w:p w14:paraId="7E7C2BBC" w14:textId="77777777" w:rsidR="00963A53" w:rsidRPr="00963A53" w:rsidRDefault="00963A53" w:rsidP="00963A53">
      <w:pPr>
        <w:rPr>
          <w:rFonts w:ascii="Times New Roman" w:hAnsi="Times New Roman" w:cs="Times New Roman"/>
        </w:rPr>
      </w:pPr>
    </w:p>
    <w:p w14:paraId="7CA6D5E9" w14:textId="77777777" w:rsidR="00963A53" w:rsidRPr="00963A53" w:rsidRDefault="00963A53" w:rsidP="00963A53">
      <w:pPr>
        <w:rPr>
          <w:rFonts w:ascii="Times New Roman" w:hAnsi="Times New Roman" w:cs="Times New Roman"/>
          <w:lang w:bidi="en-US"/>
        </w:rPr>
      </w:pPr>
      <w:r w:rsidRPr="00963A53">
        <w:rPr>
          <w:rFonts w:ascii="Times New Roman" w:hAnsi="Times New Roman" w:cs="Times New Roman"/>
          <w:lang w:bidi="en-US"/>
        </w:rPr>
        <w:t xml:space="preserve">Please see the following additional tools: </w:t>
      </w:r>
    </w:p>
    <w:p w14:paraId="27694D59" w14:textId="77777777" w:rsidR="00963A53" w:rsidRPr="00963A53" w:rsidRDefault="00963A53" w:rsidP="00963A53">
      <w:pPr>
        <w:rPr>
          <w:rFonts w:ascii="Times New Roman" w:hAnsi="Times New Roman" w:cs="Times New Roman"/>
          <w:lang w:bidi="en-US"/>
        </w:rPr>
      </w:pPr>
      <w:hyperlink r:id="rId152" w:history="1">
        <w:r w:rsidRPr="00963A53">
          <w:rPr>
            <w:rFonts w:ascii="Times New Roman" w:hAnsi="Times New Roman" w:cs="Times New Roman"/>
            <w:color w:val="0000FF"/>
            <w:u w:val="single"/>
            <w:lang w:bidi="en-US"/>
          </w:rPr>
          <w:t>Teacher Performance Plan</w:t>
        </w:r>
      </w:hyperlink>
      <w:r w:rsidRPr="00963A53">
        <w:rPr>
          <w:rFonts w:ascii="Times New Roman" w:hAnsi="Times New Roman" w:cs="Times New Roman"/>
          <w:lang w:bidi="en-US"/>
        </w:rPr>
        <w:t xml:space="preserve"> </w:t>
      </w:r>
    </w:p>
    <w:p w14:paraId="0DC912FF" w14:textId="77777777" w:rsidR="00963A53" w:rsidRPr="00963A53" w:rsidRDefault="00963A53" w:rsidP="00963A53">
      <w:pPr>
        <w:rPr>
          <w:rFonts w:ascii="Times New Roman" w:hAnsi="Times New Roman" w:cs="Times New Roman"/>
          <w:lang w:bidi="en-US"/>
        </w:rPr>
      </w:pPr>
      <w:hyperlink r:id="rId153" w:history="1">
        <w:r w:rsidRPr="00963A53">
          <w:rPr>
            <w:rFonts w:ascii="Times New Roman" w:hAnsi="Times New Roman" w:cs="Times New Roman"/>
            <w:color w:val="0000FF"/>
            <w:u w:val="single"/>
            <w:lang w:bidi="en-US"/>
          </w:rPr>
          <w:t>Alliant CSOE Guiding Principles Dispositions Checklist</w:t>
        </w:r>
      </w:hyperlink>
    </w:p>
    <w:p w14:paraId="75EA74EF" w14:textId="77777777" w:rsidR="00963A53" w:rsidRPr="00963A53" w:rsidRDefault="00963A53" w:rsidP="00963A53">
      <w:pPr>
        <w:rPr>
          <w:rFonts w:ascii="Times New Roman" w:hAnsi="Times New Roman" w:cs="Times New Roman"/>
        </w:rPr>
      </w:pPr>
      <w:hyperlink r:id="rId154" w:history="1">
        <w:r w:rsidRPr="00963A53">
          <w:rPr>
            <w:rFonts w:ascii="Times New Roman" w:hAnsi="Times New Roman" w:cs="Times New Roman"/>
            <w:color w:val="0000FF"/>
            <w:u w:val="single"/>
            <w:lang w:bidi="en-US"/>
          </w:rPr>
          <w:t>Candidate Handbook</w:t>
        </w:r>
      </w:hyperlink>
    </w:p>
    <w:p w14:paraId="3E94ECC9" w14:textId="77777777" w:rsidR="00963A53" w:rsidRPr="00963A53" w:rsidRDefault="00963A53" w:rsidP="00963A53">
      <w:pPr>
        <w:rPr>
          <w:rFonts w:ascii="Times New Roman" w:hAnsi="Times New Roman" w:cs="Times New Roman"/>
          <w:b/>
        </w:rPr>
      </w:pPr>
    </w:p>
    <w:p w14:paraId="724CAD83" w14:textId="77777777" w:rsidR="00963A53" w:rsidRPr="00963A53" w:rsidRDefault="00963A53" w:rsidP="00963A53">
      <w:pPr>
        <w:keepNext/>
        <w:outlineLvl w:val="0"/>
        <w:rPr>
          <w:rFonts w:ascii="Times New Roman" w:hAnsi="Times New Roman" w:cs="Times New Roman"/>
          <w:bCs/>
        </w:rPr>
      </w:pPr>
    </w:p>
    <w:p w14:paraId="02A97A46" w14:textId="77777777" w:rsidR="00963A53" w:rsidRPr="00963A53" w:rsidRDefault="00963A53" w:rsidP="00963A53">
      <w:pPr>
        <w:keepNext/>
        <w:outlineLvl w:val="0"/>
        <w:rPr>
          <w:rFonts w:ascii="Times New Roman" w:hAnsi="Times New Roman" w:cs="Times New Roman"/>
        </w:rPr>
      </w:pPr>
      <w:bookmarkStart w:id="36" w:name="_Toc13475765"/>
      <w:bookmarkStart w:id="37" w:name="_Toc13478158"/>
      <w:bookmarkStart w:id="38" w:name="_Toc13479642"/>
      <w:r w:rsidRPr="00963A53">
        <w:rPr>
          <w:rFonts w:ascii="Times New Roman" w:hAnsi="Times New Roman" w:cs="Times New Roman"/>
          <w:b/>
          <w:bCs/>
        </w:rPr>
        <w:t>Program Standard 3:  The Context for Bilingual Education and Bilingualism</w:t>
      </w:r>
      <w:bookmarkEnd w:id="36"/>
      <w:bookmarkEnd w:id="37"/>
      <w:bookmarkEnd w:id="38"/>
    </w:p>
    <w:p w14:paraId="3AC47053" w14:textId="77777777" w:rsidR="00963A53" w:rsidRPr="00963A53" w:rsidRDefault="00963A53" w:rsidP="00963A53">
      <w:pPr>
        <w:rPr>
          <w:rFonts w:ascii="Times New Roman" w:hAnsi="Times New Roman" w:cs="Times New Roman"/>
          <w:b/>
          <w:bCs/>
        </w:rPr>
      </w:pPr>
    </w:p>
    <w:p w14:paraId="1D15F008"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6DA61F25" w14:textId="77777777" w:rsidR="00963A53" w:rsidRPr="00963A53" w:rsidRDefault="00963A53" w:rsidP="00963A53">
      <w:pPr>
        <w:autoSpaceDE w:val="0"/>
        <w:autoSpaceDN w:val="0"/>
        <w:adjustRightInd w:val="0"/>
        <w:rPr>
          <w:rFonts w:ascii="Times New Roman" w:hAnsi="Times New Roman" w:cs="Times New Roman"/>
          <w:i/>
        </w:rPr>
      </w:pPr>
    </w:p>
    <w:p w14:paraId="1905D025"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professional bilingual teacher preparation program provides candidates with knowledge of the history, policies, programs, and research on the effectiveness of bilingual education and bilingualism in the United States.</w:t>
      </w:r>
    </w:p>
    <w:p w14:paraId="0F0EDF1B" w14:textId="77777777" w:rsidR="00963A53" w:rsidRPr="00963A53" w:rsidRDefault="00963A53" w:rsidP="00963A53">
      <w:pPr>
        <w:autoSpaceDE w:val="0"/>
        <w:autoSpaceDN w:val="0"/>
        <w:adjustRightInd w:val="0"/>
        <w:rPr>
          <w:rFonts w:ascii="Times New Roman" w:hAnsi="Times New Roman" w:cs="Times New Roman"/>
        </w:rPr>
      </w:pPr>
    </w:p>
    <w:p w14:paraId="4891C31C"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1AF6DAC5" w14:textId="77777777" w:rsidR="00963A53" w:rsidRPr="00963A53" w:rsidRDefault="00963A53" w:rsidP="00963A53">
      <w:pPr>
        <w:autoSpaceDE w:val="0"/>
        <w:autoSpaceDN w:val="0"/>
        <w:adjustRightInd w:val="0"/>
        <w:rPr>
          <w:rFonts w:ascii="Times New Roman" w:hAnsi="Times New Roman" w:cs="Times New Roman"/>
        </w:rPr>
      </w:pPr>
    </w:p>
    <w:p w14:paraId="0B3389FE" w14:textId="77777777" w:rsidR="00963A53" w:rsidRPr="00963A53" w:rsidRDefault="00963A53" w:rsidP="00963A53">
      <w:pPr>
        <w:spacing w:line="276" w:lineRule="auto"/>
        <w:rPr>
          <w:rFonts w:ascii="Times New Roman" w:hAnsi="Times New Roman" w:cs="Times New Roman"/>
        </w:rPr>
      </w:pPr>
      <w:hyperlink r:id="rId155" w:history="1">
        <w:r w:rsidRPr="00963A53">
          <w:rPr>
            <w:rFonts w:ascii="Times New Roman" w:hAnsi="Times New Roman" w:cs="Times New Roman"/>
            <w:color w:val="0000FF"/>
            <w:u w:val="single"/>
          </w:rPr>
          <w:t>BLA 6400 Dimensions of Bilingual Education</w:t>
        </w:r>
      </w:hyperlink>
      <w:r w:rsidRPr="00963A53">
        <w:rPr>
          <w:rFonts w:ascii="Times New Roman" w:hAnsi="Times New Roman" w:cs="Times New Roman"/>
        </w:rPr>
        <w:t xml:space="preserve"> provides Candidates with an understanding of the history, policies, programs, and research on the effectiveness of bilingual education and bilingualism in the United States. Through guided research and methodology, Candidate competency in this area will be measured through the design of various Measurable Artifacts.</w:t>
      </w:r>
    </w:p>
    <w:p w14:paraId="53418141" w14:textId="77777777" w:rsidR="00963A53" w:rsidRPr="00963A53" w:rsidRDefault="00963A53" w:rsidP="00963A53">
      <w:pPr>
        <w:spacing w:line="276" w:lineRule="auto"/>
        <w:rPr>
          <w:rFonts w:ascii="Times New Roman" w:hAnsi="Times New Roman" w:cs="Times New Roman"/>
          <w:color w:val="4472C4" w:themeColor="accent1"/>
        </w:rPr>
      </w:pPr>
    </w:p>
    <w:p w14:paraId="13088C5C" w14:textId="77777777" w:rsidR="00963A53" w:rsidRPr="00963A53" w:rsidRDefault="00963A53" w:rsidP="00963A53">
      <w:pPr>
        <w:spacing w:line="276" w:lineRule="auto"/>
        <w:rPr>
          <w:rFonts w:ascii="Times New Roman" w:hAnsi="Times New Roman" w:cs="Times New Roman"/>
          <w:b/>
          <w:bCs/>
          <w:color w:val="4472C4" w:themeColor="accent1"/>
        </w:rPr>
      </w:pPr>
      <w:r w:rsidRPr="00963A53">
        <w:rPr>
          <w:rFonts w:ascii="Times New Roman" w:hAnsi="Times New Roman" w:cs="Times New Roman"/>
          <w:b/>
          <w:bCs/>
        </w:rPr>
        <w:lastRenderedPageBreak/>
        <w:t xml:space="preserve">Effectiveness of Bilingual Education Syllabus Snapshot: </w:t>
      </w:r>
    </w:p>
    <w:p w14:paraId="49FD4E8F" w14:textId="77777777" w:rsidR="00963A53" w:rsidRPr="00963A53" w:rsidRDefault="00963A53" w:rsidP="00963A53">
      <w:pPr>
        <w:spacing w:line="276" w:lineRule="auto"/>
        <w:rPr>
          <w:rFonts w:ascii="Times New Roman" w:hAnsi="Times New Roman" w:cs="Times New Roman"/>
          <w:b/>
          <w:bCs/>
          <w:color w:val="4472C4" w:themeColor="accent1"/>
        </w:rPr>
      </w:pPr>
    </w:p>
    <w:p w14:paraId="15BB9314" w14:textId="77777777" w:rsidR="00963A53" w:rsidRPr="00963A53" w:rsidRDefault="00963A53" w:rsidP="00963A53">
      <w:pPr>
        <w:spacing w:line="276" w:lineRule="auto"/>
        <w:rPr>
          <w:rFonts w:ascii="Times New Roman" w:hAnsi="Times New Roman" w:cs="Times New Roman"/>
          <w:color w:val="4472C4" w:themeColor="accent1"/>
        </w:rPr>
      </w:pPr>
      <w:r w:rsidRPr="00963A53">
        <w:rPr>
          <w:noProof/>
        </w:rPr>
        <w:drawing>
          <wp:inline distT="0" distB="0" distL="0" distR="0" wp14:anchorId="73896D19" wp14:editId="7A2B4985">
            <wp:extent cx="5839301" cy="1914525"/>
            <wp:effectExtent l="0" t="0" r="9525" b="0"/>
            <wp:docPr id="40" name="Picture 4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Word&#10;&#10;Description automatically generated"/>
                    <pic:cNvPicPr/>
                  </pic:nvPicPr>
                  <pic:blipFill rotWithShape="1">
                    <a:blip r:embed="rId156"/>
                    <a:srcRect l="35577" t="33048" r="15545" b="38462"/>
                    <a:stretch/>
                  </pic:blipFill>
                  <pic:spPr bwMode="auto">
                    <a:xfrm>
                      <a:off x="0" y="0"/>
                      <a:ext cx="5847432" cy="1917191"/>
                    </a:xfrm>
                    <a:prstGeom prst="rect">
                      <a:avLst/>
                    </a:prstGeom>
                    <a:ln>
                      <a:noFill/>
                    </a:ln>
                    <a:extLst>
                      <a:ext uri="{53640926-AAD7-44D8-BBD7-CCE9431645EC}">
                        <a14:shadowObscured xmlns:a14="http://schemas.microsoft.com/office/drawing/2010/main"/>
                      </a:ext>
                    </a:extLst>
                  </pic:spPr>
                </pic:pic>
              </a:graphicData>
            </a:graphic>
          </wp:inline>
        </w:drawing>
      </w:r>
    </w:p>
    <w:p w14:paraId="5806128C" w14:textId="77777777" w:rsidR="00963A53" w:rsidRPr="00963A53" w:rsidRDefault="00963A53" w:rsidP="00963A53">
      <w:pPr>
        <w:autoSpaceDE w:val="0"/>
        <w:autoSpaceDN w:val="0"/>
        <w:adjustRightInd w:val="0"/>
        <w:rPr>
          <w:rFonts w:ascii="Times New Roman" w:hAnsi="Times New Roman" w:cs="Times New Roman"/>
        </w:rPr>
      </w:pPr>
    </w:p>
    <w:p w14:paraId="7C026C1B"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03FA538E" w14:textId="77777777" w:rsidR="00963A53" w:rsidRPr="00963A53" w:rsidRDefault="00963A53" w:rsidP="00963A53">
      <w:pPr>
        <w:autoSpaceDE w:val="0"/>
        <w:autoSpaceDN w:val="0"/>
        <w:adjustRightInd w:val="0"/>
        <w:rPr>
          <w:rFonts w:ascii="Times New Roman" w:hAnsi="Times New Roman" w:cs="Times New Roman"/>
          <w:i/>
        </w:rPr>
      </w:pPr>
    </w:p>
    <w:p w14:paraId="356418EC"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program develops candidates who demonstrate understanding of the philosophical, theoretical, </w:t>
      </w:r>
      <w:proofErr w:type="gramStart"/>
      <w:r w:rsidRPr="00963A53">
        <w:rPr>
          <w:rFonts w:ascii="Times New Roman" w:hAnsi="Times New Roman" w:cs="Times New Roman"/>
          <w:i/>
        </w:rPr>
        <w:t>legal</w:t>
      </w:r>
      <w:proofErr w:type="gramEnd"/>
      <w:r w:rsidRPr="00963A53">
        <w:rPr>
          <w:rFonts w:ascii="Times New Roman" w:hAnsi="Times New Roman" w:cs="Times New Roman"/>
          <w:i/>
        </w:rPr>
        <w:t xml:space="preserve"> and legislative foundations of bilingual education and their effects on program design and educational achievement.</w:t>
      </w:r>
    </w:p>
    <w:p w14:paraId="5C1CE143" w14:textId="77777777" w:rsidR="00963A53" w:rsidRPr="00963A53" w:rsidRDefault="00963A53" w:rsidP="00963A53">
      <w:pPr>
        <w:autoSpaceDE w:val="0"/>
        <w:autoSpaceDN w:val="0"/>
        <w:adjustRightInd w:val="0"/>
        <w:rPr>
          <w:rFonts w:ascii="Times New Roman" w:hAnsi="Times New Roman" w:cs="Times New Roman"/>
        </w:rPr>
      </w:pPr>
    </w:p>
    <w:p w14:paraId="5AFAA4C6" w14:textId="77777777" w:rsidR="00963A53" w:rsidRPr="00963A53" w:rsidRDefault="00963A53" w:rsidP="00963A53">
      <w:pPr>
        <w:rPr>
          <w:rFonts w:ascii="Times New Roman" w:hAnsi="Times New Roman" w:cs="Times New Roman"/>
          <w:b/>
          <w:color w:val="4472C4" w:themeColor="accent1"/>
        </w:rPr>
      </w:pPr>
      <w:r w:rsidRPr="00963A53">
        <w:rPr>
          <w:rFonts w:ascii="Times New Roman" w:hAnsi="Times New Roman" w:cs="Times New Roman"/>
          <w:b/>
          <w:color w:val="4472C4" w:themeColor="accent1"/>
        </w:rPr>
        <w:t>PROGRAM RESPONSE:</w:t>
      </w:r>
    </w:p>
    <w:p w14:paraId="5C902D2C"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2221EABF" w14:textId="77777777" w:rsidR="00963A53" w:rsidRPr="00963A53" w:rsidRDefault="00963A53" w:rsidP="00963A53">
      <w:pPr>
        <w:autoSpaceDE w:val="0"/>
        <w:autoSpaceDN w:val="0"/>
        <w:adjustRightInd w:val="0"/>
        <w:spacing w:line="276" w:lineRule="auto"/>
        <w:rPr>
          <w:rFonts w:ascii="Times New Roman" w:hAnsi="Times New Roman" w:cs="Times New Roman"/>
        </w:rPr>
      </w:pPr>
      <w:bookmarkStart w:id="39" w:name="_Hlk16652305"/>
      <w:r w:rsidRPr="00963A53">
        <w:rPr>
          <w:rFonts w:ascii="Times New Roman" w:hAnsi="Times New Roman" w:cs="Times New Roman"/>
        </w:rPr>
        <w:t>In</w:t>
      </w:r>
      <w:r w:rsidRPr="00963A53">
        <w:rPr>
          <w:rFonts w:ascii="Times New Roman" w:hAnsi="Times New Roman" w:cs="Times New Roman"/>
          <w:color w:val="4472C4" w:themeColor="accent1"/>
        </w:rPr>
        <w:t xml:space="preserve"> </w:t>
      </w:r>
      <w:bookmarkEnd w:id="39"/>
      <w:r w:rsidRPr="00963A53">
        <w:rPr>
          <w:rFonts w:ascii="Times New Roman" w:hAnsi="Times New Roman" w:cs="Times New Roman"/>
        </w:rPr>
        <w:fldChar w:fldCharType="begin"/>
      </w:r>
      <w:r w:rsidRPr="00963A53">
        <w:rPr>
          <w:rFonts w:ascii="Times New Roman" w:hAnsi="Times New Roman" w:cs="Times New Roman"/>
        </w:rPr>
        <w:instrText>HYPERLINK "https://ithelp.alliant.edu/uploads/2/2/4/5/2245311/bla_64000_dimensions_of_bilingual_education_syllabus.docx"</w:instrText>
      </w:r>
      <w:r w:rsidRPr="00963A53">
        <w:rPr>
          <w:rFonts w:ascii="Times New Roman" w:hAnsi="Times New Roman" w:cs="Times New Roman"/>
        </w:rPr>
        <w:fldChar w:fldCharType="separate"/>
      </w:r>
      <w:r w:rsidRPr="00963A53">
        <w:rPr>
          <w:rFonts w:ascii="Times New Roman" w:hAnsi="Times New Roman" w:cs="Times New Roman"/>
          <w:color w:val="0000FF"/>
          <w:u w:val="single"/>
        </w:rPr>
        <w:t>BLA 6400 Dimensions of Bilingual Education</w:t>
      </w:r>
      <w:r w:rsidRPr="00963A53">
        <w:rPr>
          <w:rFonts w:ascii="Times New Roman" w:hAnsi="Times New Roman" w:cs="Times New Roman"/>
        </w:rPr>
        <w:fldChar w:fldCharType="end"/>
      </w:r>
      <w:r w:rsidRPr="00963A53">
        <w:rPr>
          <w:rFonts w:ascii="Times New Roman" w:hAnsi="Times New Roman" w:cs="Times New Roman"/>
          <w:b/>
          <w:bCs/>
          <w:color w:val="4472C4" w:themeColor="accent1"/>
        </w:rPr>
        <w:t>,</w:t>
      </w:r>
      <w:r w:rsidRPr="00963A53">
        <w:rPr>
          <w:rFonts w:ascii="Times New Roman" w:hAnsi="Times New Roman" w:cs="Times New Roman"/>
          <w:color w:val="4472C4" w:themeColor="accent1"/>
        </w:rPr>
        <w:t xml:space="preserve"> </w:t>
      </w:r>
      <w:r w:rsidRPr="00963A53">
        <w:rPr>
          <w:rFonts w:ascii="Times New Roman" w:hAnsi="Times New Roman" w:cs="Times New Roman"/>
        </w:rPr>
        <w:t>foundational aspects of bilingualism, both as a human attribute and as it has developed and currently exists in the United States in general and in California in particular are presented to Candidates. Candidates will engage in critical thinking through peer discussions on various topics and demonstrate understanding through various Measurable Artifacts to develop a timeline artifact depicting the history and development of bilingual education in the US.</w:t>
      </w:r>
    </w:p>
    <w:p w14:paraId="0A375B3C"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08B3C8F8" w14:textId="77777777" w:rsidR="00963A53" w:rsidRPr="00963A53" w:rsidRDefault="00963A53" w:rsidP="00963A53">
      <w:pPr>
        <w:autoSpaceDE w:val="0"/>
        <w:autoSpaceDN w:val="0"/>
        <w:adjustRightInd w:val="0"/>
        <w:spacing w:line="276" w:lineRule="auto"/>
        <w:rPr>
          <w:rFonts w:ascii="Times New Roman" w:hAnsi="Times New Roman" w:cs="Times New Roman"/>
          <w:b/>
          <w:bCs/>
        </w:rPr>
      </w:pPr>
      <w:r w:rsidRPr="00963A53">
        <w:rPr>
          <w:rFonts w:ascii="Times New Roman" w:hAnsi="Times New Roman" w:cs="Times New Roman"/>
          <w:b/>
          <w:bCs/>
        </w:rPr>
        <w:t>Philosophical, theoretical, and legal and legislative foundation of Bilingual Education Syllabus Snapshot:</w:t>
      </w:r>
    </w:p>
    <w:p w14:paraId="74318019" w14:textId="77777777" w:rsidR="00963A53" w:rsidRPr="00963A53" w:rsidRDefault="00963A53" w:rsidP="00963A53">
      <w:pPr>
        <w:autoSpaceDE w:val="0"/>
        <w:autoSpaceDN w:val="0"/>
        <w:adjustRightInd w:val="0"/>
        <w:rPr>
          <w:rFonts w:ascii="Times New Roman" w:hAnsi="Times New Roman" w:cs="Times New Roman"/>
        </w:rPr>
      </w:pPr>
    </w:p>
    <w:p w14:paraId="2A0C2D27" w14:textId="77777777" w:rsidR="00963A53" w:rsidRPr="00963A53" w:rsidRDefault="00963A53" w:rsidP="00963A53">
      <w:pPr>
        <w:autoSpaceDE w:val="0"/>
        <w:autoSpaceDN w:val="0"/>
        <w:adjustRightInd w:val="0"/>
        <w:rPr>
          <w:rFonts w:ascii="Times New Roman" w:hAnsi="Times New Roman" w:cs="Times New Roman"/>
        </w:rPr>
      </w:pPr>
      <w:r w:rsidRPr="00963A53">
        <w:rPr>
          <w:noProof/>
        </w:rPr>
        <w:drawing>
          <wp:inline distT="0" distB="0" distL="0" distR="0" wp14:anchorId="69B073D1" wp14:editId="3158068C">
            <wp:extent cx="6112431" cy="1838325"/>
            <wp:effectExtent l="0" t="0" r="3175" b="0"/>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57"/>
                    <a:srcRect l="26282" t="27920" r="24359" b="45690"/>
                    <a:stretch/>
                  </pic:blipFill>
                  <pic:spPr bwMode="auto">
                    <a:xfrm>
                      <a:off x="0" y="0"/>
                      <a:ext cx="6124712" cy="1842019"/>
                    </a:xfrm>
                    <a:prstGeom prst="rect">
                      <a:avLst/>
                    </a:prstGeom>
                    <a:ln>
                      <a:noFill/>
                    </a:ln>
                    <a:extLst>
                      <a:ext uri="{53640926-AAD7-44D8-BBD7-CCE9431645EC}">
                        <a14:shadowObscured xmlns:a14="http://schemas.microsoft.com/office/drawing/2010/main"/>
                      </a:ext>
                    </a:extLst>
                  </pic:spPr>
                </pic:pic>
              </a:graphicData>
            </a:graphic>
          </wp:inline>
        </w:drawing>
      </w:r>
    </w:p>
    <w:p w14:paraId="302D0490" w14:textId="77777777" w:rsidR="00963A53" w:rsidRPr="00963A53" w:rsidRDefault="00963A53" w:rsidP="00963A53">
      <w:pPr>
        <w:rPr>
          <w:rFonts w:ascii="Times New Roman" w:hAnsi="Times New Roman" w:cs="Times New Roman"/>
          <w:b/>
          <w:i/>
        </w:rPr>
      </w:pPr>
    </w:p>
    <w:p w14:paraId="4A14E885"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1F2918D9" w14:textId="77777777" w:rsidR="00963A53" w:rsidRPr="00963A53" w:rsidRDefault="00963A53" w:rsidP="00963A53">
      <w:pPr>
        <w:rPr>
          <w:rFonts w:ascii="Times New Roman" w:hAnsi="Times New Roman" w:cs="Times New Roman"/>
          <w:b/>
          <w:i/>
        </w:rPr>
      </w:pPr>
    </w:p>
    <w:p w14:paraId="06AB1135"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lastRenderedPageBreak/>
        <w:t>Candidates apply knowledge of the research on the cognitive effects of bilingualism and biliteracy as developmental processes in instructional practice.</w:t>
      </w:r>
    </w:p>
    <w:p w14:paraId="6BBFBF98" w14:textId="77777777" w:rsidR="00963A53" w:rsidRPr="00963A53" w:rsidRDefault="00963A53" w:rsidP="00963A53">
      <w:pPr>
        <w:autoSpaceDE w:val="0"/>
        <w:autoSpaceDN w:val="0"/>
        <w:adjustRightInd w:val="0"/>
        <w:rPr>
          <w:rFonts w:ascii="Times New Roman" w:hAnsi="Times New Roman" w:cs="Times New Roman"/>
        </w:rPr>
      </w:pPr>
    </w:p>
    <w:p w14:paraId="362623E7"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703C2E28" w14:textId="77777777" w:rsidR="00963A53" w:rsidRPr="00963A53" w:rsidRDefault="00963A53" w:rsidP="00963A53">
      <w:pPr>
        <w:autoSpaceDE w:val="0"/>
        <w:autoSpaceDN w:val="0"/>
        <w:adjustRightInd w:val="0"/>
        <w:rPr>
          <w:rFonts w:ascii="Times New Roman" w:hAnsi="Times New Roman" w:cs="Times New Roman"/>
        </w:rPr>
      </w:pPr>
    </w:p>
    <w:p w14:paraId="4FC39B2F"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In </w:t>
      </w:r>
      <w:hyperlink r:id="rId158" w:history="1">
        <w:r w:rsidRPr="00963A53">
          <w:rPr>
            <w:rFonts w:ascii="Times New Roman" w:hAnsi="Times New Roman" w:cs="Times New Roman"/>
            <w:color w:val="0000FF"/>
            <w:u w:val="single"/>
          </w:rPr>
          <w:t>BLA 6400 Dimensions of Bilingual Education</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Candidates will apply knowledge of the research on the cognitive effects of bilingualism and biliteracy as developmental processes in instructional practices through Scholarly readings designed to connect theory to practice as measured through peer discussion boards and to promote the acquisition of knowledge and reflection on the cognitive effects of biliteracy and bilingualism with the essential knowledge and skills for development. This module requires candidates to build a knowledge base in this area through course textbook readings titled “Bilingualism, Cognition, and the Brain” (Baker &amp; Wright, Ch. 7) and supplemental reading (</w:t>
      </w:r>
      <w:r w:rsidRPr="00963A53">
        <w:rPr>
          <w:rFonts w:ascii="Times New Roman" w:hAnsi="Times New Roman" w:cs="Times New Roman"/>
          <w:i/>
          <w:iCs/>
        </w:rPr>
        <w:t>Speaking Kids’ Language at Home Provides Lifelong Advantages</w:t>
      </w:r>
      <w:r w:rsidRPr="00963A53">
        <w:rPr>
          <w:rFonts w:ascii="Times New Roman" w:hAnsi="Times New Roman" w:cs="Times New Roman"/>
        </w:rPr>
        <w:t>) and an online video (</w:t>
      </w:r>
      <w:r w:rsidRPr="00963A53">
        <w:rPr>
          <w:rFonts w:ascii="Times New Roman" w:hAnsi="Times New Roman" w:cs="Times New Roman"/>
          <w:i/>
          <w:iCs/>
        </w:rPr>
        <w:t>Bilingualism in Education</w:t>
      </w:r>
      <w:r w:rsidRPr="00963A53">
        <w:rPr>
          <w:rFonts w:ascii="Times New Roman" w:hAnsi="Times New Roman" w:cs="Times New Roman"/>
        </w:rPr>
        <w:t xml:space="preserve">). Candidates will further demonstrate their competence in this standard though various Measurable Artifacts. </w:t>
      </w:r>
    </w:p>
    <w:p w14:paraId="1E252E39"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136AF383" w14:textId="77777777" w:rsidR="00963A53" w:rsidRPr="00963A53" w:rsidRDefault="00963A53" w:rsidP="00963A53">
      <w:pPr>
        <w:autoSpaceDE w:val="0"/>
        <w:autoSpaceDN w:val="0"/>
        <w:adjustRightInd w:val="0"/>
        <w:spacing w:line="276" w:lineRule="auto"/>
        <w:rPr>
          <w:rFonts w:ascii="Times New Roman" w:hAnsi="Times New Roman" w:cs="Times New Roman"/>
          <w:b/>
          <w:bCs/>
        </w:rPr>
      </w:pPr>
      <w:r w:rsidRPr="00963A53">
        <w:rPr>
          <w:rFonts w:ascii="Times New Roman" w:hAnsi="Times New Roman" w:cs="Times New Roman"/>
          <w:b/>
          <w:bCs/>
        </w:rPr>
        <w:t>Effects of Bilingualism and Biliteracy Syllabus Snapshot:</w:t>
      </w:r>
    </w:p>
    <w:p w14:paraId="090CA1EA"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p>
    <w:p w14:paraId="44AC3FC3"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r w:rsidRPr="00963A53">
        <w:rPr>
          <w:noProof/>
        </w:rPr>
        <w:drawing>
          <wp:inline distT="0" distB="0" distL="0" distR="0" wp14:anchorId="18FFF8BC" wp14:editId="2EF60FE7">
            <wp:extent cx="6369685" cy="14859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59"/>
                    <a:srcRect l="35258" t="72649" r="16025" b="11681"/>
                    <a:stretch/>
                  </pic:blipFill>
                  <pic:spPr bwMode="auto">
                    <a:xfrm>
                      <a:off x="0" y="0"/>
                      <a:ext cx="6407289" cy="1494672"/>
                    </a:xfrm>
                    <a:prstGeom prst="rect">
                      <a:avLst/>
                    </a:prstGeom>
                    <a:ln>
                      <a:noFill/>
                    </a:ln>
                    <a:extLst>
                      <a:ext uri="{53640926-AAD7-44D8-BBD7-CCE9431645EC}">
                        <a14:shadowObscured xmlns:a14="http://schemas.microsoft.com/office/drawing/2010/main"/>
                      </a:ext>
                    </a:extLst>
                  </pic:spPr>
                </pic:pic>
              </a:graphicData>
            </a:graphic>
          </wp:inline>
        </w:drawing>
      </w:r>
    </w:p>
    <w:p w14:paraId="1F16E6B2"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p>
    <w:p w14:paraId="4C9CFFBF"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r w:rsidRPr="00963A53">
        <w:rPr>
          <w:noProof/>
        </w:rPr>
        <w:drawing>
          <wp:inline distT="0" distB="0" distL="0" distR="0" wp14:anchorId="30CCCEF6" wp14:editId="3C2C7621">
            <wp:extent cx="6296025" cy="1775273"/>
            <wp:effectExtent l="0" t="0" r="0" b="0"/>
            <wp:docPr id="8" name="Picture 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10;&#10;Description automatically generated"/>
                    <pic:cNvPicPr/>
                  </pic:nvPicPr>
                  <pic:blipFill rotWithShape="1">
                    <a:blip r:embed="rId160"/>
                    <a:srcRect l="35577" t="25926" r="15545" b="49572"/>
                    <a:stretch/>
                  </pic:blipFill>
                  <pic:spPr bwMode="auto">
                    <a:xfrm>
                      <a:off x="0" y="0"/>
                      <a:ext cx="6357502" cy="1792607"/>
                    </a:xfrm>
                    <a:prstGeom prst="rect">
                      <a:avLst/>
                    </a:prstGeom>
                    <a:ln>
                      <a:noFill/>
                    </a:ln>
                    <a:extLst>
                      <a:ext uri="{53640926-AAD7-44D8-BBD7-CCE9431645EC}">
                        <a14:shadowObscured xmlns:a14="http://schemas.microsoft.com/office/drawing/2010/main"/>
                      </a:ext>
                    </a:extLst>
                  </pic:spPr>
                </pic:pic>
              </a:graphicData>
            </a:graphic>
          </wp:inline>
        </w:drawing>
      </w:r>
    </w:p>
    <w:p w14:paraId="3E0C2E5C" w14:textId="77777777" w:rsidR="00963A53" w:rsidRPr="00963A53" w:rsidRDefault="00963A53" w:rsidP="00963A53">
      <w:pPr>
        <w:autoSpaceDE w:val="0"/>
        <w:autoSpaceDN w:val="0"/>
        <w:adjustRightInd w:val="0"/>
        <w:rPr>
          <w:rFonts w:ascii="Times New Roman" w:hAnsi="Times New Roman" w:cs="Times New Roman"/>
        </w:rPr>
      </w:pPr>
    </w:p>
    <w:p w14:paraId="745B4F71" w14:textId="77777777" w:rsidR="00963A53" w:rsidRPr="00963A53" w:rsidRDefault="00963A53" w:rsidP="00963A53">
      <w:pPr>
        <w:autoSpaceDE w:val="0"/>
        <w:autoSpaceDN w:val="0"/>
        <w:adjustRightInd w:val="0"/>
        <w:rPr>
          <w:rFonts w:ascii="Times New Roman" w:hAnsi="Times New Roman" w:cs="Times New Roman"/>
        </w:rPr>
      </w:pPr>
    </w:p>
    <w:p w14:paraId="6E03A1F3"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1C68E9E1" w14:textId="77777777" w:rsidR="00963A53" w:rsidRPr="00963A53" w:rsidRDefault="00963A53" w:rsidP="00963A53">
      <w:pPr>
        <w:autoSpaceDE w:val="0"/>
        <w:autoSpaceDN w:val="0"/>
        <w:adjustRightInd w:val="0"/>
        <w:rPr>
          <w:rFonts w:ascii="Times New Roman" w:hAnsi="Times New Roman" w:cs="Times New Roman"/>
          <w:i/>
        </w:rPr>
      </w:pPr>
    </w:p>
    <w:p w14:paraId="7FE1274A"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Candidates understand and apply research and its effects on the dimensions of learning in bilingual education program models.</w:t>
      </w:r>
    </w:p>
    <w:p w14:paraId="7BAD37D1" w14:textId="77777777" w:rsidR="00963A53" w:rsidRPr="00963A53" w:rsidRDefault="00963A53" w:rsidP="00963A53">
      <w:pPr>
        <w:autoSpaceDE w:val="0"/>
        <w:autoSpaceDN w:val="0"/>
        <w:adjustRightInd w:val="0"/>
        <w:rPr>
          <w:rFonts w:ascii="Times New Roman" w:hAnsi="Times New Roman" w:cs="Times New Roman"/>
        </w:rPr>
      </w:pPr>
    </w:p>
    <w:p w14:paraId="3F434988"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1368C2F2" w14:textId="77777777" w:rsidR="00963A53" w:rsidRPr="00963A53" w:rsidRDefault="00963A53" w:rsidP="00963A53">
      <w:pPr>
        <w:rPr>
          <w:rFonts w:ascii="Times New Roman" w:hAnsi="Times New Roman" w:cs="Times New Roman"/>
          <w:b/>
        </w:rPr>
      </w:pPr>
    </w:p>
    <w:p w14:paraId="350B7DE7"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To demonstrate their competence on this standard including pull-out instruction, sheltered immersion, and transitional bilingual education, Candidates will locate a bilingual program, investigate its structure, and evidenced through the </w:t>
      </w:r>
      <w:hyperlink r:id="rId161" w:history="1">
        <w:r w:rsidRPr="00963A53">
          <w:rPr>
            <w:rFonts w:ascii="Times New Roman" w:hAnsi="Times New Roman" w:cs="Times New Roman"/>
            <w:color w:val="0000FF"/>
            <w:u w:val="single"/>
          </w:rPr>
          <w:t>Signature Assignment</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The Bilingual Lesson Plan and Reflection </w:t>
      </w:r>
      <w:hyperlink r:id="rId162" w:history="1">
        <w:r w:rsidRPr="00963A53">
          <w:rPr>
            <w:rFonts w:ascii="Times New Roman" w:hAnsi="Times New Roman" w:cs="Times New Roman"/>
            <w:color w:val="0000FF"/>
            <w:u w:val="single"/>
          </w:rPr>
          <w:t>Signature Assignments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allow candidates to critically engage with the core content in depth by completing assignments that typically span several weeks of the course. Candidates will use the Lesson Plan template for a classroom observation in a bilingual setting to analyze bilingual pedagogy principles and language use. Candidates will use the Interview Reflection Rubric to conduct an interview of a parent/guardian whose child is a member of a bilingual classroom setting. In both Signature Assignments, candidates reflect on the data gathered to make critical connections with course content and their own personal, educational, and professional experiences</w:t>
      </w:r>
    </w:p>
    <w:p w14:paraId="14E9E568" w14:textId="77777777" w:rsidR="00963A53" w:rsidRPr="00963A53" w:rsidRDefault="00963A53" w:rsidP="00963A53">
      <w:pPr>
        <w:autoSpaceDE w:val="0"/>
        <w:autoSpaceDN w:val="0"/>
        <w:adjustRightInd w:val="0"/>
        <w:rPr>
          <w:rFonts w:ascii="Times New Roman" w:hAnsi="Times New Roman" w:cs="Times New Roman"/>
        </w:rPr>
      </w:pPr>
    </w:p>
    <w:p w14:paraId="6C127C21"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1C30E46B" w14:textId="77777777" w:rsidR="00963A53" w:rsidRPr="00963A53" w:rsidRDefault="00963A53" w:rsidP="00963A53">
      <w:pPr>
        <w:autoSpaceDE w:val="0"/>
        <w:autoSpaceDN w:val="0"/>
        <w:adjustRightInd w:val="0"/>
        <w:rPr>
          <w:rFonts w:ascii="Times New Roman" w:hAnsi="Times New Roman" w:cs="Times New Roman"/>
          <w:i/>
        </w:rPr>
      </w:pPr>
    </w:p>
    <w:p w14:paraId="1AB79C0A"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program prepares candidates’ knowledge of the transferability between primary and target language with the understanding that the level of transferability is affected by the level of compatibility and may vary among languages.</w:t>
      </w:r>
    </w:p>
    <w:p w14:paraId="10E9E3D5" w14:textId="77777777" w:rsidR="00963A53" w:rsidRPr="00963A53" w:rsidRDefault="00963A53" w:rsidP="00963A53">
      <w:pPr>
        <w:autoSpaceDE w:val="0"/>
        <w:autoSpaceDN w:val="0"/>
        <w:adjustRightInd w:val="0"/>
        <w:rPr>
          <w:rFonts w:ascii="Times New Roman" w:hAnsi="Times New Roman" w:cs="Times New Roman"/>
        </w:rPr>
      </w:pPr>
    </w:p>
    <w:p w14:paraId="77D61EB1"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6C6474F8" w14:textId="77777777" w:rsidR="00963A53" w:rsidRPr="00963A53" w:rsidRDefault="00963A53" w:rsidP="00963A53">
      <w:pPr>
        <w:rPr>
          <w:rFonts w:ascii="Times New Roman" w:hAnsi="Times New Roman" w:cs="Times New Roman"/>
          <w:b/>
        </w:rPr>
      </w:pPr>
    </w:p>
    <w:p w14:paraId="64E833EB" w14:textId="77777777" w:rsidR="00963A53" w:rsidRPr="00963A53" w:rsidRDefault="00963A53" w:rsidP="00963A53">
      <w:pPr>
        <w:rPr>
          <w:rFonts w:ascii="Times New Roman" w:hAnsi="Times New Roman" w:cs="Times New Roman"/>
        </w:rPr>
      </w:pPr>
      <w:bookmarkStart w:id="40" w:name="_Hlk16653145"/>
      <w:r w:rsidRPr="00963A53">
        <w:rPr>
          <w:rFonts w:ascii="Times New Roman" w:hAnsi="Times New Roman" w:cs="Times New Roman"/>
        </w:rPr>
        <w:t xml:space="preserve">In </w:t>
      </w:r>
      <w:bookmarkEnd w:id="40"/>
      <w:r w:rsidRPr="00963A53">
        <w:rPr>
          <w:rFonts w:ascii="Times New Roman" w:hAnsi="Times New Roman" w:cs="Times New Roman"/>
        </w:rPr>
        <w:fldChar w:fldCharType="begin"/>
      </w:r>
      <w:r w:rsidRPr="00963A53">
        <w:rPr>
          <w:rFonts w:ascii="Times New Roman" w:hAnsi="Times New Roman" w:cs="Times New Roman"/>
        </w:rPr>
        <w:instrText>HYPERLINK "https://ithelp.alliant.edu/uploads/2/2/4/5/2245311/bla_64000_dimensions_of_bilingual_education_syllabus.docx"</w:instrText>
      </w:r>
      <w:r w:rsidRPr="00963A53">
        <w:rPr>
          <w:rFonts w:ascii="Times New Roman" w:hAnsi="Times New Roman" w:cs="Times New Roman"/>
        </w:rPr>
        <w:fldChar w:fldCharType="separate"/>
      </w:r>
      <w:r w:rsidRPr="00963A53">
        <w:rPr>
          <w:rFonts w:ascii="Times New Roman" w:hAnsi="Times New Roman" w:cs="Times New Roman"/>
          <w:color w:val="0000FF"/>
          <w:u w:val="single"/>
        </w:rPr>
        <w:t>BLA 6400 Dimensions of Bilingual Education</w:t>
      </w:r>
      <w:r w:rsidRPr="00963A53">
        <w:rPr>
          <w:rFonts w:ascii="Times New Roman" w:hAnsi="Times New Roman" w:cs="Times New Roman"/>
        </w:rPr>
        <w:fldChar w:fldCharType="end"/>
      </w:r>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Candidates will practice using Language Transfer Theory to Accelerate Second Language Acquisition through various Measurable Assignments. </w:t>
      </w:r>
    </w:p>
    <w:p w14:paraId="3B1CB8E1" w14:textId="77777777" w:rsidR="00963A53" w:rsidRPr="00963A53" w:rsidRDefault="00963A53" w:rsidP="00963A53">
      <w:pPr>
        <w:rPr>
          <w:rFonts w:ascii="Times New Roman" w:hAnsi="Times New Roman" w:cs="Times New Roman"/>
          <w:b/>
          <w:bCs/>
        </w:rPr>
      </w:pPr>
    </w:p>
    <w:p w14:paraId="57ED68E7" w14:textId="77777777" w:rsidR="00963A53" w:rsidRPr="00963A53" w:rsidRDefault="00963A53" w:rsidP="00963A53">
      <w:pPr>
        <w:rPr>
          <w:rFonts w:ascii="Times New Roman" w:hAnsi="Times New Roman" w:cs="Times New Roman"/>
          <w:b/>
          <w:bCs/>
        </w:rPr>
      </w:pPr>
      <w:r w:rsidRPr="00963A53">
        <w:rPr>
          <w:rFonts w:ascii="Times New Roman" w:hAnsi="Times New Roman" w:cs="Times New Roman"/>
          <w:b/>
          <w:bCs/>
        </w:rPr>
        <w:t xml:space="preserve">Transferability Syllabus Snapshot: </w:t>
      </w:r>
    </w:p>
    <w:p w14:paraId="49DE459A" w14:textId="77777777" w:rsidR="00963A53" w:rsidRPr="00963A53" w:rsidRDefault="00963A53" w:rsidP="00963A53">
      <w:pPr>
        <w:rPr>
          <w:rFonts w:ascii="Times New Roman" w:hAnsi="Times New Roman" w:cs="Times New Roman"/>
          <w:b/>
          <w:bCs/>
        </w:rPr>
      </w:pPr>
    </w:p>
    <w:p w14:paraId="6F20FD0F" w14:textId="77777777" w:rsidR="00963A53" w:rsidRPr="00963A53" w:rsidRDefault="00963A53" w:rsidP="00963A53">
      <w:pPr>
        <w:rPr>
          <w:rFonts w:ascii="Times New Roman" w:hAnsi="Times New Roman" w:cs="Times New Roman"/>
          <w:b/>
          <w:bCs/>
          <w:i/>
        </w:rPr>
      </w:pPr>
      <w:r w:rsidRPr="00963A53">
        <w:rPr>
          <w:noProof/>
        </w:rPr>
        <w:drawing>
          <wp:inline distT="0" distB="0" distL="0" distR="0" wp14:anchorId="10BCA3C3" wp14:editId="2FE3262A">
            <wp:extent cx="6383479" cy="1847850"/>
            <wp:effectExtent l="0" t="0" r="0" b="0"/>
            <wp:docPr id="10" name="Picture 1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Word&#10;&#10;Description automatically generated"/>
                    <pic:cNvPicPr/>
                  </pic:nvPicPr>
                  <pic:blipFill rotWithShape="1">
                    <a:blip r:embed="rId163"/>
                    <a:srcRect l="35578" t="31909" r="15704" b="43020"/>
                    <a:stretch/>
                  </pic:blipFill>
                  <pic:spPr bwMode="auto">
                    <a:xfrm>
                      <a:off x="0" y="0"/>
                      <a:ext cx="6383479" cy="1847850"/>
                    </a:xfrm>
                    <a:prstGeom prst="rect">
                      <a:avLst/>
                    </a:prstGeom>
                    <a:ln>
                      <a:noFill/>
                    </a:ln>
                    <a:extLst>
                      <a:ext uri="{53640926-AAD7-44D8-BBD7-CCE9431645EC}">
                        <a14:shadowObscured xmlns:a14="http://schemas.microsoft.com/office/drawing/2010/main"/>
                      </a:ext>
                    </a:extLst>
                  </pic:spPr>
                </pic:pic>
              </a:graphicData>
            </a:graphic>
          </wp:inline>
        </w:drawing>
      </w:r>
    </w:p>
    <w:p w14:paraId="5F9919AA" w14:textId="77777777" w:rsidR="00963A53" w:rsidRPr="00963A53" w:rsidRDefault="00963A53" w:rsidP="00963A53">
      <w:pPr>
        <w:rPr>
          <w:rFonts w:ascii="Times New Roman" w:hAnsi="Times New Roman" w:cs="Times New Roman"/>
          <w:b/>
          <w:i/>
        </w:rPr>
      </w:pPr>
    </w:p>
    <w:p w14:paraId="0F7A7A48"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68B1E8BB" w14:textId="77777777" w:rsidR="00963A53" w:rsidRPr="00963A53" w:rsidRDefault="00963A53" w:rsidP="00963A53">
      <w:pPr>
        <w:autoSpaceDE w:val="0"/>
        <w:autoSpaceDN w:val="0"/>
        <w:adjustRightInd w:val="0"/>
        <w:rPr>
          <w:rFonts w:ascii="Times New Roman" w:hAnsi="Times New Roman" w:cs="Times New Roman"/>
          <w:i/>
        </w:rPr>
      </w:pPr>
    </w:p>
    <w:p w14:paraId="0C3A4034"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program prepares candidates to actively promote authentic parental participation that includes learning about school systems, assuming leadership roles and affecting policy. </w:t>
      </w:r>
    </w:p>
    <w:p w14:paraId="31BDBE71" w14:textId="77777777" w:rsidR="00963A53" w:rsidRPr="00963A53" w:rsidRDefault="00963A53" w:rsidP="00963A53">
      <w:pPr>
        <w:autoSpaceDE w:val="0"/>
        <w:autoSpaceDN w:val="0"/>
        <w:adjustRightInd w:val="0"/>
        <w:rPr>
          <w:rFonts w:ascii="Times New Roman" w:hAnsi="Times New Roman" w:cs="Times New Roman"/>
        </w:rPr>
      </w:pPr>
    </w:p>
    <w:p w14:paraId="573FCDB1" w14:textId="77777777" w:rsidR="00963A53" w:rsidRPr="00963A53" w:rsidRDefault="00963A53" w:rsidP="00963A53">
      <w:pPr>
        <w:rPr>
          <w:rFonts w:ascii="Times New Roman" w:hAnsi="Times New Roman" w:cs="Times New Roman"/>
          <w:b/>
          <w:color w:val="4472C4" w:themeColor="accent1"/>
        </w:rPr>
      </w:pPr>
    </w:p>
    <w:p w14:paraId="45C2D492" w14:textId="77777777" w:rsidR="00963A53" w:rsidRPr="00963A53" w:rsidRDefault="00963A53" w:rsidP="00963A53">
      <w:pPr>
        <w:rPr>
          <w:rFonts w:ascii="Times New Roman" w:hAnsi="Times New Roman" w:cs="Times New Roman"/>
          <w:b/>
          <w:color w:val="4472C4" w:themeColor="accent1"/>
        </w:rPr>
      </w:pPr>
    </w:p>
    <w:p w14:paraId="5E61B3A3" w14:textId="77777777" w:rsidR="00963A53" w:rsidRPr="00963A53" w:rsidRDefault="00963A53" w:rsidP="00963A53">
      <w:pPr>
        <w:rPr>
          <w:rFonts w:ascii="Times New Roman" w:hAnsi="Times New Roman" w:cs="Times New Roman"/>
          <w:b/>
          <w:color w:val="4472C4" w:themeColor="accent1"/>
        </w:rPr>
      </w:pPr>
    </w:p>
    <w:p w14:paraId="653562CF"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lastRenderedPageBreak/>
        <w:t>PROGRAM RESPONSE:</w:t>
      </w:r>
    </w:p>
    <w:p w14:paraId="4C1C7CEF"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Parental participation in the bilingual student’s educational experience and succes</w:t>
      </w:r>
      <w:bookmarkStart w:id="41" w:name="_Hlk14402985"/>
      <w:r w:rsidRPr="00963A53">
        <w:rPr>
          <w:rFonts w:ascii="Times New Roman" w:hAnsi="Times New Roman" w:cs="Times New Roman"/>
        </w:rPr>
        <w:t xml:space="preserve">s is evidence though the </w:t>
      </w:r>
      <w:hyperlink r:id="rId164" w:history="1">
        <w:r w:rsidRPr="00963A53">
          <w:rPr>
            <w:rFonts w:ascii="Times New Roman" w:hAnsi="Times New Roman" w:cs="Times New Roman"/>
            <w:color w:val="0000FF"/>
            <w:u w:val="single"/>
          </w:rPr>
          <w:t>Signature Assignment</w:t>
        </w:r>
        <w:bookmarkEnd w:id="41"/>
      </w:hyperlink>
      <w:r w:rsidRPr="00963A53">
        <w:rPr>
          <w:rFonts w:ascii="Times New Roman" w:hAnsi="Times New Roman" w:cs="Times New Roman"/>
          <w:color w:val="4472C4" w:themeColor="accent1"/>
        </w:rPr>
        <w:t xml:space="preserve">. </w:t>
      </w:r>
      <w:r w:rsidRPr="00963A53">
        <w:rPr>
          <w:rFonts w:ascii="Times New Roman" w:hAnsi="Times New Roman" w:cs="Times New Roman"/>
        </w:rPr>
        <w:t>Candidates will obtain first-hand information about parental/guardian involvement in a child’s bilingual education by identifying and</w:t>
      </w:r>
      <w:r w:rsidRPr="00963A53">
        <w:rPr>
          <w:rFonts w:ascii="Times New Roman" w:hAnsi="Times New Roman" w:cs="Times New Roman"/>
          <w:b/>
          <w:bCs/>
        </w:rPr>
        <w:t xml:space="preserve"> </w:t>
      </w:r>
      <w:r w:rsidRPr="00963A53">
        <w:rPr>
          <w:rFonts w:ascii="Times New Roman" w:hAnsi="Times New Roman" w:cs="Times New Roman"/>
        </w:rPr>
        <w:t>securing permission to interview a parent whose child receives bilingual education and/or a teacher in a bilingual education program. Candidates will interview the parent/guardian regarding their views on how parent(s)/guardian(s) can be involved in (1) their child’s bilingual education (2) what challenges exist to parental/guardian involvement (3) the benefits derived from parental/guardian involvement in their child’s bilingual education (4) advice they would give to other schools/teachers/parent(s)/guardian(s) regarding parental/guardian involvement, etc.</w:t>
      </w:r>
    </w:p>
    <w:p w14:paraId="7BF1BF94" w14:textId="77777777" w:rsidR="00963A53" w:rsidRPr="00963A53" w:rsidRDefault="00963A53" w:rsidP="00963A53">
      <w:pPr>
        <w:autoSpaceDE w:val="0"/>
        <w:autoSpaceDN w:val="0"/>
        <w:adjustRightInd w:val="0"/>
        <w:rPr>
          <w:rFonts w:ascii="Times New Roman" w:hAnsi="Times New Roman" w:cs="Times New Roman"/>
        </w:rPr>
      </w:pPr>
    </w:p>
    <w:p w14:paraId="044F7A0B"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7809B369" w14:textId="77777777" w:rsidR="00963A53" w:rsidRPr="00963A53" w:rsidRDefault="00963A53" w:rsidP="00963A53">
      <w:pPr>
        <w:autoSpaceDE w:val="0"/>
        <w:autoSpaceDN w:val="0"/>
        <w:adjustRightInd w:val="0"/>
        <w:rPr>
          <w:rFonts w:ascii="Times New Roman" w:hAnsi="Times New Roman" w:cs="Times New Roman"/>
          <w:i/>
        </w:rPr>
      </w:pPr>
    </w:p>
    <w:p w14:paraId="2734C4EC" w14:textId="77777777" w:rsidR="00963A53" w:rsidRPr="00963A53" w:rsidRDefault="00963A53" w:rsidP="00963A53">
      <w:pPr>
        <w:autoSpaceDE w:val="0"/>
        <w:autoSpaceDN w:val="0"/>
        <w:adjustRightInd w:val="0"/>
        <w:rPr>
          <w:rFonts w:ascii="Times New Roman" w:hAnsi="Times New Roman" w:cs="Times New Roman"/>
          <w:b/>
          <w:i/>
        </w:rPr>
      </w:pPr>
      <w:r w:rsidRPr="00963A53">
        <w:rPr>
          <w:rFonts w:ascii="Times New Roman" w:hAnsi="Times New Roman" w:cs="Times New Roman"/>
          <w:i/>
        </w:rPr>
        <w:t xml:space="preserve">The program promotes candidates’ understanding of the family as a primary language and cultural resource. </w:t>
      </w:r>
    </w:p>
    <w:p w14:paraId="2E735C4A" w14:textId="77777777" w:rsidR="00963A53" w:rsidRPr="00963A53" w:rsidRDefault="00963A53" w:rsidP="00963A53">
      <w:pPr>
        <w:autoSpaceDE w:val="0"/>
        <w:autoSpaceDN w:val="0"/>
        <w:adjustRightInd w:val="0"/>
        <w:rPr>
          <w:rFonts w:ascii="Times New Roman" w:hAnsi="Times New Roman" w:cs="Times New Roman"/>
        </w:rPr>
      </w:pPr>
    </w:p>
    <w:p w14:paraId="1AA85276"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46702899" w14:textId="77777777" w:rsidR="00963A53" w:rsidRPr="00963A53" w:rsidRDefault="00963A53" w:rsidP="00963A53">
      <w:pPr>
        <w:rPr>
          <w:rFonts w:ascii="Times New Roman" w:hAnsi="Times New Roman" w:cs="Times New Roman"/>
          <w:b/>
        </w:rPr>
      </w:pPr>
    </w:p>
    <w:p w14:paraId="57D2441B"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 xml:space="preserve">In </w:t>
      </w:r>
      <w:hyperlink r:id="rId165" w:history="1">
        <w:r w:rsidRPr="00963A53">
          <w:rPr>
            <w:rFonts w:ascii="Times New Roman" w:hAnsi="Times New Roman" w:cs="Times New Roman"/>
            <w:color w:val="0000FF"/>
            <w:u w:val="single"/>
          </w:rPr>
          <w:t>BLA 6400 Dimensions of Bilingual Education</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various research-based articles, government agency documents, and online videos, will be used to promote Candidates’ understanding of the family as a primary language and cultural resource as evidenced using Measurable Artifacts.</w:t>
      </w:r>
    </w:p>
    <w:p w14:paraId="388BA76F" w14:textId="77777777" w:rsidR="00963A53" w:rsidRPr="00963A53" w:rsidRDefault="00963A53" w:rsidP="00963A53">
      <w:pPr>
        <w:autoSpaceDE w:val="0"/>
        <w:autoSpaceDN w:val="0"/>
        <w:adjustRightInd w:val="0"/>
        <w:rPr>
          <w:rFonts w:ascii="Times New Roman" w:hAnsi="Times New Roman" w:cs="Times New Roman"/>
        </w:rPr>
      </w:pPr>
    </w:p>
    <w:p w14:paraId="60A32F2E"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Primary Language Syllabus Snapshot:</w:t>
      </w:r>
    </w:p>
    <w:p w14:paraId="6F55DA17"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4B9C9127" w14:textId="77777777" w:rsidR="00963A53" w:rsidRPr="00963A53" w:rsidRDefault="00963A53" w:rsidP="00963A53">
      <w:pPr>
        <w:autoSpaceDE w:val="0"/>
        <w:autoSpaceDN w:val="0"/>
        <w:adjustRightInd w:val="0"/>
        <w:rPr>
          <w:rFonts w:ascii="Times New Roman" w:hAnsi="Times New Roman" w:cs="Times New Roman"/>
          <w:color w:val="4472C4" w:themeColor="accent1"/>
        </w:rPr>
      </w:pPr>
      <w:r w:rsidRPr="00963A53">
        <w:rPr>
          <w:noProof/>
        </w:rPr>
        <w:drawing>
          <wp:inline distT="0" distB="0" distL="0" distR="0" wp14:anchorId="383BE72F" wp14:editId="6D20CC50">
            <wp:extent cx="6026213" cy="2028825"/>
            <wp:effectExtent l="0" t="0" r="0" b="0"/>
            <wp:docPr id="41" name="Picture 4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Word&#10;&#10;Description automatically generated"/>
                    <pic:cNvPicPr/>
                  </pic:nvPicPr>
                  <pic:blipFill rotWithShape="1">
                    <a:blip r:embed="rId166"/>
                    <a:srcRect l="36057" t="28205" r="15866" b="43020"/>
                    <a:stretch/>
                  </pic:blipFill>
                  <pic:spPr bwMode="auto">
                    <a:xfrm>
                      <a:off x="0" y="0"/>
                      <a:ext cx="6038622" cy="2033003"/>
                    </a:xfrm>
                    <a:prstGeom prst="rect">
                      <a:avLst/>
                    </a:prstGeom>
                    <a:ln>
                      <a:noFill/>
                    </a:ln>
                    <a:extLst>
                      <a:ext uri="{53640926-AAD7-44D8-BBD7-CCE9431645EC}">
                        <a14:shadowObscured xmlns:a14="http://schemas.microsoft.com/office/drawing/2010/main"/>
                      </a:ext>
                    </a:extLst>
                  </pic:spPr>
                </pic:pic>
              </a:graphicData>
            </a:graphic>
          </wp:inline>
        </w:drawing>
      </w:r>
    </w:p>
    <w:p w14:paraId="5079551E"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59C33278"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307405E1"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3: </w:t>
      </w:r>
    </w:p>
    <w:p w14:paraId="6E124BDF" w14:textId="77777777" w:rsidR="00963A53" w:rsidRPr="00963A53" w:rsidRDefault="00963A53" w:rsidP="00963A53">
      <w:pPr>
        <w:autoSpaceDE w:val="0"/>
        <w:autoSpaceDN w:val="0"/>
        <w:adjustRightInd w:val="0"/>
        <w:rPr>
          <w:rFonts w:ascii="Times New Roman" w:hAnsi="Times New Roman" w:cs="Times New Roman"/>
          <w:i/>
        </w:rPr>
      </w:pPr>
    </w:p>
    <w:p w14:paraId="4EF5A09F"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Candidates are cognizant that students’ motivation, </w:t>
      </w:r>
      <w:proofErr w:type="gramStart"/>
      <w:r w:rsidRPr="00963A53">
        <w:rPr>
          <w:rFonts w:ascii="Times New Roman" w:hAnsi="Times New Roman" w:cs="Times New Roman"/>
          <w:i/>
        </w:rPr>
        <w:t>participation</w:t>
      </w:r>
      <w:proofErr w:type="gramEnd"/>
      <w:r w:rsidRPr="00963A53">
        <w:rPr>
          <w:rFonts w:ascii="Times New Roman" w:hAnsi="Times New Roman" w:cs="Times New Roman"/>
          <w:i/>
        </w:rPr>
        <w:t xml:space="preserve"> and achievement are influenced by an intercultural classroom climate and school community.</w:t>
      </w:r>
    </w:p>
    <w:p w14:paraId="401FE248" w14:textId="77777777" w:rsidR="00963A53" w:rsidRPr="00963A53" w:rsidRDefault="00963A53" w:rsidP="00963A53">
      <w:pPr>
        <w:autoSpaceDE w:val="0"/>
        <w:autoSpaceDN w:val="0"/>
        <w:adjustRightInd w:val="0"/>
        <w:rPr>
          <w:rFonts w:ascii="Times New Roman" w:hAnsi="Times New Roman" w:cs="Times New Roman"/>
        </w:rPr>
      </w:pPr>
    </w:p>
    <w:p w14:paraId="2238BAED"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7567D69C"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2BA10793" w14:textId="77777777" w:rsidR="00963A53" w:rsidRPr="00963A53" w:rsidRDefault="00963A53" w:rsidP="00963A53">
      <w:pPr>
        <w:autoSpaceDE w:val="0"/>
        <w:autoSpaceDN w:val="0"/>
        <w:adjustRightInd w:val="0"/>
        <w:rPr>
          <w:rFonts w:ascii="Times New Roman" w:hAnsi="Times New Roman" w:cs="Times New Roman"/>
        </w:rPr>
      </w:pPr>
    </w:p>
    <w:p w14:paraId="5BAC5144"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The influence of the classroom climate and school community are measured using various Measurable Artifacts as evidenced below in a syllabus snapshot:</w:t>
      </w:r>
    </w:p>
    <w:p w14:paraId="7CB686C0" w14:textId="77777777" w:rsidR="00963A53" w:rsidRPr="00963A53" w:rsidRDefault="00963A53" w:rsidP="00963A53">
      <w:pPr>
        <w:autoSpaceDE w:val="0"/>
        <w:autoSpaceDN w:val="0"/>
        <w:adjustRightInd w:val="0"/>
        <w:rPr>
          <w:rFonts w:ascii="Times New Roman" w:hAnsi="Times New Roman" w:cs="Times New Roman"/>
          <w:color w:val="4472C4" w:themeColor="accent1"/>
        </w:rPr>
      </w:pPr>
      <w:r w:rsidRPr="00963A53">
        <w:rPr>
          <w:rFonts w:ascii="Times New Roman" w:hAnsi="Times New Roman" w:cs="Times New Roman"/>
          <w:color w:val="4472C4" w:themeColor="accent1"/>
        </w:rPr>
        <w:lastRenderedPageBreak/>
        <w:t xml:space="preserve">  </w:t>
      </w:r>
    </w:p>
    <w:p w14:paraId="015C66EB"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50E4FFE4" w14:textId="77777777" w:rsidR="00963A53" w:rsidRPr="00963A53" w:rsidRDefault="00963A53" w:rsidP="00963A53">
      <w:pPr>
        <w:jc w:val="center"/>
        <w:rPr>
          <w:rFonts w:ascii="Times New Roman" w:hAnsi="Times New Roman" w:cs="Times New Roman"/>
          <w:b/>
        </w:rPr>
      </w:pPr>
      <w:r w:rsidRPr="00963A53">
        <w:rPr>
          <w:noProof/>
        </w:rPr>
        <w:drawing>
          <wp:inline distT="0" distB="0" distL="0" distR="0" wp14:anchorId="1E4B1BE4" wp14:editId="4279B300">
            <wp:extent cx="5714732" cy="3282109"/>
            <wp:effectExtent l="0" t="0" r="635" b="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rotWithShape="1">
                    <a:blip r:embed="rId167"/>
                    <a:srcRect l="36378" t="37038" r="16186" b="14529"/>
                    <a:stretch/>
                  </pic:blipFill>
                  <pic:spPr bwMode="auto">
                    <a:xfrm>
                      <a:off x="0" y="0"/>
                      <a:ext cx="5764656" cy="3310782"/>
                    </a:xfrm>
                    <a:prstGeom prst="rect">
                      <a:avLst/>
                    </a:prstGeom>
                    <a:ln>
                      <a:noFill/>
                    </a:ln>
                    <a:extLst>
                      <a:ext uri="{53640926-AAD7-44D8-BBD7-CCE9431645EC}">
                        <a14:shadowObscured xmlns:a14="http://schemas.microsoft.com/office/drawing/2010/main"/>
                      </a:ext>
                    </a:extLst>
                  </pic:spPr>
                </pic:pic>
              </a:graphicData>
            </a:graphic>
          </wp:inline>
        </w:drawing>
      </w:r>
      <w:r w:rsidRPr="00963A53">
        <w:rPr>
          <w:rFonts w:ascii="Times New Roman" w:hAnsi="Times New Roman" w:cs="Times New Roman"/>
          <w:b/>
        </w:rPr>
        <w:t xml:space="preserve"> </w:t>
      </w:r>
    </w:p>
    <w:p w14:paraId="7C39A258" w14:textId="77777777" w:rsidR="00963A53" w:rsidRPr="00963A53" w:rsidRDefault="00963A53" w:rsidP="00963A53">
      <w:pPr>
        <w:rPr>
          <w:rFonts w:ascii="Times New Roman" w:hAnsi="Times New Roman" w:cs="Times New Roman"/>
          <w:b/>
          <w:bCs/>
        </w:rPr>
      </w:pPr>
      <w:bookmarkStart w:id="42" w:name="_Toc13475766"/>
      <w:bookmarkStart w:id="43" w:name="_Toc13478159"/>
      <w:bookmarkStart w:id="44" w:name="_Toc13479643"/>
      <w:r w:rsidRPr="00963A53">
        <w:rPr>
          <w:rFonts w:ascii="Times New Roman" w:hAnsi="Times New Roman" w:cs="Times New Roman"/>
        </w:rPr>
        <w:t>Program Standard 4:  Bilingual Methodology</w:t>
      </w:r>
      <w:bookmarkEnd w:id="42"/>
      <w:bookmarkEnd w:id="43"/>
      <w:bookmarkEnd w:id="44"/>
    </w:p>
    <w:p w14:paraId="4A161170" w14:textId="77777777" w:rsidR="00963A53" w:rsidRPr="00963A53" w:rsidRDefault="00963A53" w:rsidP="00963A53">
      <w:pPr>
        <w:rPr>
          <w:rFonts w:ascii="Times New Roman" w:hAnsi="Times New Roman" w:cs="Times New Roman"/>
          <w:b/>
          <w:bCs/>
        </w:rPr>
      </w:pPr>
    </w:p>
    <w:p w14:paraId="4BA7DF1C"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4: </w:t>
      </w:r>
    </w:p>
    <w:p w14:paraId="022724D2" w14:textId="77777777" w:rsidR="00963A53" w:rsidRPr="00963A53" w:rsidRDefault="00963A53" w:rsidP="00963A53">
      <w:pPr>
        <w:rPr>
          <w:rFonts w:ascii="Times New Roman" w:hAnsi="Times New Roman" w:cs="Times New Roman"/>
          <w:i/>
        </w:rPr>
      </w:pPr>
    </w:p>
    <w:p w14:paraId="32BC3221" w14:textId="77777777" w:rsidR="00963A53" w:rsidRPr="00963A53" w:rsidRDefault="00963A53" w:rsidP="00963A53">
      <w:pPr>
        <w:rPr>
          <w:rFonts w:ascii="Times New Roman" w:hAnsi="Times New Roman" w:cs="Times New Roman"/>
          <w:i/>
        </w:rPr>
      </w:pPr>
      <w:r w:rsidRPr="00963A53">
        <w:rPr>
          <w:rFonts w:ascii="Times New Roman" w:hAnsi="Times New Roman" w:cs="Times New Roman"/>
          <w:i/>
        </w:rPr>
        <w:t>The bilingual teacher preparation program prepares bilingual candidates to understand the interrelatedness among the four domains of language (listening, speaking, reading, and writing) and to know language forms and functions.</w:t>
      </w:r>
    </w:p>
    <w:p w14:paraId="78DBEB69" w14:textId="77777777" w:rsidR="00963A53" w:rsidRPr="00963A53" w:rsidRDefault="00963A53" w:rsidP="00963A53">
      <w:pPr>
        <w:rPr>
          <w:rFonts w:ascii="Times New Roman" w:hAnsi="Times New Roman" w:cs="Times New Roman"/>
        </w:rPr>
      </w:pPr>
    </w:p>
    <w:p w14:paraId="27E320AB"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4F690DF9" w14:textId="77777777" w:rsidR="00963A53" w:rsidRPr="00963A53" w:rsidRDefault="00963A53" w:rsidP="00963A53">
      <w:pPr>
        <w:spacing w:line="276" w:lineRule="auto"/>
        <w:rPr>
          <w:rFonts w:ascii="Times New Roman" w:hAnsi="Times New Roman" w:cs="Times New Roman"/>
          <w:color w:val="4472C4" w:themeColor="accent1"/>
        </w:rPr>
      </w:pPr>
    </w:p>
    <w:p w14:paraId="0C49D8BC"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In</w:t>
      </w:r>
      <w:r w:rsidRPr="00963A53">
        <w:rPr>
          <w:rFonts w:ascii="Times New Roman" w:hAnsi="Times New Roman" w:cs="Times New Roman"/>
          <w:color w:val="4472C4" w:themeColor="accent1"/>
        </w:rPr>
        <w:t xml:space="preserve"> </w:t>
      </w:r>
      <w:hyperlink r:id="rId168" w:history="1">
        <w:r w:rsidRPr="00963A53">
          <w:rPr>
            <w:rFonts w:ascii="Times New Roman" w:hAnsi="Times New Roman" w:cs="Times New Roman"/>
            <w:color w:val="0000FF"/>
            <w:u w:val="single"/>
          </w:rPr>
          <w:t>BLA 6410 Theory and Method of Bilingual</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Pedagogy, Candidates will review foundational research and theory related to second language acquisition. and psychological and sociocultural influences on language acquisition with information on the structure of English. areas of linguistics including phonetics and phonology, morphology, syntax, semantics, pragmatics, non-verbal </w:t>
      </w:r>
      <w:proofErr w:type="gramStart"/>
      <w:r w:rsidRPr="00963A53">
        <w:rPr>
          <w:rFonts w:ascii="Times New Roman" w:hAnsi="Times New Roman" w:cs="Times New Roman"/>
        </w:rPr>
        <w:t>communication</w:t>
      </w:r>
      <w:proofErr w:type="gramEnd"/>
      <w:r w:rsidRPr="00963A53">
        <w:rPr>
          <w:rFonts w:ascii="Times New Roman" w:hAnsi="Times New Roman" w:cs="Times New Roman"/>
        </w:rPr>
        <w:t xml:space="preserve"> and discourse analysis are integrated throughout the course. </w:t>
      </w:r>
      <w:hyperlink w:anchor="DiscussionThread6400" w:history="1">
        <w:r w:rsidRPr="00963A53">
          <w:rPr>
            <w:rFonts w:ascii="Times New Roman" w:hAnsi="Times New Roman" w:cs="Times New Roman"/>
            <w:color w:val="0000FF"/>
            <w:u w:val="single"/>
          </w:rPr>
          <w:t>Discussion Prompts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will require Candidates to think critically through constructive peer collaboration on historical and current theories of second language acquisition, including the work of Krashen and Cummins, constructivist learning, information processing, and </w:t>
      </w:r>
      <w:proofErr w:type="spellStart"/>
      <w:r w:rsidRPr="00963A53">
        <w:rPr>
          <w:rFonts w:ascii="Times New Roman" w:hAnsi="Times New Roman" w:cs="Times New Roman"/>
        </w:rPr>
        <w:t>translanguaging</w:t>
      </w:r>
      <w:proofErr w:type="spellEnd"/>
      <w:r w:rsidRPr="00963A53">
        <w:rPr>
          <w:rFonts w:ascii="Times New Roman" w:hAnsi="Times New Roman" w:cs="Times New Roman"/>
        </w:rPr>
        <w:t xml:space="preserve">, </w:t>
      </w:r>
    </w:p>
    <w:p w14:paraId="080C5E85" w14:textId="77777777" w:rsidR="00963A53" w:rsidRPr="00963A53" w:rsidRDefault="00963A53" w:rsidP="00963A53">
      <w:pPr>
        <w:spacing w:line="276" w:lineRule="auto"/>
        <w:rPr>
          <w:rFonts w:ascii="Times New Roman" w:hAnsi="Times New Roman" w:cs="Times New Roman"/>
        </w:rPr>
      </w:pPr>
    </w:p>
    <w:p w14:paraId="5D92CCF6"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Candidates will complete </w:t>
      </w:r>
      <w:hyperlink w:anchor="DiscussionThread6400" w:history="1">
        <w:r w:rsidRPr="00963A53">
          <w:rPr>
            <w:rFonts w:ascii="Times New Roman" w:hAnsi="Times New Roman" w:cs="Times New Roman"/>
            <w:color w:val="0000FF"/>
            <w:u w:val="single"/>
          </w:rPr>
          <w:t>Discussion Prompts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allowing an exploration of how key research-based concepts are exemplified by their personal experiences, and how they will apply linguistic and language theory into their own classroom context. Candidates will synthesize the language acquisition material through a </w:t>
      </w:r>
      <w:hyperlink r:id="rId169" w:history="1">
        <w:r w:rsidRPr="00963A53">
          <w:rPr>
            <w:rFonts w:ascii="Times New Roman" w:hAnsi="Times New Roman" w:cs="Times New Roman"/>
            <w:color w:val="0000FF"/>
            <w:u w:val="single"/>
          </w:rPr>
          <w:t>Signature Assignment</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This assignment allows Candidates to demonstrate their understanding </w:t>
      </w:r>
      <w:r w:rsidRPr="00963A53">
        <w:rPr>
          <w:rFonts w:ascii="Times New Roman" w:hAnsi="Times New Roman" w:cs="Times New Roman"/>
        </w:rPr>
        <w:lastRenderedPageBreak/>
        <w:t>of linguistic concepts through their experiences with language, and how knowledge of linguistics informs their teaching practices.</w:t>
      </w:r>
    </w:p>
    <w:p w14:paraId="63CDDF7E" w14:textId="77777777" w:rsidR="00963A53" w:rsidRPr="00963A53" w:rsidRDefault="00963A53" w:rsidP="00963A53">
      <w:pPr>
        <w:rPr>
          <w:rFonts w:ascii="Times New Roman" w:hAnsi="Times New Roman" w:cs="Times New Roman"/>
        </w:rPr>
      </w:pPr>
    </w:p>
    <w:p w14:paraId="6C03D4B7"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4: </w:t>
      </w:r>
    </w:p>
    <w:p w14:paraId="6A04588E" w14:textId="77777777" w:rsidR="00963A53" w:rsidRPr="00963A53" w:rsidRDefault="00963A53" w:rsidP="00963A53">
      <w:pPr>
        <w:autoSpaceDE w:val="0"/>
        <w:autoSpaceDN w:val="0"/>
        <w:adjustRightInd w:val="0"/>
        <w:rPr>
          <w:rFonts w:ascii="Times New Roman" w:hAnsi="Times New Roman" w:cs="Times New Roman"/>
          <w:i/>
        </w:rPr>
      </w:pPr>
    </w:p>
    <w:p w14:paraId="43C624F7"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program also prepares candidates to plan, develop, </w:t>
      </w:r>
      <w:proofErr w:type="gramStart"/>
      <w:r w:rsidRPr="00963A53">
        <w:rPr>
          <w:rFonts w:ascii="Times New Roman" w:hAnsi="Times New Roman" w:cs="Times New Roman"/>
          <w:i/>
        </w:rPr>
        <w:t>implement</w:t>
      </w:r>
      <w:proofErr w:type="gramEnd"/>
      <w:r w:rsidRPr="00963A53">
        <w:rPr>
          <w:rFonts w:ascii="Times New Roman" w:hAnsi="Times New Roman" w:cs="Times New Roman"/>
          <w:i/>
        </w:rPr>
        <w:t xml:space="preserve"> and assess standards-aligned content instruction in the primary and target language.</w:t>
      </w:r>
    </w:p>
    <w:p w14:paraId="2384E85B" w14:textId="77777777" w:rsidR="00963A53" w:rsidRPr="00963A53" w:rsidRDefault="00963A53" w:rsidP="00963A53">
      <w:pPr>
        <w:autoSpaceDE w:val="0"/>
        <w:autoSpaceDN w:val="0"/>
        <w:adjustRightInd w:val="0"/>
        <w:rPr>
          <w:rFonts w:ascii="Times New Roman" w:hAnsi="Times New Roman" w:cs="Times New Roman"/>
        </w:rPr>
      </w:pPr>
    </w:p>
    <w:p w14:paraId="3CD2AF9E"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79A821F4" w14:textId="77777777" w:rsidR="00963A53" w:rsidRPr="00963A53" w:rsidRDefault="00963A53" w:rsidP="00963A53">
      <w:pPr>
        <w:autoSpaceDE w:val="0"/>
        <w:autoSpaceDN w:val="0"/>
        <w:adjustRightInd w:val="0"/>
        <w:rPr>
          <w:rFonts w:ascii="Times New Roman" w:hAnsi="Times New Roman" w:cs="Times New Roman"/>
        </w:rPr>
      </w:pPr>
    </w:p>
    <w:p w14:paraId="422B7A83"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r w:rsidRPr="00963A53">
        <w:rPr>
          <w:rFonts w:ascii="Times New Roman" w:hAnsi="Times New Roman" w:cs="Times New Roman"/>
        </w:rPr>
        <w:t xml:space="preserve">Candidates develop language acquisition skills of listening, speaking, reading, and writing, as well as develop an integrated skills approach to language instruction. </w:t>
      </w:r>
      <w:proofErr w:type="gramStart"/>
      <w:r w:rsidRPr="00963A53">
        <w:rPr>
          <w:rFonts w:ascii="Times New Roman" w:hAnsi="Times New Roman" w:cs="Times New Roman"/>
        </w:rPr>
        <w:t>Candidate</w:t>
      </w:r>
      <w:proofErr w:type="gramEnd"/>
      <w:r w:rsidRPr="00963A53">
        <w:rPr>
          <w:rFonts w:ascii="Times New Roman" w:hAnsi="Times New Roman" w:cs="Times New Roman"/>
        </w:rPr>
        <w:t xml:space="preserve"> identify principles of academic content area language, focusing on the SDAIE model as evidenced by various Measurable Artifacts. Candidates will apply California Common Core Standards and SIOP model and apply the knowledge gained in this module to a real-world classroom context as evidenced by the lesson plan assignment found in the </w:t>
      </w:r>
      <w:bookmarkStart w:id="45" w:name="_Hlk16735954"/>
      <w:r w:rsidRPr="00963A53">
        <w:rPr>
          <w:rFonts w:ascii="Times New Roman" w:hAnsi="Times New Roman" w:cs="Times New Roman"/>
          <w:color w:val="4472C4" w:themeColor="accent1"/>
        </w:rPr>
        <w:fldChar w:fldCharType="begin"/>
      </w:r>
      <w:r w:rsidRPr="00963A53">
        <w:rPr>
          <w:rFonts w:ascii="Times New Roman" w:hAnsi="Times New Roman" w:cs="Times New Roman"/>
          <w:color w:val="4472C4" w:themeColor="accent1"/>
        </w:rPr>
        <w:instrText>HYPERLINK "https://ithelp.alliant.edu/uploads/2/2/4/5/2245311/signature_assignments_bila_20.pdf"</w:instrText>
      </w:r>
      <w:r w:rsidRPr="00963A53">
        <w:rPr>
          <w:rFonts w:ascii="Times New Roman" w:hAnsi="Times New Roman" w:cs="Times New Roman"/>
          <w:color w:val="4472C4" w:themeColor="accent1"/>
        </w:rPr>
        <w:fldChar w:fldCharType="separate"/>
      </w:r>
      <w:r w:rsidRPr="00963A53">
        <w:rPr>
          <w:rFonts w:ascii="Times New Roman" w:hAnsi="Times New Roman" w:cs="Times New Roman"/>
          <w:color w:val="0000FF"/>
          <w:u w:val="single"/>
        </w:rPr>
        <w:t>Signature Assignment</w:t>
      </w:r>
      <w:r w:rsidRPr="00963A53">
        <w:rPr>
          <w:rFonts w:ascii="Times New Roman" w:hAnsi="Times New Roman" w:cs="Times New Roman"/>
          <w:color w:val="4472C4" w:themeColor="accent1"/>
        </w:rPr>
        <w:fldChar w:fldCharType="end"/>
      </w:r>
      <w:bookmarkEnd w:id="45"/>
      <w:r w:rsidRPr="00963A53">
        <w:rPr>
          <w:rFonts w:ascii="Times New Roman" w:hAnsi="Times New Roman" w:cs="Times New Roman"/>
          <w:color w:val="4472C4" w:themeColor="accent1"/>
        </w:rPr>
        <w:t xml:space="preserve">. </w:t>
      </w:r>
    </w:p>
    <w:p w14:paraId="1907CA96"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p>
    <w:p w14:paraId="5AF38B8C"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SIOP Strategies Syllabus Snapshot: </w:t>
      </w:r>
    </w:p>
    <w:p w14:paraId="4C3D5665"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6828470B"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r w:rsidRPr="00963A53">
        <w:rPr>
          <w:noProof/>
        </w:rPr>
        <w:drawing>
          <wp:inline distT="0" distB="0" distL="0" distR="0" wp14:anchorId="51D4D12E" wp14:editId="6C69A4CE">
            <wp:extent cx="6069878" cy="3914775"/>
            <wp:effectExtent l="0" t="0" r="7620" b="0"/>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rotWithShape="1">
                    <a:blip r:embed="rId170"/>
                    <a:srcRect l="35417" t="24216" r="15385" b="19373"/>
                    <a:stretch/>
                  </pic:blipFill>
                  <pic:spPr bwMode="auto">
                    <a:xfrm>
                      <a:off x="0" y="0"/>
                      <a:ext cx="6103682" cy="3936577"/>
                    </a:xfrm>
                    <a:prstGeom prst="rect">
                      <a:avLst/>
                    </a:prstGeom>
                    <a:ln>
                      <a:noFill/>
                    </a:ln>
                    <a:extLst>
                      <a:ext uri="{53640926-AAD7-44D8-BBD7-CCE9431645EC}">
                        <a14:shadowObscured xmlns:a14="http://schemas.microsoft.com/office/drawing/2010/main"/>
                      </a:ext>
                    </a:extLst>
                  </pic:spPr>
                </pic:pic>
              </a:graphicData>
            </a:graphic>
          </wp:inline>
        </w:drawing>
      </w:r>
    </w:p>
    <w:p w14:paraId="6C3A4F7A" w14:textId="77777777" w:rsidR="00963A53" w:rsidRPr="00963A53" w:rsidRDefault="00963A53" w:rsidP="00963A53">
      <w:pPr>
        <w:autoSpaceDE w:val="0"/>
        <w:autoSpaceDN w:val="0"/>
        <w:adjustRightInd w:val="0"/>
        <w:rPr>
          <w:rFonts w:ascii="Times New Roman" w:hAnsi="Times New Roman" w:cs="Times New Roman"/>
        </w:rPr>
      </w:pPr>
    </w:p>
    <w:p w14:paraId="1407FD66" w14:textId="77777777" w:rsidR="00963A53" w:rsidRPr="00963A53" w:rsidRDefault="00963A53" w:rsidP="00963A53">
      <w:pPr>
        <w:rPr>
          <w:rFonts w:ascii="Times New Roman" w:hAnsi="Times New Roman" w:cs="Times New Roman"/>
          <w:b/>
          <w:i/>
        </w:rPr>
      </w:pPr>
    </w:p>
    <w:p w14:paraId="1190F21F" w14:textId="77777777" w:rsidR="00963A53" w:rsidRPr="00963A53" w:rsidRDefault="00963A53" w:rsidP="00963A53">
      <w:pPr>
        <w:rPr>
          <w:rFonts w:ascii="Times New Roman" w:hAnsi="Times New Roman" w:cs="Times New Roman"/>
          <w:b/>
          <w:i/>
        </w:rPr>
      </w:pPr>
    </w:p>
    <w:p w14:paraId="00A54E5B"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lastRenderedPageBreak/>
        <w:t xml:space="preserve">Standard 4: </w:t>
      </w:r>
    </w:p>
    <w:p w14:paraId="60BBAA49" w14:textId="77777777" w:rsidR="00963A53" w:rsidRPr="00963A53" w:rsidRDefault="00963A53" w:rsidP="00963A53">
      <w:pPr>
        <w:autoSpaceDE w:val="0"/>
        <w:autoSpaceDN w:val="0"/>
        <w:adjustRightInd w:val="0"/>
        <w:rPr>
          <w:rFonts w:ascii="Times New Roman" w:hAnsi="Times New Roman" w:cs="Times New Roman"/>
          <w:i/>
        </w:rPr>
      </w:pPr>
    </w:p>
    <w:p w14:paraId="1A809953"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Candidates are prepared to employ a variety of instructional and assessment strategies, appropriate to student language proficiency levels, that foster higher-order thinking skills.</w:t>
      </w:r>
    </w:p>
    <w:p w14:paraId="5286CC2F" w14:textId="77777777" w:rsidR="00963A53" w:rsidRPr="00963A53" w:rsidRDefault="00963A53" w:rsidP="00963A53">
      <w:pPr>
        <w:autoSpaceDE w:val="0"/>
        <w:autoSpaceDN w:val="0"/>
        <w:adjustRightInd w:val="0"/>
        <w:rPr>
          <w:rFonts w:ascii="Times New Roman" w:hAnsi="Times New Roman" w:cs="Times New Roman"/>
        </w:rPr>
      </w:pPr>
    </w:p>
    <w:p w14:paraId="18540869"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6AD355BF" w14:textId="77777777" w:rsidR="00963A53" w:rsidRPr="00963A53" w:rsidRDefault="00963A53" w:rsidP="00963A53">
      <w:pPr>
        <w:autoSpaceDE w:val="0"/>
        <w:autoSpaceDN w:val="0"/>
        <w:adjustRightInd w:val="0"/>
        <w:rPr>
          <w:rFonts w:ascii="Times New Roman" w:hAnsi="Times New Roman" w:cs="Times New Roman"/>
        </w:rPr>
      </w:pPr>
    </w:p>
    <w:p w14:paraId="488D63AB"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In </w:t>
      </w:r>
      <w:bookmarkStart w:id="46" w:name="_Hlk16655288"/>
      <w:r w:rsidRPr="00963A53">
        <w:rPr>
          <w:rFonts w:ascii="Times New Roman" w:hAnsi="Times New Roman" w:cs="Times New Roman"/>
          <w:color w:val="4472C4" w:themeColor="accent1"/>
        </w:rPr>
        <w:fldChar w:fldCharType="begin"/>
      </w:r>
      <w:r w:rsidRPr="00963A53">
        <w:rPr>
          <w:rFonts w:ascii="Times New Roman" w:hAnsi="Times New Roman" w:cs="Times New Roman"/>
          <w:color w:val="4472C4" w:themeColor="accent1"/>
        </w:rPr>
        <w:instrText>HYPERLINK "https://ithelp.alliant.edu/uploads/2/2/4/5/2245311/bla_64100_theory_and_method_of_bilingual_pedagogy_syllabus_-_april_2021.docx"</w:instrText>
      </w:r>
      <w:r w:rsidRPr="00963A53">
        <w:rPr>
          <w:rFonts w:ascii="Times New Roman" w:hAnsi="Times New Roman" w:cs="Times New Roman"/>
          <w:color w:val="4472C4" w:themeColor="accent1"/>
        </w:rPr>
        <w:fldChar w:fldCharType="separate"/>
      </w:r>
      <w:r w:rsidRPr="00963A53">
        <w:rPr>
          <w:rFonts w:ascii="Times New Roman" w:hAnsi="Times New Roman" w:cs="Times New Roman"/>
          <w:color w:val="0000FF"/>
          <w:u w:val="single"/>
        </w:rPr>
        <w:t>BLA 6410 Theory and Method of Bilingual Pedagogy</w:t>
      </w:r>
      <w:bookmarkEnd w:id="46"/>
      <w:r w:rsidRPr="00963A53">
        <w:rPr>
          <w:rFonts w:ascii="Times New Roman" w:hAnsi="Times New Roman" w:cs="Times New Roman"/>
          <w:color w:val="4472C4" w:themeColor="accent1"/>
        </w:rPr>
        <w:fldChar w:fldCharType="end"/>
      </w:r>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Candidates are prepared to employ a variety of instructional assessment strategies through various Measurable Artifacts. </w:t>
      </w:r>
    </w:p>
    <w:p w14:paraId="73356485" w14:textId="77777777" w:rsidR="00963A53" w:rsidRPr="00963A53" w:rsidRDefault="00963A53" w:rsidP="00963A53">
      <w:pPr>
        <w:rPr>
          <w:rFonts w:ascii="Times New Roman" w:hAnsi="Times New Roman" w:cs="Times New Roman"/>
        </w:rPr>
      </w:pPr>
    </w:p>
    <w:p w14:paraId="625E3481"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Student Language Proficiency Syllabus Snapshot: </w:t>
      </w:r>
    </w:p>
    <w:p w14:paraId="5311322C" w14:textId="77777777" w:rsidR="00963A53" w:rsidRPr="00963A53" w:rsidRDefault="00963A53" w:rsidP="00963A53">
      <w:pPr>
        <w:rPr>
          <w:rFonts w:ascii="Times New Roman" w:hAnsi="Times New Roman" w:cs="Times New Roman"/>
        </w:rPr>
      </w:pPr>
    </w:p>
    <w:p w14:paraId="55BE9EBF" w14:textId="77777777" w:rsidR="00963A53" w:rsidRPr="00963A53" w:rsidRDefault="00963A53" w:rsidP="00963A53">
      <w:pPr>
        <w:rPr>
          <w:rFonts w:ascii="Times New Roman" w:hAnsi="Times New Roman" w:cs="Times New Roman"/>
          <w:color w:val="4472C4" w:themeColor="accent1"/>
        </w:rPr>
      </w:pPr>
      <w:r w:rsidRPr="00963A53">
        <w:rPr>
          <w:noProof/>
        </w:rPr>
        <w:drawing>
          <wp:inline distT="0" distB="0" distL="0" distR="0" wp14:anchorId="2BE45D89" wp14:editId="72E51D6B">
            <wp:extent cx="5860143" cy="4048125"/>
            <wp:effectExtent l="0" t="0" r="7620" b="0"/>
            <wp:docPr id="14" name="Picture 1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rotWithShape="1">
                    <a:blip r:embed="rId171"/>
                    <a:srcRect l="35578" t="23932" r="15704" b="16238"/>
                    <a:stretch/>
                  </pic:blipFill>
                  <pic:spPr bwMode="auto">
                    <a:xfrm>
                      <a:off x="0" y="0"/>
                      <a:ext cx="5878315" cy="4060678"/>
                    </a:xfrm>
                    <a:prstGeom prst="rect">
                      <a:avLst/>
                    </a:prstGeom>
                    <a:ln>
                      <a:noFill/>
                    </a:ln>
                    <a:extLst>
                      <a:ext uri="{53640926-AAD7-44D8-BBD7-CCE9431645EC}">
                        <a14:shadowObscured xmlns:a14="http://schemas.microsoft.com/office/drawing/2010/main"/>
                      </a:ext>
                    </a:extLst>
                  </pic:spPr>
                </pic:pic>
              </a:graphicData>
            </a:graphic>
          </wp:inline>
        </w:drawing>
      </w:r>
    </w:p>
    <w:p w14:paraId="0CDCDA49" w14:textId="77777777" w:rsidR="00963A53" w:rsidRPr="00963A53" w:rsidRDefault="00963A53" w:rsidP="00963A53">
      <w:pPr>
        <w:rPr>
          <w:rFonts w:ascii="Times New Roman" w:hAnsi="Times New Roman" w:cs="Times New Roman"/>
          <w:b/>
          <w:i/>
        </w:rPr>
      </w:pPr>
    </w:p>
    <w:p w14:paraId="0FAECE48"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w:t>
      </w:r>
    </w:p>
    <w:p w14:paraId="402C56A1" w14:textId="77777777" w:rsidR="00963A53" w:rsidRPr="00963A53" w:rsidRDefault="00963A53" w:rsidP="00963A53">
      <w:pPr>
        <w:autoSpaceDE w:val="0"/>
        <w:autoSpaceDN w:val="0"/>
        <w:adjustRightInd w:val="0"/>
        <w:rPr>
          <w:rFonts w:ascii="Times New Roman" w:hAnsi="Times New Roman" w:cs="Times New Roman"/>
          <w:i/>
        </w:rPr>
      </w:pPr>
    </w:p>
    <w:p w14:paraId="00043A5B"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program ensures that bilingual candidates have knowledge of bilingual instructional models, instructional </w:t>
      </w:r>
      <w:proofErr w:type="gramStart"/>
      <w:r w:rsidRPr="00963A53">
        <w:rPr>
          <w:rFonts w:ascii="Times New Roman" w:hAnsi="Times New Roman" w:cs="Times New Roman"/>
          <w:i/>
        </w:rPr>
        <w:t>strategies</w:t>
      </w:r>
      <w:proofErr w:type="gramEnd"/>
      <w:r w:rsidRPr="00963A53">
        <w:rPr>
          <w:rFonts w:ascii="Times New Roman" w:hAnsi="Times New Roman" w:cs="Times New Roman"/>
          <w:i/>
        </w:rPr>
        <w:t xml:space="preserve"> and materials to appropriately apply them to their instructional and assessment practices.</w:t>
      </w:r>
    </w:p>
    <w:p w14:paraId="3D3F5CB2" w14:textId="77777777" w:rsidR="00963A53" w:rsidRPr="00963A53" w:rsidRDefault="00963A53" w:rsidP="00963A53">
      <w:pPr>
        <w:autoSpaceDE w:val="0"/>
        <w:autoSpaceDN w:val="0"/>
        <w:adjustRightInd w:val="0"/>
        <w:rPr>
          <w:rFonts w:ascii="Times New Roman" w:hAnsi="Times New Roman" w:cs="Times New Roman"/>
        </w:rPr>
      </w:pPr>
    </w:p>
    <w:p w14:paraId="42D3F5E0"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588C7893" w14:textId="77777777" w:rsidR="00963A53" w:rsidRPr="00963A53" w:rsidRDefault="00963A53" w:rsidP="00963A53">
      <w:pPr>
        <w:autoSpaceDE w:val="0"/>
        <w:autoSpaceDN w:val="0"/>
        <w:adjustRightInd w:val="0"/>
        <w:rPr>
          <w:rFonts w:ascii="Times New Roman" w:hAnsi="Times New Roman" w:cs="Times New Roman"/>
        </w:rPr>
      </w:pPr>
    </w:p>
    <w:p w14:paraId="1FFA9651"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In </w:t>
      </w:r>
      <w:hyperlink r:id="rId172" w:history="1">
        <w:r w:rsidRPr="00963A53">
          <w:rPr>
            <w:rFonts w:ascii="Times New Roman" w:hAnsi="Times New Roman" w:cs="Times New Roman"/>
            <w:color w:val="0000FF"/>
            <w:u w:val="single"/>
          </w:rPr>
          <w:t>BLA 6410 Theory and Method of Bilingual Pedagogy</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Candidates build on the first seven chapters of Diaz-Rico, which provide foundational information about English learners and their characteristics, as </w:t>
      </w:r>
      <w:r w:rsidRPr="00963A53">
        <w:rPr>
          <w:rFonts w:ascii="Times New Roman" w:hAnsi="Times New Roman" w:cs="Times New Roman"/>
        </w:rPr>
        <w:lastRenderedPageBreak/>
        <w:t xml:space="preserve">well as the language learning theoretical and pedagogical information contained therein, this module engages participants in the core of the </w:t>
      </w:r>
      <w:r w:rsidRPr="00963A53">
        <w:rPr>
          <w:rFonts w:ascii="Times New Roman" w:hAnsi="Times New Roman" w:cs="Times New Roman"/>
          <w:i/>
          <w:iCs/>
        </w:rPr>
        <w:t>Differentiating Instruction and Assessment</w:t>
      </w:r>
      <w:r w:rsidRPr="00963A53">
        <w:rPr>
          <w:rFonts w:ascii="Times New Roman" w:hAnsi="Times New Roman" w:cs="Times New Roman"/>
        </w:rPr>
        <w:t xml:space="preserve"> textbook. Through this content, participants will examine approaches for instruction and assessment of English learners at five different proficiency levels as evidenced in snapshot below:</w:t>
      </w:r>
    </w:p>
    <w:p w14:paraId="6B655F04"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r w:rsidRPr="00963A53">
        <w:rPr>
          <w:noProof/>
        </w:rPr>
        <w:drawing>
          <wp:inline distT="0" distB="0" distL="0" distR="0" wp14:anchorId="5AA68B1B" wp14:editId="423360C0">
            <wp:extent cx="6134100" cy="1672936"/>
            <wp:effectExtent l="0" t="0" r="0" b="381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rotWithShape="1">
                    <a:blip r:embed="rId173"/>
                    <a:srcRect l="35257" t="33334" r="15385" b="42735"/>
                    <a:stretch/>
                  </pic:blipFill>
                  <pic:spPr bwMode="auto">
                    <a:xfrm>
                      <a:off x="0" y="0"/>
                      <a:ext cx="6168515" cy="1682322"/>
                    </a:xfrm>
                    <a:prstGeom prst="rect">
                      <a:avLst/>
                    </a:prstGeom>
                    <a:ln>
                      <a:noFill/>
                    </a:ln>
                    <a:extLst>
                      <a:ext uri="{53640926-AAD7-44D8-BBD7-CCE9431645EC}">
                        <a14:shadowObscured xmlns:a14="http://schemas.microsoft.com/office/drawing/2010/main"/>
                      </a:ext>
                    </a:extLst>
                  </pic:spPr>
                </pic:pic>
              </a:graphicData>
            </a:graphic>
          </wp:inline>
        </w:drawing>
      </w:r>
    </w:p>
    <w:p w14:paraId="2AFB0222" w14:textId="77777777" w:rsidR="00963A53" w:rsidRPr="00963A53" w:rsidRDefault="00963A53" w:rsidP="00963A53">
      <w:pPr>
        <w:autoSpaceDE w:val="0"/>
        <w:autoSpaceDN w:val="0"/>
        <w:adjustRightInd w:val="0"/>
        <w:rPr>
          <w:rFonts w:ascii="Times New Roman" w:hAnsi="Times New Roman" w:cs="Times New Roman"/>
        </w:rPr>
      </w:pPr>
    </w:p>
    <w:p w14:paraId="7A8D988E"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4: </w:t>
      </w:r>
    </w:p>
    <w:p w14:paraId="2522875C" w14:textId="77777777" w:rsidR="00963A53" w:rsidRPr="00963A53" w:rsidRDefault="00963A53" w:rsidP="00963A53">
      <w:pPr>
        <w:autoSpaceDE w:val="0"/>
        <w:autoSpaceDN w:val="0"/>
        <w:adjustRightInd w:val="0"/>
        <w:rPr>
          <w:rFonts w:ascii="Times New Roman" w:hAnsi="Times New Roman" w:cs="Times New Roman"/>
          <w:i/>
        </w:rPr>
      </w:pPr>
    </w:p>
    <w:p w14:paraId="38AF8CFE"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In addition, programs develop bilingual candidates’ understanding of knowledge of intercultural communication and interaction that is linguistically and culturally responsive.</w:t>
      </w:r>
    </w:p>
    <w:p w14:paraId="41C0CB6F" w14:textId="77777777" w:rsidR="00963A53" w:rsidRPr="00963A53" w:rsidRDefault="00963A53" w:rsidP="00963A53">
      <w:pPr>
        <w:autoSpaceDE w:val="0"/>
        <w:autoSpaceDN w:val="0"/>
        <w:adjustRightInd w:val="0"/>
        <w:rPr>
          <w:rFonts w:ascii="Times New Roman" w:hAnsi="Times New Roman" w:cs="Times New Roman"/>
        </w:rPr>
      </w:pPr>
    </w:p>
    <w:p w14:paraId="1C492F07"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Candidates focus on cultural and linguistic diversity, language teaching and learning, cross-cultural communication, and educational in </w:t>
      </w:r>
      <w:bookmarkStart w:id="47" w:name="_Hlk16656019"/>
      <w:r w:rsidRPr="00963A53">
        <w:rPr>
          <w:rFonts w:ascii="Times New Roman" w:hAnsi="Times New Roman" w:cs="Times New Roman"/>
          <w:color w:val="4472C4" w:themeColor="accent1"/>
        </w:rPr>
        <w:fldChar w:fldCharType="begin"/>
      </w:r>
      <w:r w:rsidRPr="00963A53">
        <w:rPr>
          <w:rFonts w:ascii="Times New Roman" w:hAnsi="Times New Roman" w:cs="Times New Roman"/>
          <w:color w:val="4472C4" w:themeColor="accent1"/>
        </w:rPr>
        <w:instrText>HYPERLINK "https://ithelp.alliant.edu/uploads/2/2/4/5/2245311/bla_64100_theory_and_method_of_bilingual_pedagogy_syllabus_-_april_2021.docx"</w:instrText>
      </w:r>
      <w:r w:rsidRPr="00963A53">
        <w:rPr>
          <w:rFonts w:ascii="Times New Roman" w:hAnsi="Times New Roman" w:cs="Times New Roman"/>
          <w:color w:val="4472C4" w:themeColor="accent1"/>
        </w:rPr>
        <w:fldChar w:fldCharType="separate"/>
      </w:r>
      <w:r w:rsidRPr="00963A53">
        <w:rPr>
          <w:rFonts w:ascii="Times New Roman" w:hAnsi="Times New Roman" w:cs="Times New Roman"/>
          <w:color w:val="0000FF"/>
          <w:u w:val="single"/>
        </w:rPr>
        <w:t>BLA 6410 Theory and Method of Bilingual Pedagogy</w:t>
      </w:r>
      <w:bookmarkEnd w:id="47"/>
      <w:r w:rsidRPr="00963A53">
        <w:rPr>
          <w:rFonts w:ascii="Times New Roman" w:hAnsi="Times New Roman" w:cs="Times New Roman"/>
          <w:color w:val="4472C4" w:themeColor="accent1"/>
        </w:rPr>
        <w:fldChar w:fldCharType="end"/>
      </w:r>
      <w:r w:rsidRPr="00963A53">
        <w:rPr>
          <w:rFonts w:ascii="Times New Roman" w:hAnsi="Times New Roman" w:cs="Times New Roman"/>
          <w:color w:val="4472C4" w:themeColor="accent1"/>
        </w:rPr>
        <w:t xml:space="preserve">. </w:t>
      </w:r>
      <w:r w:rsidRPr="00963A53">
        <w:rPr>
          <w:rFonts w:ascii="Times New Roman" w:hAnsi="Times New Roman" w:cs="Times New Roman"/>
        </w:rPr>
        <w:t>Candidates develop strong cross-cultural competencies; several pedagogical activities and assignments are part of the candidates’ requirements</w:t>
      </w:r>
      <w:r w:rsidRPr="00963A53">
        <w:rPr>
          <w:rFonts w:ascii="Times New Roman" w:hAnsi="Times New Roman" w:cs="Times New Roman"/>
          <w:iCs/>
        </w:rPr>
        <w:t>.</w:t>
      </w:r>
      <w:r w:rsidRPr="00963A53">
        <w:rPr>
          <w:rFonts w:ascii="Times New Roman" w:hAnsi="Times New Roman" w:cs="Times New Roman"/>
        </w:rPr>
        <w:t xml:space="preserve"> Candidates develop conceptual understanding of culturally inclusive instruction and the important role that culture plays in school and classroom settings, and candidates learn strategies on how to acquire in-depth knowledge of English Learners’ home cultures and cultural experiences. The nature and manifestation of culture, cultural contact and cultural diversity in schools and classrooms in California and the U.S. are examined through the </w:t>
      </w:r>
      <w:bookmarkStart w:id="48" w:name="_Hlk16655845"/>
      <w:r w:rsidRPr="00963A53">
        <w:rPr>
          <w:rFonts w:ascii="Times New Roman" w:hAnsi="Times New Roman" w:cs="Times New Roman"/>
          <w:color w:val="4472C4" w:themeColor="accent1"/>
        </w:rPr>
        <w:fldChar w:fldCharType="begin"/>
      </w:r>
      <w:r w:rsidRPr="00963A53">
        <w:rPr>
          <w:rFonts w:ascii="Times New Roman" w:hAnsi="Times New Roman" w:cs="Times New Roman"/>
          <w:color w:val="4472C4" w:themeColor="accent1"/>
        </w:rPr>
        <w:instrText>HYPERLINK "https://ithelp.alliant.edu/uploads/2/2/4/5/2245311/signature_assignments_bila_20.pdf"</w:instrText>
      </w:r>
      <w:r w:rsidRPr="00963A53">
        <w:rPr>
          <w:rFonts w:ascii="Times New Roman" w:hAnsi="Times New Roman" w:cs="Times New Roman"/>
          <w:color w:val="4472C4" w:themeColor="accent1"/>
        </w:rPr>
        <w:fldChar w:fldCharType="separate"/>
      </w:r>
      <w:r w:rsidRPr="00963A53">
        <w:rPr>
          <w:rFonts w:ascii="Times New Roman" w:hAnsi="Times New Roman" w:cs="Times New Roman"/>
          <w:color w:val="0000FF"/>
          <w:u w:val="single"/>
        </w:rPr>
        <w:t>Signature Assignment</w:t>
      </w:r>
      <w:r w:rsidRPr="00963A53">
        <w:rPr>
          <w:rFonts w:ascii="Times New Roman" w:hAnsi="Times New Roman" w:cs="Times New Roman"/>
          <w:color w:val="4472C4" w:themeColor="accent1"/>
        </w:rPr>
        <w:fldChar w:fldCharType="end"/>
      </w:r>
      <w:r w:rsidRPr="00963A53">
        <w:rPr>
          <w:rFonts w:ascii="Times New Roman" w:hAnsi="Times New Roman" w:cs="Times New Roman"/>
          <w:color w:val="4472C4" w:themeColor="accent1"/>
        </w:rPr>
        <w:t xml:space="preserve">. </w:t>
      </w:r>
      <w:r w:rsidRPr="00963A53">
        <w:rPr>
          <w:rFonts w:ascii="Times New Roman" w:hAnsi="Times New Roman" w:cs="Times New Roman"/>
        </w:rPr>
        <w:t>Through the Signature Assignment Lesson Plan, Candidates will demonstrate their ability to create a lesson plan which incorporates the principles of oracy, literacy, and content-area standards-based instruction for English learners. Candidates will create a content-area lesson plan using sheltered instruction (SIOP) principles in conjunction with the California ELD and Common Core standards. This lesson will be developed for the candidates own students. The overarching goal of this assignment is to create a standards-based lesson which meets the needs of English Learners. This lesson is to be based on the SIOP model, be standards-based, incorporating both content and linguistic objectives appropriate for English learners at a specific grade level. The lesson plan will demonstrate competency in making content accessible to English Learners, reflecting the content and strategies presented in the textbook</w:t>
      </w:r>
      <w:bookmarkEnd w:id="48"/>
      <w:r w:rsidRPr="00963A53">
        <w:rPr>
          <w:rFonts w:ascii="Times New Roman" w:hAnsi="Times New Roman" w:cs="Times New Roman"/>
        </w:rPr>
        <w:t>.</w:t>
      </w:r>
    </w:p>
    <w:p w14:paraId="3E9DE0E1"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49C90090" w14:textId="77777777" w:rsidR="00963A53" w:rsidRPr="00963A53" w:rsidRDefault="00963A53" w:rsidP="00963A53">
      <w:pPr>
        <w:autoSpaceDE w:val="0"/>
        <w:autoSpaceDN w:val="0"/>
        <w:adjustRightInd w:val="0"/>
        <w:spacing w:line="276" w:lineRule="auto"/>
        <w:rPr>
          <w:rFonts w:ascii="Times New Roman" w:hAnsi="Times New Roman" w:cs="Times New Roman"/>
          <w:color w:val="4472C4" w:themeColor="accent1"/>
        </w:rPr>
      </w:pPr>
      <w:r w:rsidRPr="00963A53">
        <w:rPr>
          <w:rFonts w:ascii="Times New Roman" w:hAnsi="Times New Roman" w:cs="Times New Roman"/>
        </w:rPr>
        <w:t>Candidates examine their own cultural beliefs, attitudes, and assumptions</w:t>
      </w:r>
      <w:r w:rsidRPr="00963A53">
        <w:rPr>
          <w:rFonts w:ascii="Times New Roman" w:hAnsi="Times New Roman" w:cs="Times New Roman"/>
          <w:i/>
        </w:rPr>
        <w:t xml:space="preserve"> </w:t>
      </w:r>
      <w:r w:rsidRPr="00963A53">
        <w:rPr>
          <w:rFonts w:ascii="Times New Roman" w:hAnsi="Times New Roman" w:cs="Times New Roman"/>
        </w:rPr>
        <w:t xml:space="preserve">and how such viewpoints impact their teaching and their students’ learning and achievements in forum discussions allow all students to interact and learn from each other as their classmates explain deeper insights from their own teaching background knowledge and experiences.  The candidates are expected to apply the insights gained from their course work as evidenced in the </w:t>
      </w:r>
      <w:hyperlink r:id="rId174" w:history="1">
        <w:r w:rsidRPr="00963A53">
          <w:rPr>
            <w:rFonts w:ascii="Times New Roman" w:hAnsi="Times New Roman" w:cs="Times New Roman"/>
            <w:color w:val="0000FF"/>
            <w:u w:val="single"/>
          </w:rPr>
          <w:t>Signature Assignment</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Through the Signature </w:t>
      </w:r>
      <w:r w:rsidRPr="00963A53">
        <w:rPr>
          <w:rFonts w:ascii="Times New Roman" w:hAnsi="Times New Roman" w:cs="Times New Roman"/>
        </w:rPr>
        <w:lastRenderedPageBreak/>
        <w:t xml:space="preserve">Assignment, Candidates will obtain first-hand information about culturally responsive schooling by securing permission to interview a teacher or administrator who works in a class or school with a culturally diverse student population. Candidates will conduct an interview, inquiring about culturally responsive schooling, how it is addressed it in their instruction/leadership, successes and barriers in this area, advice they would give to other educators </w:t>
      </w:r>
      <w:proofErr w:type="gramStart"/>
      <w:r w:rsidRPr="00963A53">
        <w:rPr>
          <w:rFonts w:ascii="Times New Roman" w:hAnsi="Times New Roman" w:cs="Times New Roman"/>
        </w:rPr>
        <w:t>in regard to</w:t>
      </w:r>
      <w:proofErr w:type="gramEnd"/>
      <w:r w:rsidRPr="00963A53">
        <w:rPr>
          <w:rFonts w:ascii="Times New Roman" w:hAnsi="Times New Roman" w:cs="Times New Roman"/>
        </w:rPr>
        <w:t xml:space="preserve"> fostering culturally responsive schooling, and so on. The interview data will be articulated in a written report.</w:t>
      </w:r>
    </w:p>
    <w:p w14:paraId="3F277293"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67633835"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4: </w:t>
      </w:r>
    </w:p>
    <w:p w14:paraId="64703C0B" w14:textId="77777777" w:rsidR="00963A53" w:rsidRPr="00963A53" w:rsidRDefault="00963A53" w:rsidP="00963A53">
      <w:pPr>
        <w:autoSpaceDE w:val="0"/>
        <w:autoSpaceDN w:val="0"/>
        <w:adjustRightInd w:val="0"/>
        <w:rPr>
          <w:rFonts w:ascii="Times New Roman" w:hAnsi="Times New Roman" w:cs="Times New Roman"/>
          <w:i/>
        </w:rPr>
      </w:pPr>
    </w:p>
    <w:p w14:paraId="40BC5653"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bilingual teacher preparation program further prepares candidates to evaluate, select, </w:t>
      </w:r>
      <w:proofErr w:type="gramStart"/>
      <w:r w:rsidRPr="00963A53">
        <w:rPr>
          <w:rFonts w:ascii="Times New Roman" w:hAnsi="Times New Roman" w:cs="Times New Roman"/>
          <w:i/>
        </w:rPr>
        <w:t>use</w:t>
      </w:r>
      <w:proofErr w:type="gramEnd"/>
      <w:r w:rsidRPr="00963A53">
        <w:rPr>
          <w:rFonts w:ascii="Times New Roman" w:hAnsi="Times New Roman" w:cs="Times New Roman"/>
          <w:i/>
        </w:rPr>
        <w:t xml:space="preserve"> and adapt state-board adopted and state-board approved materials, as well as other supplemental instructional materials.</w:t>
      </w:r>
    </w:p>
    <w:p w14:paraId="14489050" w14:textId="77777777" w:rsidR="00963A53" w:rsidRPr="00963A53" w:rsidRDefault="00963A53" w:rsidP="00963A53">
      <w:pPr>
        <w:autoSpaceDE w:val="0"/>
        <w:autoSpaceDN w:val="0"/>
        <w:adjustRightInd w:val="0"/>
        <w:rPr>
          <w:rFonts w:ascii="Times New Roman" w:hAnsi="Times New Roman" w:cs="Times New Roman"/>
        </w:rPr>
      </w:pPr>
    </w:p>
    <w:p w14:paraId="3ED4FE97"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0C37C32C" w14:textId="77777777" w:rsidR="00963A53" w:rsidRPr="00963A53" w:rsidRDefault="00963A53" w:rsidP="00963A53">
      <w:pPr>
        <w:autoSpaceDE w:val="0"/>
        <w:autoSpaceDN w:val="0"/>
        <w:adjustRightInd w:val="0"/>
        <w:rPr>
          <w:rFonts w:ascii="Times New Roman" w:hAnsi="Times New Roman" w:cs="Times New Roman"/>
        </w:rPr>
      </w:pPr>
    </w:p>
    <w:p w14:paraId="52471A11"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Candidates identify, select, evaluate, use, and adapt instructional materials with California state-adopted standards and supplemental research-based strategies as examined through the </w:t>
      </w:r>
      <w:hyperlink r:id="rId175" w:history="1">
        <w:r w:rsidRPr="00963A53">
          <w:rPr>
            <w:rFonts w:ascii="Times New Roman" w:hAnsi="Times New Roman" w:cs="Times New Roman"/>
            <w:color w:val="0000FF"/>
            <w:u w:val="single"/>
          </w:rPr>
          <w:t>Signature Assignment</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Through the Signature Assignment Lesson Plan, Candidates will demonstrate their ability to create a lesson plan which incorporates the standards-aligned materials. </w:t>
      </w:r>
    </w:p>
    <w:p w14:paraId="0CBFE907" w14:textId="77777777" w:rsidR="00963A53" w:rsidRPr="00963A53" w:rsidRDefault="00963A53" w:rsidP="00963A53">
      <w:pPr>
        <w:autoSpaceDE w:val="0"/>
        <w:autoSpaceDN w:val="0"/>
        <w:adjustRightInd w:val="0"/>
        <w:rPr>
          <w:rFonts w:ascii="Times New Roman" w:hAnsi="Times New Roman" w:cs="Times New Roman"/>
        </w:rPr>
      </w:pPr>
    </w:p>
    <w:p w14:paraId="395B65C5"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4: </w:t>
      </w:r>
    </w:p>
    <w:p w14:paraId="025C0133" w14:textId="77777777" w:rsidR="00963A53" w:rsidRPr="00963A53" w:rsidRDefault="00963A53" w:rsidP="00963A53">
      <w:pPr>
        <w:autoSpaceDE w:val="0"/>
        <w:autoSpaceDN w:val="0"/>
        <w:adjustRightInd w:val="0"/>
        <w:rPr>
          <w:rFonts w:ascii="Times New Roman" w:hAnsi="Times New Roman" w:cs="Times New Roman"/>
          <w:i/>
        </w:rPr>
      </w:pPr>
    </w:p>
    <w:p w14:paraId="1EA6B1B5"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program provides opportunities for teacher candidates to demonstrate the ability to use a variety of criteria for selection of instructional materials, to assess the suitability and appropriateness for local context and to augment resources when they are not suitable or available.</w:t>
      </w:r>
    </w:p>
    <w:p w14:paraId="7BFC3EB9" w14:textId="77777777" w:rsidR="00963A53" w:rsidRPr="00963A53" w:rsidRDefault="00963A53" w:rsidP="00963A53">
      <w:pPr>
        <w:autoSpaceDE w:val="0"/>
        <w:autoSpaceDN w:val="0"/>
        <w:adjustRightInd w:val="0"/>
        <w:rPr>
          <w:rFonts w:ascii="Times New Roman" w:hAnsi="Times New Roman" w:cs="Times New Roman"/>
        </w:rPr>
      </w:pPr>
    </w:p>
    <w:p w14:paraId="16FF4B7A"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5AFF3BFE" w14:textId="77777777" w:rsidR="00963A53" w:rsidRPr="00963A53" w:rsidRDefault="00963A53" w:rsidP="00963A53">
      <w:pPr>
        <w:autoSpaceDE w:val="0"/>
        <w:autoSpaceDN w:val="0"/>
        <w:adjustRightInd w:val="0"/>
        <w:rPr>
          <w:rFonts w:ascii="Times New Roman" w:hAnsi="Times New Roman" w:cs="Times New Roman"/>
        </w:rPr>
      </w:pPr>
    </w:p>
    <w:p w14:paraId="0CAD73B7"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The </w:t>
      </w:r>
      <w:hyperlink r:id="rId176" w:history="1">
        <w:r w:rsidRPr="00963A53">
          <w:rPr>
            <w:rFonts w:ascii="Times New Roman" w:hAnsi="Times New Roman" w:cs="Times New Roman"/>
            <w:color w:val="0000FF"/>
            <w:u w:val="single"/>
          </w:rPr>
          <w:t>Signature Assignment</w:t>
        </w:r>
      </w:hyperlink>
      <w:r w:rsidRPr="00963A53">
        <w:rPr>
          <w:rFonts w:ascii="Times New Roman" w:hAnsi="Times New Roman" w:cs="Times New Roman"/>
        </w:rPr>
        <w:t xml:space="preserve"> in </w:t>
      </w:r>
      <w:hyperlink r:id="rId177" w:history="1">
        <w:r w:rsidRPr="00963A53">
          <w:rPr>
            <w:rFonts w:ascii="Times New Roman" w:hAnsi="Times New Roman" w:cs="Times New Roman"/>
            <w:color w:val="0000FF"/>
            <w:u w:val="single"/>
          </w:rPr>
          <w:t>BLA 6410 Theory and Method of Bilingual Pedagogy</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will allow Candidates to evaluate materials from their own school site or other instructional setting. and provide analysis report on the adequacy of these materials and areas for improvement through the selection of supplementary materials. The lesson plan will demonstrate competency in making content accessible to English Learners, reflecting the content and strategies presented in the textbook.</w:t>
      </w:r>
    </w:p>
    <w:p w14:paraId="753CF14B" w14:textId="77777777" w:rsidR="00963A53" w:rsidRPr="00963A53" w:rsidRDefault="00963A53" w:rsidP="00963A53">
      <w:pPr>
        <w:autoSpaceDE w:val="0"/>
        <w:autoSpaceDN w:val="0"/>
        <w:adjustRightInd w:val="0"/>
        <w:rPr>
          <w:rFonts w:ascii="Times New Roman" w:hAnsi="Times New Roman" w:cs="Times New Roman"/>
          <w:color w:val="4472C4" w:themeColor="accent1"/>
        </w:rPr>
      </w:pPr>
    </w:p>
    <w:p w14:paraId="3E01C4D4" w14:textId="77777777" w:rsidR="00963A53" w:rsidRPr="00963A53" w:rsidRDefault="00963A53" w:rsidP="00963A53">
      <w:pPr>
        <w:rPr>
          <w:rFonts w:ascii="Times New Roman" w:hAnsi="Times New Roman" w:cs="Times New Roman"/>
          <w:b/>
          <w:bCs/>
        </w:rPr>
      </w:pPr>
    </w:p>
    <w:p w14:paraId="64E8D926" w14:textId="77777777" w:rsidR="00963A53" w:rsidRPr="00963A53" w:rsidRDefault="00963A53" w:rsidP="00963A53">
      <w:pPr>
        <w:rPr>
          <w:rFonts w:ascii="Times New Roman" w:hAnsi="Times New Roman" w:cs="Times New Roman"/>
          <w:b/>
        </w:rPr>
      </w:pPr>
    </w:p>
    <w:p w14:paraId="53DF625E" w14:textId="77777777" w:rsidR="00963A53" w:rsidRPr="00963A53" w:rsidRDefault="00963A53" w:rsidP="00963A53">
      <w:pPr>
        <w:jc w:val="center"/>
        <w:rPr>
          <w:rFonts w:ascii="Times New Roman" w:hAnsi="Times New Roman" w:cs="Times New Roman"/>
          <w:b/>
        </w:rPr>
      </w:pPr>
    </w:p>
    <w:p w14:paraId="3BCD88A4"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br w:type="page"/>
      </w:r>
    </w:p>
    <w:p w14:paraId="56FFC2E9" w14:textId="77777777" w:rsidR="00963A53" w:rsidRPr="00963A53" w:rsidRDefault="00963A53" w:rsidP="00963A53">
      <w:pPr>
        <w:keepNext/>
        <w:jc w:val="center"/>
        <w:outlineLvl w:val="0"/>
        <w:rPr>
          <w:rFonts w:ascii="Times New Roman" w:hAnsi="Times New Roman" w:cs="Times New Roman"/>
        </w:rPr>
      </w:pPr>
      <w:bookmarkStart w:id="49" w:name="_Toc13475767"/>
      <w:bookmarkStart w:id="50" w:name="_Toc13478160"/>
      <w:bookmarkStart w:id="51" w:name="_Toc13479644"/>
      <w:r w:rsidRPr="00963A53">
        <w:rPr>
          <w:rFonts w:ascii="Times New Roman" w:hAnsi="Times New Roman" w:cs="Times New Roman"/>
          <w:b/>
          <w:bCs/>
        </w:rPr>
        <w:lastRenderedPageBreak/>
        <w:t>Program Standard 5:  Culture of Emphasis</w:t>
      </w:r>
      <w:bookmarkEnd w:id="49"/>
      <w:bookmarkEnd w:id="50"/>
      <w:bookmarkEnd w:id="51"/>
    </w:p>
    <w:p w14:paraId="2CE53B7D" w14:textId="77777777" w:rsidR="00963A53" w:rsidRPr="00963A53" w:rsidRDefault="00963A53" w:rsidP="00963A53">
      <w:pPr>
        <w:rPr>
          <w:rFonts w:ascii="Times New Roman" w:hAnsi="Times New Roman" w:cs="Times New Roman"/>
          <w:b/>
          <w:bCs/>
        </w:rPr>
      </w:pPr>
    </w:p>
    <w:p w14:paraId="7127F1E4" w14:textId="77777777" w:rsidR="00963A53" w:rsidRPr="00963A53" w:rsidRDefault="00963A53" w:rsidP="00963A53">
      <w:pPr>
        <w:rPr>
          <w:rFonts w:ascii="Times New Roman" w:hAnsi="Times New Roman" w:cs="Times New Roman"/>
          <w:b/>
          <w:bCs/>
        </w:rPr>
      </w:pPr>
    </w:p>
    <w:p w14:paraId="24779C9C"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5: </w:t>
      </w:r>
    </w:p>
    <w:p w14:paraId="1BBFCBFD" w14:textId="77777777" w:rsidR="00963A53" w:rsidRPr="00963A53" w:rsidRDefault="00963A53" w:rsidP="00963A53">
      <w:pPr>
        <w:rPr>
          <w:rFonts w:ascii="Times New Roman" w:hAnsi="Times New Roman" w:cs="Times New Roman"/>
          <w:i/>
        </w:rPr>
      </w:pPr>
    </w:p>
    <w:p w14:paraId="28016F0B" w14:textId="77777777" w:rsidR="00963A53" w:rsidRPr="00963A53" w:rsidRDefault="00963A53" w:rsidP="00963A53">
      <w:pPr>
        <w:rPr>
          <w:rFonts w:ascii="Times New Roman" w:hAnsi="Times New Roman" w:cs="Times New Roman"/>
          <w:i/>
        </w:rPr>
      </w:pPr>
      <w:r w:rsidRPr="00963A53">
        <w:rPr>
          <w:rFonts w:ascii="Times New Roman" w:hAnsi="Times New Roman" w:cs="Times New Roman"/>
          <w:i/>
        </w:rPr>
        <w:t>The professional bilingual teacher preparation program develops candidates’ knowledge of the traditions, roles, status, and communication patterns of the culture of emphasis as experienced in the country or countries of origin and in the United States.</w:t>
      </w:r>
    </w:p>
    <w:p w14:paraId="5A0DD36F" w14:textId="77777777" w:rsidR="00963A53" w:rsidRPr="00963A53" w:rsidRDefault="00963A53" w:rsidP="00963A53">
      <w:pPr>
        <w:rPr>
          <w:rFonts w:ascii="Times New Roman" w:hAnsi="Times New Roman" w:cs="Times New Roman"/>
        </w:rPr>
      </w:pPr>
    </w:p>
    <w:p w14:paraId="5F752C61"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2D346406" w14:textId="77777777" w:rsidR="00963A53" w:rsidRPr="00963A53" w:rsidRDefault="00963A53" w:rsidP="00963A53">
      <w:pPr>
        <w:rPr>
          <w:rFonts w:ascii="Times New Roman" w:hAnsi="Times New Roman" w:cs="Times New Roman"/>
        </w:rPr>
      </w:pPr>
    </w:p>
    <w:p w14:paraId="4DEE0B67" w14:textId="77777777" w:rsidR="00963A53" w:rsidRPr="00963A53" w:rsidRDefault="00963A53" w:rsidP="00963A53">
      <w:pPr>
        <w:rPr>
          <w:rFonts w:ascii="Times New Roman" w:hAnsi="Times New Roman" w:cs="Times New Roman"/>
          <w:color w:val="4472C4" w:themeColor="accent1"/>
        </w:rPr>
      </w:pPr>
      <w:bookmarkStart w:id="52" w:name="_Hlk16657193"/>
      <w:bookmarkStart w:id="53" w:name="_Hlk16656777"/>
      <w:bookmarkStart w:id="54" w:name="_Hlk16656175"/>
      <w:r w:rsidRPr="00963A53">
        <w:rPr>
          <w:rFonts w:ascii="Times New Roman" w:hAnsi="Times New Roman" w:cs="Times New Roman"/>
        </w:rPr>
        <w:t xml:space="preserve">In </w:t>
      </w:r>
      <w:hyperlink r:id="rId178" w:history="1">
        <w:r w:rsidRPr="00963A53">
          <w:rPr>
            <w:rFonts w:ascii="Times New Roman" w:hAnsi="Times New Roman" w:cs="Times New Roman"/>
            <w:color w:val="0000FF"/>
            <w:u w:val="single"/>
          </w:rPr>
          <w:t xml:space="preserve">6420BLA A </w:t>
        </w:r>
        <w:bookmarkEnd w:id="52"/>
        <w:r w:rsidRPr="00963A53">
          <w:rPr>
            <w:rFonts w:ascii="Times New Roman" w:hAnsi="Times New Roman" w:cs="Times New Roman"/>
            <w:color w:val="0000FF"/>
            <w:u w:val="single"/>
          </w:rPr>
          <w:t>&amp; B: Culture of Emphasis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Candidates develop their knowledge of the traditions, roles, status, and communication patterns of the culture of emphasis as evidenced through various Measurable Artifacts and in the Syllabus Snapshot below:</w:t>
      </w:r>
    </w:p>
    <w:bookmarkEnd w:id="53"/>
    <w:p w14:paraId="4038445C" w14:textId="77777777" w:rsidR="00963A53" w:rsidRPr="00963A53" w:rsidRDefault="00963A53" w:rsidP="00963A53">
      <w:pPr>
        <w:rPr>
          <w:rFonts w:ascii="Times New Roman" w:hAnsi="Times New Roman" w:cs="Times New Roman"/>
          <w:color w:val="4472C4" w:themeColor="accent1"/>
        </w:rPr>
      </w:pPr>
    </w:p>
    <w:p w14:paraId="49A36460" w14:textId="77777777" w:rsidR="00963A53" w:rsidRPr="00963A53" w:rsidRDefault="00963A53" w:rsidP="00963A53">
      <w:pPr>
        <w:rPr>
          <w:rFonts w:ascii="Times New Roman" w:hAnsi="Times New Roman" w:cs="Times New Roman"/>
        </w:rPr>
      </w:pPr>
      <w:r w:rsidRPr="00963A53">
        <w:rPr>
          <w:noProof/>
        </w:rPr>
        <w:drawing>
          <wp:inline distT="0" distB="0" distL="0" distR="0" wp14:anchorId="48138CB4" wp14:editId="31099EE6">
            <wp:extent cx="6067425" cy="4378757"/>
            <wp:effectExtent l="0" t="0" r="0" b="3175"/>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179"/>
                    <a:srcRect l="25961" t="29345" r="24519" b="7122"/>
                    <a:stretch/>
                  </pic:blipFill>
                  <pic:spPr bwMode="auto">
                    <a:xfrm>
                      <a:off x="0" y="0"/>
                      <a:ext cx="6097815" cy="4400689"/>
                    </a:xfrm>
                    <a:prstGeom prst="rect">
                      <a:avLst/>
                    </a:prstGeom>
                    <a:ln>
                      <a:noFill/>
                    </a:ln>
                    <a:extLst>
                      <a:ext uri="{53640926-AAD7-44D8-BBD7-CCE9431645EC}">
                        <a14:shadowObscured xmlns:a14="http://schemas.microsoft.com/office/drawing/2010/main"/>
                      </a:ext>
                    </a:extLst>
                  </pic:spPr>
                </pic:pic>
              </a:graphicData>
            </a:graphic>
          </wp:inline>
        </w:drawing>
      </w:r>
    </w:p>
    <w:bookmarkEnd w:id="54"/>
    <w:p w14:paraId="1C4E8062"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rPr>
        <w:t>The</w:t>
      </w:r>
      <w:r w:rsidRPr="00963A53">
        <w:rPr>
          <w:rFonts w:ascii="Times New Roman" w:hAnsi="Times New Roman" w:cs="Times New Roman"/>
          <w:color w:val="4472C4" w:themeColor="accent1"/>
        </w:rPr>
        <w:t xml:space="preserve"> </w:t>
      </w:r>
      <w:hyperlink r:id="rId180" w:history="1">
        <w:r w:rsidRPr="00963A53">
          <w:rPr>
            <w:rFonts w:ascii="Times New Roman" w:hAnsi="Times New Roman" w:cs="Times New Roman"/>
            <w:color w:val="0000FF"/>
            <w:u w:val="single"/>
          </w:rPr>
          <w:t>Signature Assignments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measure Candidates’ development of knowledge using a Cultural Frame of Reference Reflection and Culturally Responsive Lesson Plan. These Signature Assignments allow candidates to engage with the core content in depth by completing assignments that typically span several weeks of the course. In BLA 6420 the signature assignments consist of (1) the candidate’s examination of their own cultural frame of reference as well as of a person of </w:t>
      </w:r>
      <w:proofErr w:type="spellStart"/>
      <w:r w:rsidRPr="00963A53">
        <w:rPr>
          <w:rFonts w:ascii="Times New Roman" w:hAnsi="Times New Roman" w:cs="Times New Roman"/>
        </w:rPr>
        <w:t>LatinX</w:t>
      </w:r>
      <w:proofErr w:type="spellEnd"/>
      <w:r w:rsidRPr="00963A53">
        <w:rPr>
          <w:rFonts w:ascii="Times New Roman" w:hAnsi="Times New Roman" w:cs="Times New Roman"/>
        </w:rPr>
        <w:t xml:space="preserve">/Chinese origin, (2) a lesson plan that is culturally responsive, and (3) a response essay which discusses cultural literacy. In </w:t>
      </w:r>
      <w:r w:rsidRPr="00963A53">
        <w:rPr>
          <w:rFonts w:ascii="Times New Roman" w:hAnsi="Times New Roman" w:cs="Times New Roman"/>
        </w:rPr>
        <w:lastRenderedPageBreak/>
        <w:t>these assignments, candidates are to reflect on the knowledge gained by engaging in the research, planning, and creation of these and to make critical connections with course content and their own personal, educational, and professional experiences.</w:t>
      </w:r>
    </w:p>
    <w:p w14:paraId="0A9FEA59" w14:textId="77777777" w:rsidR="00963A53" w:rsidRPr="00963A53" w:rsidRDefault="00963A53" w:rsidP="00963A53">
      <w:pPr>
        <w:rPr>
          <w:rFonts w:ascii="Times New Roman" w:hAnsi="Times New Roman" w:cs="Times New Roman"/>
          <w:b/>
          <w:i/>
        </w:rPr>
      </w:pPr>
    </w:p>
    <w:p w14:paraId="33EE1B65" w14:textId="77777777" w:rsidR="00963A53" w:rsidRPr="00963A53" w:rsidRDefault="00963A53" w:rsidP="00963A53">
      <w:pPr>
        <w:rPr>
          <w:rFonts w:ascii="Times New Roman" w:hAnsi="Times New Roman" w:cs="Times New Roman"/>
          <w:b/>
          <w:i/>
        </w:rPr>
      </w:pPr>
    </w:p>
    <w:p w14:paraId="509DBAF8"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5: </w:t>
      </w:r>
    </w:p>
    <w:p w14:paraId="4E1AAEA9" w14:textId="77777777" w:rsidR="00963A53" w:rsidRPr="00963A53" w:rsidRDefault="00963A53" w:rsidP="00963A53">
      <w:pPr>
        <w:autoSpaceDE w:val="0"/>
        <w:autoSpaceDN w:val="0"/>
        <w:adjustRightInd w:val="0"/>
        <w:rPr>
          <w:rFonts w:ascii="Times New Roman" w:hAnsi="Times New Roman" w:cs="Times New Roman"/>
          <w:i/>
        </w:rPr>
      </w:pPr>
    </w:p>
    <w:p w14:paraId="70AB58D1"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Included in that knowledge is the </w:t>
      </w:r>
      <w:bookmarkStart w:id="55" w:name="_Hlk16656921"/>
      <w:r w:rsidRPr="00963A53">
        <w:rPr>
          <w:rFonts w:ascii="Times New Roman" w:hAnsi="Times New Roman" w:cs="Times New Roman"/>
          <w:i/>
        </w:rPr>
        <w:t xml:space="preserve">understanding of cross-cultural, </w:t>
      </w:r>
      <w:proofErr w:type="gramStart"/>
      <w:r w:rsidRPr="00963A53">
        <w:rPr>
          <w:rFonts w:ascii="Times New Roman" w:hAnsi="Times New Roman" w:cs="Times New Roman"/>
          <w:i/>
        </w:rPr>
        <w:t>intercultural</w:t>
      </w:r>
      <w:proofErr w:type="gramEnd"/>
      <w:r w:rsidRPr="00963A53">
        <w:rPr>
          <w:rFonts w:ascii="Times New Roman" w:hAnsi="Times New Roman" w:cs="Times New Roman"/>
          <w:i/>
        </w:rPr>
        <w:t xml:space="preserve"> and intracultural relationships and interactions</w:t>
      </w:r>
      <w:bookmarkEnd w:id="55"/>
      <w:r w:rsidRPr="00963A53">
        <w:rPr>
          <w:rFonts w:ascii="Times New Roman" w:hAnsi="Times New Roman" w:cs="Times New Roman"/>
          <w:i/>
        </w:rPr>
        <w:t>, as well as contributions of the culture of emphasis in California and the United States.</w:t>
      </w:r>
    </w:p>
    <w:p w14:paraId="787B3871" w14:textId="77777777" w:rsidR="00963A53" w:rsidRPr="00963A53" w:rsidRDefault="00963A53" w:rsidP="00963A53">
      <w:pPr>
        <w:autoSpaceDE w:val="0"/>
        <w:autoSpaceDN w:val="0"/>
        <w:adjustRightInd w:val="0"/>
        <w:rPr>
          <w:rFonts w:ascii="Times New Roman" w:hAnsi="Times New Roman" w:cs="Times New Roman"/>
        </w:rPr>
      </w:pPr>
    </w:p>
    <w:p w14:paraId="2A314442"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3F145F89" w14:textId="77777777" w:rsidR="00963A53" w:rsidRPr="00963A53" w:rsidRDefault="00963A53" w:rsidP="00963A53">
      <w:pPr>
        <w:autoSpaceDE w:val="0"/>
        <w:autoSpaceDN w:val="0"/>
        <w:adjustRightInd w:val="0"/>
        <w:rPr>
          <w:rFonts w:ascii="Times New Roman" w:hAnsi="Times New Roman" w:cs="Times New Roman"/>
        </w:rPr>
      </w:pPr>
    </w:p>
    <w:p w14:paraId="0BA1D028"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In </w:t>
      </w:r>
      <w:hyperlink r:id="rId181" w:history="1">
        <w:r w:rsidRPr="00963A53">
          <w:rPr>
            <w:rFonts w:ascii="Times New Roman" w:hAnsi="Times New Roman" w:cs="Times New Roman"/>
            <w:color w:val="0000FF"/>
            <w:u w:val="single"/>
          </w:rPr>
          <w:t>6420BLA A &amp; B: Culture of Emphasis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Candidates develop their knowledge of </w:t>
      </w:r>
      <w:r w:rsidRPr="00963A53">
        <w:rPr>
          <w:rFonts w:ascii="Times New Roman" w:hAnsi="Times New Roman" w:cs="Times New Roman"/>
          <w:iCs/>
        </w:rPr>
        <w:t>understanding of cross-cultural, intercultural and intracultural relationships and interactions</w:t>
      </w:r>
      <w:r w:rsidRPr="00963A53">
        <w:rPr>
          <w:rFonts w:ascii="Times New Roman" w:hAnsi="Times New Roman" w:cs="Times New Roman"/>
        </w:rPr>
        <w:t xml:space="preserve"> as evidenced through various Measurable Artifacts and in the Syllabus Snapshot below:</w:t>
      </w:r>
    </w:p>
    <w:p w14:paraId="59BB49A6" w14:textId="77777777" w:rsidR="00963A53" w:rsidRPr="00963A53" w:rsidRDefault="00963A53" w:rsidP="00963A53">
      <w:pPr>
        <w:autoSpaceDE w:val="0"/>
        <w:autoSpaceDN w:val="0"/>
        <w:adjustRightInd w:val="0"/>
        <w:rPr>
          <w:rFonts w:ascii="Times New Roman" w:hAnsi="Times New Roman" w:cs="Times New Roman"/>
        </w:rPr>
      </w:pPr>
    </w:p>
    <w:p w14:paraId="01054B36" w14:textId="77777777" w:rsidR="00963A53" w:rsidRPr="00963A53" w:rsidRDefault="00963A53" w:rsidP="00963A53">
      <w:pPr>
        <w:autoSpaceDE w:val="0"/>
        <w:autoSpaceDN w:val="0"/>
        <w:adjustRightInd w:val="0"/>
        <w:rPr>
          <w:rFonts w:ascii="Times New Roman" w:hAnsi="Times New Roman" w:cs="Times New Roman"/>
        </w:rPr>
      </w:pPr>
      <w:r w:rsidRPr="00963A53">
        <w:rPr>
          <w:noProof/>
        </w:rPr>
        <w:drawing>
          <wp:inline distT="0" distB="0" distL="0" distR="0" wp14:anchorId="5921984C" wp14:editId="78DC8508">
            <wp:extent cx="6400800" cy="1980704"/>
            <wp:effectExtent l="0" t="0" r="0" b="635"/>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rotWithShape="1">
                    <a:blip r:embed="rId182"/>
                    <a:srcRect l="35577" t="26781" r="15224" b="46154"/>
                    <a:stretch/>
                  </pic:blipFill>
                  <pic:spPr bwMode="auto">
                    <a:xfrm>
                      <a:off x="0" y="0"/>
                      <a:ext cx="6400800" cy="1980704"/>
                    </a:xfrm>
                    <a:prstGeom prst="rect">
                      <a:avLst/>
                    </a:prstGeom>
                    <a:ln>
                      <a:noFill/>
                    </a:ln>
                    <a:extLst>
                      <a:ext uri="{53640926-AAD7-44D8-BBD7-CCE9431645EC}">
                        <a14:shadowObscured xmlns:a14="http://schemas.microsoft.com/office/drawing/2010/main"/>
                      </a:ext>
                    </a:extLst>
                  </pic:spPr>
                </pic:pic>
              </a:graphicData>
            </a:graphic>
          </wp:inline>
        </w:drawing>
      </w:r>
    </w:p>
    <w:p w14:paraId="43230B4B" w14:textId="77777777" w:rsidR="00963A53" w:rsidRPr="00963A53" w:rsidRDefault="00963A53" w:rsidP="00963A53">
      <w:pPr>
        <w:autoSpaceDE w:val="0"/>
        <w:autoSpaceDN w:val="0"/>
        <w:adjustRightInd w:val="0"/>
        <w:rPr>
          <w:rFonts w:ascii="Times New Roman" w:hAnsi="Times New Roman" w:cs="Times New Roman"/>
        </w:rPr>
      </w:pPr>
    </w:p>
    <w:p w14:paraId="32750A53"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5: </w:t>
      </w:r>
    </w:p>
    <w:p w14:paraId="4F19DB6E" w14:textId="77777777" w:rsidR="00963A53" w:rsidRPr="00963A53" w:rsidRDefault="00963A53" w:rsidP="00963A53">
      <w:pPr>
        <w:autoSpaceDE w:val="0"/>
        <w:autoSpaceDN w:val="0"/>
        <w:adjustRightInd w:val="0"/>
        <w:rPr>
          <w:rFonts w:ascii="Times New Roman" w:hAnsi="Times New Roman" w:cs="Times New Roman"/>
          <w:i/>
        </w:rPr>
      </w:pPr>
    </w:p>
    <w:p w14:paraId="2E03FD87"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Also included is the </w:t>
      </w:r>
      <w:bookmarkStart w:id="56" w:name="_Hlk16657094"/>
      <w:r w:rsidRPr="00963A53">
        <w:rPr>
          <w:rFonts w:ascii="Times New Roman" w:hAnsi="Times New Roman" w:cs="Times New Roman"/>
          <w:i/>
        </w:rPr>
        <w:t>knowledge of major historical events, political, economic, religious, and educational factors that influence the socialization and acculturation experiences of the target groups in the California and the U.S.</w:t>
      </w:r>
    </w:p>
    <w:bookmarkEnd w:id="56"/>
    <w:p w14:paraId="6A21F377" w14:textId="77777777" w:rsidR="00963A53" w:rsidRPr="00963A53" w:rsidRDefault="00963A53" w:rsidP="00963A53">
      <w:pPr>
        <w:autoSpaceDE w:val="0"/>
        <w:autoSpaceDN w:val="0"/>
        <w:adjustRightInd w:val="0"/>
        <w:rPr>
          <w:rFonts w:ascii="Times New Roman" w:hAnsi="Times New Roman" w:cs="Times New Roman"/>
        </w:rPr>
      </w:pPr>
    </w:p>
    <w:p w14:paraId="33860AC0" w14:textId="77777777" w:rsidR="00963A53" w:rsidRPr="00963A53" w:rsidRDefault="00963A53" w:rsidP="00963A53">
      <w:pPr>
        <w:rPr>
          <w:rFonts w:ascii="Times New Roman" w:hAnsi="Times New Roman" w:cs="Times New Roman"/>
          <w:b/>
          <w:color w:val="4472C4" w:themeColor="accent1"/>
        </w:rPr>
      </w:pPr>
      <w:bookmarkStart w:id="57" w:name="_Hlk16656265"/>
    </w:p>
    <w:p w14:paraId="38573E85" w14:textId="77777777" w:rsidR="00963A53" w:rsidRPr="00963A53" w:rsidRDefault="00963A53" w:rsidP="00963A53">
      <w:pPr>
        <w:rPr>
          <w:rFonts w:ascii="Times New Roman" w:hAnsi="Times New Roman" w:cs="Times New Roman"/>
          <w:b/>
          <w:color w:val="4472C4" w:themeColor="accent1"/>
        </w:rPr>
      </w:pPr>
    </w:p>
    <w:p w14:paraId="060634D5" w14:textId="77777777" w:rsidR="00963A53" w:rsidRPr="00963A53" w:rsidRDefault="00963A53" w:rsidP="00963A53">
      <w:pPr>
        <w:rPr>
          <w:rFonts w:ascii="Times New Roman" w:hAnsi="Times New Roman" w:cs="Times New Roman"/>
          <w:b/>
          <w:color w:val="4472C4" w:themeColor="accent1"/>
        </w:rPr>
      </w:pPr>
    </w:p>
    <w:p w14:paraId="372591EB" w14:textId="77777777" w:rsidR="00963A53" w:rsidRPr="00963A53" w:rsidRDefault="00963A53" w:rsidP="00963A53">
      <w:pPr>
        <w:rPr>
          <w:rFonts w:ascii="Times New Roman" w:hAnsi="Times New Roman" w:cs="Times New Roman"/>
          <w:b/>
          <w:color w:val="4472C4" w:themeColor="accent1"/>
        </w:rPr>
      </w:pPr>
    </w:p>
    <w:p w14:paraId="375BA33D" w14:textId="77777777" w:rsidR="00963A53" w:rsidRPr="00963A53" w:rsidRDefault="00963A53" w:rsidP="00963A53">
      <w:pPr>
        <w:rPr>
          <w:rFonts w:ascii="Times New Roman" w:hAnsi="Times New Roman" w:cs="Times New Roman"/>
          <w:b/>
          <w:color w:val="4472C4" w:themeColor="accent1"/>
        </w:rPr>
      </w:pPr>
    </w:p>
    <w:p w14:paraId="51921DD8" w14:textId="77777777" w:rsidR="00963A53" w:rsidRPr="00963A53" w:rsidRDefault="00963A53" w:rsidP="00963A53">
      <w:pPr>
        <w:rPr>
          <w:rFonts w:ascii="Times New Roman" w:hAnsi="Times New Roman" w:cs="Times New Roman"/>
          <w:b/>
          <w:color w:val="4472C4" w:themeColor="accent1"/>
        </w:rPr>
      </w:pPr>
    </w:p>
    <w:p w14:paraId="6D8FDAA2" w14:textId="77777777" w:rsidR="00963A53" w:rsidRPr="00963A53" w:rsidRDefault="00963A53" w:rsidP="00963A53">
      <w:pPr>
        <w:rPr>
          <w:rFonts w:ascii="Times New Roman" w:hAnsi="Times New Roman" w:cs="Times New Roman"/>
          <w:b/>
          <w:color w:val="4472C4" w:themeColor="accent1"/>
        </w:rPr>
      </w:pPr>
    </w:p>
    <w:p w14:paraId="42C359A9" w14:textId="77777777" w:rsidR="00963A53" w:rsidRPr="00963A53" w:rsidRDefault="00963A53" w:rsidP="00963A53">
      <w:pPr>
        <w:rPr>
          <w:rFonts w:ascii="Times New Roman" w:hAnsi="Times New Roman" w:cs="Times New Roman"/>
          <w:b/>
          <w:color w:val="4472C4" w:themeColor="accent1"/>
        </w:rPr>
      </w:pPr>
    </w:p>
    <w:p w14:paraId="5B5375F2" w14:textId="77777777" w:rsidR="00963A53" w:rsidRPr="00963A53" w:rsidRDefault="00963A53" w:rsidP="00963A53">
      <w:pPr>
        <w:rPr>
          <w:rFonts w:ascii="Times New Roman" w:hAnsi="Times New Roman" w:cs="Times New Roman"/>
          <w:b/>
          <w:color w:val="4472C4" w:themeColor="accent1"/>
        </w:rPr>
      </w:pPr>
    </w:p>
    <w:p w14:paraId="2BE09EAE" w14:textId="77777777" w:rsidR="00963A53" w:rsidRPr="00963A53" w:rsidRDefault="00963A53" w:rsidP="00963A53">
      <w:pPr>
        <w:rPr>
          <w:rFonts w:ascii="Times New Roman" w:hAnsi="Times New Roman" w:cs="Times New Roman"/>
          <w:b/>
          <w:color w:val="4472C4" w:themeColor="accent1"/>
        </w:rPr>
      </w:pPr>
    </w:p>
    <w:p w14:paraId="633443EA" w14:textId="77777777" w:rsidR="00963A53" w:rsidRPr="00963A53" w:rsidRDefault="00963A53" w:rsidP="00963A53">
      <w:pPr>
        <w:rPr>
          <w:rFonts w:ascii="Times New Roman" w:hAnsi="Times New Roman" w:cs="Times New Roman"/>
          <w:b/>
          <w:color w:val="4472C4" w:themeColor="accent1"/>
        </w:rPr>
      </w:pPr>
    </w:p>
    <w:p w14:paraId="671E4584"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lastRenderedPageBreak/>
        <w:t>PROGRAM RESPONSE:</w:t>
      </w:r>
    </w:p>
    <w:p w14:paraId="0F5DCD2C" w14:textId="77777777" w:rsidR="00963A53" w:rsidRPr="00963A53" w:rsidRDefault="00963A53" w:rsidP="00963A53">
      <w:pPr>
        <w:autoSpaceDE w:val="0"/>
        <w:autoSpaceDN w:val="0"/>
        <w:adjustRightInd w:val="0"/>
        <w:rPr>
          <w:rFonts w:ascii="Times New Roman" w:hAnsi="Times New Roman" w:cs="Times New Roman"/>
        </w:rPr>
      </w:pPr>
    </w:p>
    <w:bookmarkEnd w:id="57"/>
    <w:p w14:paraId="1C94B9E6" w14:textId="77777777" w:rsidR="00963A53" w:rsidRPr="00963A53" w:rsidRDefault="00963A53" w:rsidP="00963A53">
      <w:pPr>
        <w:rPr>
          <w:rFonts w:ascii="Times New Roman" w:hAnsi="Times New Roman" w:cs="Times New Roman"/>
          <w:i/>
        </w:rPr>
      </w:pPr>
      <w:r w:rsidRPr="00963A53">
        <w:rPr>
          <w:rFonts w:ascii="Times New Roman" w:hAnsi="Times New Roman" w:cs="Times New Roman"/>
        </w:rPr>
        <w:t xml:space="preserve">In </w:t>
      </w:r>
      <w:hyperlink r:id="rId183" w:history="1">
        <w:r w:rsidRPr="00963A53">
          <w:rPr>
            <w:rFonts w:ascii="Times New Roman" w:hAnsi="Times New Roman" w:cs="Times New Roman"/>
            <w:color w:val="0000FF"/>
            <w:u w:val="single"/>
          </w:rPr>
          <w:t>6420BLA A &amp; B: Culture of Emphasis</w:t>
        </w:r>
      </w:hyperlink>
      <w:r w:rsidRPr="00963A53">
        <w:rPr>
          <w:rFonts w:ascii="Times New Roman" w:hAnsi="Times New Roman" w:cs="Times New Roman"/>
        </w:rPr>
        <w:t xml:space="preserve">, Candidates develop their knowledge </w:t>
      </w:r>
      <w:r w:rsidRPr="00963A53">
        <w:rPr>
          <w:rFonts w:ascii="Times New Roman" w:hAnsi="Times New Roman" w:cs="Times New Roman"/>
          <w:iCs/>
        </w:rPr>
        <w:t xml:space="preserve">of major historical events, political, economic, religious, and educational factors that influence the socialization and acculturation experiences of the target groups in the California and the U.S. </w:t>
      </w:r>
      <w:r w:rsidRPr="00963A53">
        <w:rPr>
          <w:rFonts w:ascii="Times New Roman" w:hAnsi="Times New Roman" w:cs="Times New Roman"/>
        </w:rPr>
        <w:t>as evidenced through various Measurable Artifacts and in the Syllabus Snapshot below:</w:t>
      </w:r>
    </w:p>
    <w:p w14:paraId="10AC66C7" w14:textId="77777777" w:rsidR="00963A53" w:rsidRPr="00963A53" w:rsidRDefault="00963A53" w:rsidP="00963A53">
      <w:pPr>
        <w:autoSpaceDE w:val="0"/>
        <w:autoSpaceDN w:val="0"/>
        <w:adjustRightInd w:val="0"/>
        <w:rPr>
          <w:rFonts w:ascii="Times New Roman" w:hAnsi="Times New Roman" w:cs="Times New Roman"/>
        </w:rPr>
      </w:pPr>
    </w:p>
    <w:p w14:paraId="40EF98F0" w14:textId="77777777" w:rsidR="00963A53" w:rsidRPr="00963A53" w:rsidRDefault="00963A53" w:rsidP="00963A53">
      <w:pPr>
        <w:autoSpaceDE w:val="0"/>
        <w:autoSpaceDN w:val="0"/>
        <w:adjustRightInd w:val="0"/>
        <w:rPr>
          <w:rFonts w:ascii="Times New Roman" w:hAnsi="Times New Roman" w:cs="Times New Roman"/>
        </w:rPr>
      </w:pPr>
      <w:r w:rsidRPr="00963A53">
        <w:rPr>
          <w:noProof/>
        </w:rPr>
        <w:drawing>
          <wp:inline distT="0" distB="0" distL="0" distR="0" wp14:anchorId="3EE8738D" wp14:editId="76A5B492">
            <wp:extent cx="5962650" cy="3824726"/>
            <wp:effectExtent l="0" t="0" r="0" b="4445"/>
            <wp:docPr id="13" name="Picture 1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Word&#10;&#10;Description automatically generated"/>
                    <pic:cNvPicPr/>
                  </pic:nvPicPr>
                  <pic:blipFill rotWithShape="1">
                    <a:blip r:embed="rId184"/>
                    <a:srcRect l="26442" t="27066" r="24840" b="17379"/>
                    <a:stretch/>
                  </pic:blipFill>
                  <pic:spPr bwMode="auto">
                    <a:xfrm>
                      <a:off x="0" y="0"/>
                      <a:ext cx="5980541" cy="3836202"/>
                    </a:xfrm>
                    <a:prstGeom prst="rect">
                      <a:avLst/>
                    </a:prstGeom>
                    <a:ln>
                      <a:noFill/>
                    </a:ln>
                    <a:extLst>
                      <a:ext uri="{53640926-AAD7-44D8-BBD7-CCE9431645EC}">
                        <a14:shadowObscured xmlns:a14="http://schemas.microsoft.com/office/drawing/2010/main"/>
                      </a:ext>
                    </a:extLst>
                  </pic:spPr>
                </pic:pic>
              </a:graphicData>
            </a:graphic>
          </wp:inline>
        </w:drawing>
      </w:r>
    </w:p>
    <w:p w14:paraId="42CB1551" w14:textId="77777777" w:rsidR="00963A53" w:rsidRPr="00963A53" w:rsidRDefault="00963A53" w:rsidP="00963A53">
      <w:pPr>
        <w:rPr>
          <w:rFonts w:ascii="Times New Roman" w:hAnsi="Times New Roman" w:cs="Times New Roman"/>
          <w:b/>
          <w:i/>
        </w:rPr>
      </w:pPr>
    </w:p>
    <w:p w14:paraId="03FD8E02"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5: </w:t>
      </w:r>
    </w:p>
    <w:p w14:paraId="313DA471" w14:textId="77777777" w:rsidR="00963A53" w:rsidRPr="00963A53" w:rsidRDefault="00963A53" w:rsidP="00963A53">
      <w:pPr>
        <w:autoSpaceDE w:val="0"/>
        <w:autoSpaceDN w:val="0"/>
        <w:adjustRightInd w:val="0"/>
        <w:rPr>
          <w:rFonts w:ascii="Times New Roman" w:hAnsi="Times New Roman" w:cs="Times New Roman"/>
          <w:i/>
        </w:rPr>
      </w:pPr>
    </w:p>
    <w:p w14:paraId="24DA41FE"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Candidates demonstrate knowledge of </w:t>
      </w:r>
      <w:bookmarkStart w:id="58" w:name="_Hlk16658106"/>
      <w:r w:rsidRPr="00963A53">
        <w:rPr>
          <w:rFonts w:ascii="Times New Roman" w:hAnsi="Times New Roman" w:cs="Times New Roman"/>
          <w:i/>
        </w:rPr>
        <w:t xml:space="preserve">the country/countries of origin, including geographic barriers, demographic and linguistic patterns, and the ways in which these affect trends of migration, </w:t>
      </w:r>
      <w:proofErr w:type="gramStart"/>
      <w:r w:rsidRPr="00963A53">
        <w:rPr>
          <w:rFonts w:ascii="Times New Roman" w:hAnsi="Times New Roman" w:cs="Times New Roman"/>
          <w:i/>
        </w:rPr>
        <w:t>immigration</w:t>
      </w:r>
      <w:proofErr w:type="gramEnd"/>
      <w:r w:rsidRPr="00963A53">
        <w:rPr>
          <w:rFonts w:ascii="Times New Roman" w:hAnsi="Times New Roman" w:cs="Times New Roman"/>
          <w:i/>
        </w:rPr>
        <w:t xml:space="preserve"> and settlement in the United States</w:t>
      </w:r>
      <w:bookmarkEnd w:id="58"/>
      <w:r w:rsidRPr="00963A53">
        <w:rPr>
          <w:rFonts w:ascii="Times New Roman" w:hAnsi="Times New Roman" w:cs="Times New Roman"/>
          <w:i/>
        </w:rPr>
        <w:t>.</w:t>
      </w:r>
    </w:p>
    <w:p w14:paraId="642276ED" w14:textId="77777777" w:rsidR="00963A53" w:rsidRPr="00963A53" w:rsidRDefault="00963A53" w:rsidP="00963A53">
      <w:pPr>
        <w:autoSpaceDE w:val="0"/>
        <w:autoSpaceDN w:val="0"/>
        <w:adjustRightInd w:val="0"/>
        <w:rPr>
          <w:rFonts w:ascii="Times New Roman" w:hAnsi="Times New Roman" w:cs="Times New Roman"/>
        </w:rPr>
      </w:pPr>
    </w:p>
    <w:p w14:paraId="19395125" w14:textId="77777777" w:rsidR="00963A53" w:rsidRPr="00963A53" w:rsidRDefault="00963A53" w:rsidP="00963A53">
      <w:pPr>
        <w:rPr>
          <w:rFonts w:ascii="Times New Roman" w:hAnsi="Times New Roman" w:cs="Times New Roman"/>
          <w:b/>
          <w:color w:val="4472C4" w:themeColor="accent1"/>
        </w:rPr>
      </w:pPr>
    </w:p>
    <w:p w14:paraId="46EAB343" w14:textId="77777777" w:rsidR="00963A53" w:rsidRPr="00963A53" w:rsidRDefault="00963A53" w:rsidP="00963A53">
      <w:pPr>
        <w:rPr>
          <w:rFonts w:ascii="Times New Roman" w:hAnsi="Times New Roman" w:cs="Times New Roman"/>
          <w:b/>
          <w:color w:val="4472C4" w:themeColor="accent1"/>
        </w:rPr>
      </w:pPr>
    </w:p>
    <w:p w14:paraId="34EBDB5F" w14:textId="77777777" w:rsidR="00963A53" w:rsidRPr="00963A53" w:rsidRDefault="00963A53" w:rsidP="00963A53">
      <w:pPr>
        <w:rPr>
          <w:rFonts w:ascii="Times New Roman" w:hAnsi="Times New Roman" w:cs="Times New Roman"/>
          <w:b/>
          <w:color w:val="4472C4" w:themeColor="accent1"/>
        </w:rPr>
      </w:pPr>
    </w:p>
    <w:p w14:paraId="574B90AB" w14:textId="77777777" w:rsidR="00963A53" w:rsidRPr="00963A53" w:rsidRDefault="00963A53" w:rsidP="00963A53">
      <w:pPr>
        <w:rPr>
          <w:rFonts w:ascii="Times New Roman" w:hAnsi="Times New Roman" w:cs="Times New Roman"/>
          <w:b/>
          <w:color w:val="4472C4" w:themeColor="accent1"/>
        </w:rPr>
      </w:pPr>
    </w:p>
    <w:p w14:paraId="08F9E311" w14:textId="77777777" w:rsidR="00963A53" w:rsidRPr="00963A53" w:rsidRDefault="00963A53" w:rsidP="00963A53">
      <w:pPr>
        <w:rPr>
          <w:rFonts w:ascii="Times New Roman" w:hAnsi="Times New Roman" w:cs="Times New Roman"/>
          <w:b/>
          <w:color w:val="4472C4" w:themeColor="accent1"/>
        </w:rPr>
      </w:pPr>
    </w:p>
    <w:p w14:paraId="7588A8B6" w14:textId="77777777" w:rsidR="00963A53" w:rsidRPr="00963A53" w:rsidRDefault="00963A53" w:rsidP="00963A53">
      <w:pPr>
        <w:rPr>
          <w:rFonts w:ascii="Times New Roman" w:hAnsi="Times New Roman" w:cs="Times New Roman"/>
          <w:b/>
          <w:color w:val="4472C4" w:themeColor="accent1"/>
        </w:rPr>
      </w:pPr>
    </w:p>
    <w:p w14:paraId="16BD4E66" w14:textId="77777777" w:rsidR="00963A53" w:rsidRPr="00963A53" w:rsidRDefault="00963A53" w:rsidP="00963A53">
      <w:pPr>
        <w:rPr>
          <w:rFonts w:ascii="Times New Roman" w:hAnsi="Times New Roman" w:cs="Times New Roman"/>
          <w:b/>
          <w:color w:val="4472C4" w:themeColor="accent1"/>
        </w:rPr>
      </w:pPr>
    </w:p>
    <w:p w14:paraId="77755154" w14:textId="77777777" w:rsidR="00963A53" w:rsidRPr="00963A53" w:rsidRDefault="00963A53" w:rsidP="00963A53">
      <w:pPr>
        <w:rPr>
          <w:rFonts w:ascii="Times New Roman" w:hAnsi="Times New Roman" w:cs="Times New Roman"/>
          <w:b/>
          <w:color w:val="4472C4" w:themeColor="accent1"/>
        </w:rPr>
      </w:pPr>
    </w:p>
    <w:p w14:paraId="6ABDFF25" w14:textId="77777777" w:rsidR="00963A53" w:rsidRPr="00963A53" w:rsidRDefault="00963A53" w:rsidP="00963A53">
      <w:pPr>
        <w:rPr>
          <w:rFonts w:ascii="Times New Roman" w:hAnsi="Times New Roman" w:cs="Times New Roman"/>
          <w:b/>
          <w:color w:val="4472C4" w:themeColor="accent1"/>
        </w:rPr>
      </w:pPr>
    </w:p>
    <w:p w14:paraId="15F2238F" w14:textId="77777777" w:rsidR="00963A53" w:rsidRPr="00963A53" w:rsidRDefault="00963A53" w:rsidP="00963A53">
      <w:pPr>
        <w:rPr>
          <w:rFonts w:ascii="Times New Roman" w:hAnsi="Times New Roman" w:cs="Times New Roman"/>
          <w:b/>
          <w:color w:val="4472C4" w:themeColor="accent1"/>
        </w:rPr>
      </w:pPr>
    </w:p>
    <w:p w14:paraId="054AD4C2" w14:textId="77777777" w:rsidR="00963A53" w:rsidRPr="00963A53" w:rsidRDefault="00963A53" w:rsidP="00963A53">
      <w:pPr>
        <w:rPr>
          <w:rFonts w:ascii="Times New Roman" w:hAnsi="Times New Roman" w:cs="Times New Roman"/>
          <w:b/>
          <w:color w:val="4472C4" w:themeColor="accent1"/>
        </w:rPr>
      </w:pPr>
    </w:p>
    <w:p w14:paraId="22D0C59C"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lastRenderedPageBreak/>
        <w:t>PROGRAM RESPONSE:</w:t>
      </w:r>
    </w:p>
    <w:p w14:paraId="3E39AED0" w14:textId="77777777" w:rsidR="00963A53" w:rsidRPr="00963A53" w:rsidRDefault="00963A53" w:rsidP="00963A53">
      <w:pPr>
        <w:autoSpaceDE w:val="0"/>
        <w:autoSpaceDN w:val="0"/>
        <w:adjustRightInd w:val="0"/>
        <w:rPr>
          <w:rFonts w:ascii="Times New Roman" w:hAnsi="Times New Roman" w:cs="Times New Roman"/>
        </w:rPr>
      </w:pPr>
    </w:p>
    <w:p w14:paraId="45F443CB"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 xml:space="preserve">In </w:t>
      </w:r>
      <w:hyperlink r:id="rId185" w:history="1">
        <w:r w:rsidRPr="00963A53">
          <w:rPr>
            <w:rFonts w:ascii="Times New Roman" w:hAnsi="Times New Roman" w:cs="Times New Roman"/>
            <w:color w:val="0000FF"/>
            <w:u w:val="single"/>
          </w:rPr>
          <w:t>6420BLA A &amp; B: Culture of Emphasis</w:t>
        </w:r>
      </w:hyperlink>
      <w:r w:rsidRPr="00963A53">
        <w:rPr>
          <w:rFonts w:ascii="Times New Roman" w:hAnsi="Times New Roman" w:cs="Times New Roman"/>
          <w:color w:val="4472C4" w:themeColor="accent1"/>
        </w:rPr>
        <w:t xml:space="preserve">, </w:t>
      </w:r>
      <w:r w:rsidRPr="00963A53">
        <w:rPr>
          <w:rFonts w:ascii="Times New Roman" w:hAnsi="Times New Roman" w:cs="Times New Roman"/>
        </w:rPr>
        <w:t xml:space="preserve">Candidates develop their knowledge of </w:t>
      </w:r>
      <w:r w:rsidRPr="00963A53">
        <w:rPr>
          <w:rFonts w:ascii="Times New Roman" w:hAnsi="Times New Roman" w:cs="Times New Roman"/>
          <w:iCs/>
        </w:rPr>
        <w:t>the country/countries of origin, including geographic barriers, demographic and linguistic patterns, and the ways in which these affect trends of migration, immigration and settlement in the United States</w:t>
      </w:r>
      <w:r w:rsidRPr="00963A53">
        <w:rPr>
          <w:rFonts w:ascii="Times New Roman" w:hAnsi="Times New Roman" w:cs="Times New Roman"/>
        </w:rPr>
        <w:t xml:space="preserve"> as evidenced through various Measurable Artifacts and in the Syllabus Snapshot below:</w:t>
      </w:r>
    </w:p>
    <w:p w14:paraId="46D9A19B" w14:textId="77777777" w:rsidR="00963A53" w:rsidRPr="00963A53" w:rsidRDefault="00963A53" w:rsidP="00963A53">
      <w:pPr>
        <w:rPr>
          <w:rFonts w:ascii="Times New Roman" w:hAnsi="Times New Roman" w:cs="Times New Roman"/>
          <w:b/>
        </w:rPr>
      </w:pPr>
    </w:p>
    <w:p w14:paraId="26198F80" w14:textId="77777777" w:rsidR="00963A53" w:rsidRPr="00963A53" w:rsidRDefault="00963A53" w:rsidP="00963A53">
      <w:pPr>
        <w:jc w:val="center"/>
        <w:rPr>
          <w:rFonts w:ascii="Times New Roman" w:hAnsi="Times New Roman" w:cs="Times New Roman"/>
          <w:b/>
        </w:rPr>
      </w:pPr>
      <w:r w:rsidRPr="00963A53">
        <w:rPr>
          <w:noProof/>
        </w:rPr>
        <w:drawing>
          <wp:inline distT="0" distB="0" distL="0" distR="0" wp14:anchorId="4E0D48C3" wp14:editId="6EAD4744">
            <wp:extent cx="5872974" cy="4438650"/>
            <wp:effectExtent l="0" t="0" r="0" b="0"/>
            <wp:docPr id="19" name="Picture 1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Word&#10;&#10;Description automatically generated"/>
                    <pic:cNvPicPr/>
                  </pic:nvPicPr>
                  <pic:blipFill rotWithShape="1">
                    <a:blip r:embed="rId186"/>
                    <a:srcRect l="35897" t="21083" r="15545" b="13676"/>
                    <a:stretch/>
                  </pic:blipFill>
                  <pic:spPr bwMode="auto">
                    <a:xfrm>
                      <a:off x="0" y="0"/>
                      <a:ext cx="5895788" cy="4455892"/>
                    </a:xfrm>
                    <a:prstGeom prst="rect">
                      <a:avLst/>
                    </a:prstGeom>
                    <a:ln>
                      <a:noFill/>
                    </a:ln>
                    <a:extLst>
                      <a:ext uri="{53640926-AAD7-44D8-BBD7-CCE9431645EC}">
                        <a14:shadowObscured xmlns:a14="http://schemas.microsoft.com/office/drawing/2010/main"/>
                      </a:ext>
                    </a:extLst>
                  </pic:spPr>
                </pic:pic>
              </a:graphicData>
            </a:graphic>
          </wp:inline>
        </w:drawing>
      </w:r>
    </w:p>
    <w:p w14:paraId="3DA2F352" w14:textId="77777777" w:rsidR="00963A53" w:rsidRPr="00963A53" w:rsidRDefault="00963A53" w:rsidP="00963A53">
      <w:pPr>
        <w:jc w:val="center"/>
        <w:rPr>
          <w:rFonts w:ascii="Times New Roman" w:hAnsi="Times New Roman" w:cs="Times New Roman"/>
          <w:b/>
        </w:rPr>
      </w:pPr>
    </w:p>
    <w:p w14:paraId="2F5D781E"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br w:type="page"/>
      </w:r>
    </w:p>
    <w:p w14:paraId="2FD5DCE2" w14:textId="77777777" w:rsidR="00963A53" w:rsidRPr="00963A53" w:rsidRDefault="00963A53" w:rsidP="00963A53">
      <w:pPr>
        <w:keepNext/>
        <w:jc w:val="center"/>
        <w:outlineLvl w:val="0"/>
        <w:rPr>
          <w:rFonts w:ascii="Times New Roman" w:hAnsi="Times New Roman" w:cs="Times New Roman"/>
        </w:rPr>
      </w:pPr>
      <w:bookmarkStart w:id="59" w:name="_Toc13475768"/>
      <w:bookmarkStart w:id="60" w:name="_Toc13478161"/>
      <w:bookmarkStart w:id="61" w:name="_Toc13479645"/>
      <w:r w:rsidRPr="00963A53">
        <w:rPr>
          <w:rFonts w:ascii="Times New Roman" w:hAnsi="Times New Roman" w:cs="Times New Roman"/>
          <w:b/>
          <w:bCs/>
        </w:rPr>
        <w:lastRenderedPageBreak/>
        <w:t>Program Standard 6:  Assessment of Candidate Language Competence</w:t>
      </w:r>
      <w:bookmarkEnd w:id="59"/>
      <w:bookmarkEnd w:id="60"/>
      <w:bookmarkEnd w:id="61"/>
    </w:p>
    <w:p w14:paraId="3A87969B" w14:textId="77777777" w:rsidR="00963A53" w:rsidRPr="00963A53" w:rsidRDefault="00963A53" w:rsidP="00963A53">
      <w:pPr>
        <w:jc w:val="center"/>
        <w:rPr>
          <w:rFonts w:ascii="Times New Roman" w:hAnsi="Times New Roman" w:cs="Times New Roman"/>
          <w:b/>
          <w:bCs/>
          <w:color w:val="000000"/>
        </w:rPr>
      </w:pPr>
    </w:p>
    <w:p w14:paraId="7EA97D3D" w14:textId="77777777" w:rsidR="00963A53" w:rsidRPr="00963A53" w:rsidRDefault="00963A53" w:rsidP="00963A53">
      <w:pPr>
        <w:autoSpaceDE w:val="0"/>
        <w:autoSpaceDN w:val="0"/>
        <w:adjustRightInd w:val="0"/>
        <w:rPr>
          <w:rFonts w:ascii="Times New Roman" w:hAnsi="Times New Roman" w:cs="Times New Roman"/>
          <w:color w:val="0000FF"/>
        </w:rPr>
      </w:pPr>
      <w:r w:rsidRPr="00963A53">
        <w:rPr>
          <w:rFonts w:ascii="Times New Roman" w:hAnsi="Times New Roman" w:cs="Times New Roman"/>
        </w:rPr>
        <w:t xml:space="preserve">Standard 6 requires candidates to demonstrate a range of language competence skills in listening, speaking, reading and writing equivalent to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Subject Matter Requirements for Subtest II or III (</w:t>
      </w:r>
      <w:r w:rsidRPr="00963A53">
        <w:rPr>
          <w:rFonts w:ascii="Times New Roman" w:hAnsi="Times New Roman" w:cs="Times New Roman"/>
          <w:b/>
        </w:rPr>
        <w:t>Domains 5-8</w:t>
      </w:r>
      <w:r w:rsidRPr="00963A53">
        <w:rPr>
          <w:rFonts w:ascii="Times New Roman" w:hAnsi="Times New Roman" w:cs="Times New Roman"/>
        </w:rPr>
        <w:t xml:space="preserve">), and at a level equivalent to the passing standard for the CSET:LOTE examination. </w:t>
      </w:r>
      <w:r w:rsidRPr="00963A53">
        <w:rPr>
          <w:rFonts w:ascii="Times New Roman" w:hAnsi="Times New Roman" w:cs="Times New Roman"/>
          <w:b/>
          <w:bCs/>
          <w:color w:val="000000"/>
        </w:rPr>
        <w:t>CSET:</w:t>
      </w:r>
      <w:hyperlink r:id="rId187" w:history="1">
        <w:r w:rsidRPr="00963A53">
          <w:rPr>
            <w:rFonts w:ascii="Times New Roman" w:hAnsi="Times New Roman" w:cs="Times New Roman"/>
            <w:b/>
            <w:bCs/>
            <w:color w:val="0000FF"/>
            <w:u w:val="single"/>
          </w:rPr>
          <w:t>LOTE Examination Subtest Domains</w:t>
        </w:r>
      </w:hyperlink>
      <w:r w:rsidRPr="00963A53">
        <w:rPr>
          <w:rFonts w:ascii="Times New Roman" w:hAnsi="Times New Roman" w:cs="Times New Roman"/>
          <w:b/>
          <w:bCs/>
          <w:color w:val="000000"/>
        </w:rPr>
        <w:t xml:space="preserve">, </w:t>
      </w:r>
    </w:p>
    <w:p w14:paraId="4736918F" w14:textId="77777777" w:rsidR="00963A53" w:rsidRPr="00963A53" w:rsidRDefault="00963A53" w:rsidP="00963A53">
      <w:pPr>
        <w:autoSpaceDE w:val="0"/>
        <w:autoSpaceDN w:val="0"/>
        <w:adjustRightInd w:val="0"/>
        <w:rPr>
          <w:rFonts w:ascii="Times New Roman" w:hAnsi="Times New Roman" w:cs="Times New Roman"/>
        </w:rPr>
      </w:pPr>
    </w:p>
    <w:p w14:paraId="137AF34B"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 xml:space="preserve">This performance level is set at a minimum of </w:t>
      </w:r>
      <w:r w:rsidRPr="00963A53">
        <w:rPr>
          <w:rFonts w:ascii="Times New Roman" w:hAnsi="Times New Roman" w:cs="Times New Roman"/>
          <w:b/>
        </w:rPr>
        <w:t>ACTFL Advanced-Low for Western languages</w:t>
      </w:r>
      <w:r w:rsidRPr="00963A53">
        <w:rPr>
          <w:rFonts w:ascii="Times New Roman" w:hAnsi="Times New Roman" w:cs="Times New Roman"/>
        </w:rPr>
        <w:t xml:space="preserve"> and </w:t>
      </w:r>
      <w:r w:rsidRPr="00963A53">
        <w:rPr>
          <w:rFonts w:ascii="Times New Roman" w:hAnsi="Times New Roman" w:cs="Times New Roman"/>
          <w:b/>
        </w:rPr>
        <w:t>ACTFL Intermediate-High for non-Western languages</w:t>
      </w:r>
      <w:r w:rsidRPr="00963A53">
        <w:rPr>
          <w:rFonts w:ascii="Times New Roman" w:hAnsi="Times New Roman" w:cs="Times New Roman"/>
        </w:rPr>
        <w:t xml:space="preserve">. A description of performance levels exemplified by the ACTFL scales is provided in the appendix to the </w:t>
      </w:r>
      <w:hyperlink r:id="rId188" w:history="1">
        <w:r w:rsidRPr="00963A53">
          <w:rPr>
            <w:rFonts w:ascii="Times New Roman" w:hAnsi="Times New Roman" w:cs="Times New Roman"/>
            <w:color w:val="0000FF"/>
            <w:u w:val="single"/>
          </w:rPr>
          <w:t>Program Sponsor handbook</w:t>
        </w:r>
      </w:hyperlink>
      <w:r w:rsidRPr="00963A53">
        <w:rPr>
          <w:rFonts w:ascii="Times New Roman" w:hAnsi="Times New Roman" w:cs="Times New Roman"/>
        </w:rPr>
        <w:t xml:space="preserve">, </w:t>
      </w:r>
      <w:r w:rsidRPr="00963A53">
        <w:rPr>
          <w:rFonts w:ascii="Times New Roman" w:hAnsi="Times New Roman" w:cs="Times New Roman"/>
          <w:bCs/>
        </w:rPr>
        <w:t xml:space="preserve"> </w:t>
      </w:r>
    </w:p>
    <w:p w14:paraId="6ED43DA3" w14:textId="77777777" w:rsidR="00963A53" w:rsidRPr="00963A53" w:rsidRDefault="00963A53" w:rsidP="00963A53">
      <w:pPr>
        <w:rPr>
          <w:rFonts w:ascii="Times New Roman" w:hAnsi="Times New Roman" w:cs="Times New Roman"/>
          <w:b/>
        </w:rPr>
      </w:pPr>
    </w:p>
    <w:p w14:paraId="5F4D9BA9"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6: </w:t>
      </w:r>
    </w:p>
    <w:p w14:paraId="3F598F91" w14:textId="77777777" w:rsidR="00963A53" w:rsidRPr="00963A53" w:rsidRDefault="00963A53" w:rsidP="00963A53">
      <w:pPr>
        <w:autoSpaceDE w:val="0"/>
        <w:autoSpaceDN w:val="0"/>
        <w:adjustRightInd w:val="0"/>
        <w:rPr>
          <w:rFonts w:ascii="Times New Roman" w:hAnsi="Times New Roman" w:cs="Times New Roman"/>
          <w:i/>
        </w:rPr>
      </w:pPr>
    </w:p>
    <w:p w14:paraId="69E57A1A"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 xml:space="preserve">The institution must verify, during the program or at its completion that the candidate has attained, in listening, speaking, </w:t>
      </w:r>
      <w:proofErr w:type="gramStart"/>
      <w:r w:rsidRPr="00963A53">
        <w:rPr>
          <w:rFonts w:ascii="Times New Roman" w:hAnsi="Times New Roman" w:cs="Times New Roman"/>
          <w:i/>
        </w:rPr>
        <w:t>reading</w:t>
      </w:r>
      <w:proofErr w:type="gramEnd"/>
      <w:r w:rsidRPr="00963A53">
        <w:rPr>
          <w:rFonts w:ascii="Times New Roman" w:hAnsi="Times New Roman" w:cs="Times New Roman"/>
          <w:i/>
        </w:rPr>
        <w:t xml:space="preserve"> and writing a language proficiency level that is equivalent to the passing standard on the appropriate CSET: LOTE language examination.</w:t>
      </w:r>
    </w:p>
    <w:p w14:paraId="238A1BC7" w14:textId="77777777" w:rsidR="00963A53" w:rsidRPr="00963A53" w:rsidRDefault="00963A53" w:rsidP="00963A53">
      <w:pPr>
        <w:autoSpaceDE w:val="0"/>
        <w:autoSpaceDN w:val="0"/>
        <w:adjustRightInd w:val="0"/>
        <w:rPr>
          <w:rFonts w:ascii="Times New Roman" w:hAnsi="Times New Roman" w:cs="Times New Roman"/>
        </w:rPr>
      </w:pPr>
    </w:p>
    <w:p w14:paraId="04585D17"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4CF7ECE2" w14:textId="77777777" w:rsidR="00963A53" w:rsidRPr="00963A53" w:rsidRDefault="00963A53" w:rsidP="00963A53">
      <w:pPr>
        <w:autoSpaceDE w:val="0"/>
        <w:autoSpaceDN w:val="0"/>
        <w:adjustRightInd w:val="0"/>
        <w:rPr>
          <w:rFonts w:ascii="Times New Roman" w:hAnsi="Times New Roman" w:cs="Times New Roman"/>
        </w:rPr>
      </w:pPr>
    </w:p>
    <w:p w14:paraId="5E477669"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Candidates to the Alliant Bilingual Authorization program will be required to pass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language examination Section III in Spanish or Chinese, as appropriate per each person’s culture of emphasis, in order to demonstrate that they possess the required language proficiency in listening, speaking, reading and writing in that language.</w:t>
      </w:r>
    </w:p>
    <w:p w14:paraId="769691F4"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096A287E"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Candidates who have been accepted into an Alliant teacher credentialing program and with to concurrently enroll in the bilingual authorization program must take and pass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examination prior to being enrolled in the first bilingual authorization course (though they will already have begun their credential program).</w:t>
      </w:r>
    </w:p>
    <w:p w14:paraId="48A01E26" w14:textId="77777777" w:rsidR="00963A53" w:rsidRPr="00963A53" w:rsidRDefault="00963A53" w:rsidP="00963A53">
      <w:pPr>
        <w:autoSpaceDE w:val="0"/>
        <w:autoSpaceDN w:val="0"/>
        <w:adjustRightInd w:val="0"/>
        <w:spacing w:line="276" w:lineRule="auto"/>
        <w:rPr>
          <w:rFonts w:ascii="Times New Roman" w:hAnsi="Times New Roman" w:cs="Times New Roman"/>
        </w:rPr>
      </w:pPr>
    </w:p>
    <w:p w14:paraId="41B1705F" w14:textId="77777777" w:rsidR="00963A53" w:rsidRPr="00963A53" w:rsidRDefault="00963A53" w:rsidP="00963A53">
      <w:pPr>
        <w:autoSpaceDE w:val="0"/>
        <w:autoSpaceDN w:val="0"/>
        <w:adjustRightInd w:val="0"/>
        <w:spacing w:line="276" w:lineRule="auto"/>
        <w:rPr>
          <w:rFonts w:ascii="Times New Roman" w:hAnsi="Times New Roman" w:cs="Times New Roman"/>
        </w:rPr>
      </w:pPr>
      <w:r w:rsidRPr="00963A53">
        <w:rPr>
          <w:rFonts w:ascii="Times New Roman" w:hAnsi="Times New Roman" w:cs="Times New Roman"/>
        </w:rPr>
        <w:t xml:space="preserve">Candidates who are taking the Alliant bilingual authorization program as a standalone will be required to pass the </w:t>
      </w:r>
      <w:proofErr w:type="gramStart"/>
      <w:r w:rsidRPr="00963A53">
        <w:rPr>
          <w:rFonts w:ascii="Times New Roman" w:hAnsi="Times New Roman" w:cs="Times New Roman"/>
        </w:rPr>
        <w:t>CSET:LOTE</w:t>
      </w:r>
      <w:proofErr w:type="gramEnd"/>
      <w:r w:rsidRPr="00963A53">
        <w:rPr>
          <w:rFonts w:ascii="Times New Roman" w:hAnsi="Times New Roman" w:cs="Times New Roman"/>
        </w:rPr>
        <w:t xml:space="preserve"> language examination Section III in Spanish or Chinese, as appropriate per each person’s culture of emphasis, prior to formal acceptance into the program and beginning any course work.</w:t>
      </w:r>
    </w:p>
    <w:p w14:paraId="4F30BAD0" w14:textId="77777777" w:rsidR="00963A53" w:rsidRPr="00963A53" w:rsidRDefault="00963A53" w:rsidP="00963A53">
      <w:pPr>
        <w:autoSpaceDE w:val="0"/>
        <w:autoSpaceDN w:val="0"/>
        <w:adjustRightInd w:val="0"/>
        <w:rPr>
          <w:rFonts w:ascii="Times New Roman" w:hAnsi="Times New Roman" w:cs="Times New Roman"/>
        </w:rPr>
      </w:pPr>
      <w:r w:rsidRPr="00963A53">
        <w:rPr>
          <w:rFonts w:ascii="Times New Roman" w:hAnsi="Times New Roman" w:cs="Times New Roman"/>
        </w:rPr>
        <w:t xml:space="preserve">  </w:t>
      </w:r>
    </w:p>
    <w:p w14:paraId="1B7B9049" w14:textId="77777777" w:rsidR="00963A53" w:rsidRPr="00963A53" w:rsidRDefault="00963A53" w:rsidP="00963A53">
      <w:pPr>
        <w:autoSpaceDE w:val="0"/>
        <w:autoSpaceDN w:val="0"/>
        <w:adjustRightInd w:val="0"/>
        <w:rPr>
          <w:rFonts w:ascii="Times New Roman" w:hAnsi="Times New Roman" w:cs="Times New Roman"/>
        </w:rPr>
      </w:pPr>
    </w:p>
    <w:p w14:paraId="6E5B0860" w14:textId="77777777" w:rsidR="00963A53" w:rsidRPr="00963A53" w:rsidRDefault="00963A53" w:rsidP="00963A53">
      <w:pPr>
        <w:rPr>
          <w:rFonts w:ascii="Times New Roman" w:hAnsi="Times New Roman" w:cs="Times New Roman"/>
          <w:b/>
          <w:i/>
        </w:rPr>
      </w:pPr>
      <w:r w:rsidRPr="00963A53">
        <w:rPr>
          <w:rFonts w:ascii="Times New Roman" w:hAnsi="Times New Roman" w:cs="Times New Roman"/>
          <w:b/>
          <w:i/>
        </w:rPr>
        <w:t xml:space="preserve">Standard 6: </w:t>
      </w:r>
    </w:p>
    <w:p w14:paraId="355D2C22" w14:textId="77777777" w:rsidR="00963A53" w:rsidRPr="00963A53" w:rsidRDefault="00963A53" w:rsidP="00963A53">
      <w:pPr>
        <w:autoSpaceDE w:val="0"/>
        <w:autoSpaceDN w:val="0"/>
        <w:adjustRightInd w:val="0"/>
        <w:rPr>
          <w:rFonts w:ascii="Times New Roman" w:hAnsi="Times New Roman" w:cs="Times New Roman"/>
          <w:i/>
        </w:rPr>
      </w:pPr>
    </w:p>
    <w:p w14:paraId="5272E580" w14:textId="77777777" w:rsidR="00963A53" w:rsidRPr="00963A53" w:rsidRDefault="00963A53" w:rsidP="00963A53">
      <w:pPr>
        <w:autoSpaceDE w:val="0"/>
        <w:autoSpaceDN w:val="0"/>
        <w:adjustRightInd w:val="0"/>
        <w:rPr>
          <w:rFonts w:ascii="Times New Roman" w:hAnsi="Times New Roman" w:cs="Times New Roman"/>
          <w:i/>
        </w:rPr>
      </w:pPr>
      <w:r w:rsidRPr="00963A53">
        <w:rPr>
          <w:rFonts w:ascii="Times New Roman" w:hAnsi="Times New Roman" w:cs="Times New Roman"/>
          <w:i/>
        </w:rPr>
        <w:t>The program creates clear guidelines by which the candidate will be assessed.</w:t>
      </w:r>
    </w:p>
    <w:p w14:paraId="1CDB2E7A" w14:textId="77777777" w:rsidR="00963A53" w:rsidRPr="00963A53" w:rsidRDefault="00963A53" w:rsidP="00963A53">
      <w:pPr>
        <w:rPr>
          <w:rFonts w:ascii="Times New Roman" w:hAnsi="Times New Roman" w:cs="Times New Roman"/>
          <w:b/>
        </w:rPr>
      </w:pPr>
    </w:p>
    <w:p w14:paraId="1F92C308"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PROGRAM RESPONSE:</w:t>
      </w:r>
    </w:p>
    <w:p w14:paraId="5C50D309" w14:textId="77777777" w:rsidR="00963A53" w:rsidRPr="00963A53" w:rsidRDefault="00963A53" w:rsidP="00963A53">
      <w:pPr>
        <w:jc w:val="center"/>
        <w:rPr>
          <w:rFonts w:ascii="Times New Roman" w:hAnsi="Times New Roman" w:cs="Times New Roman"/>
          <w:b/>
        </w:rPr>
      </w:pPr>
    </w:p>
    <w:p w14:paraId="23BCE4E6" w14:textId="77777777" w:rsidR="00963A53" w:rsidRPr="00963A53" w:rsidRDefault="00963A53" w:rsidP="00963A53">
      <w:pPr>
        <w:spacing w:line="276" w:lineRule="auto"/>
        <w:rPr>
          <w:rFonts w:ascii="Times New Roman" w:hAnsi="Times New Roman" w:cs="Times New Roman"/>
        </w:rPr>
      </w:pPr>
      <w:r w:rsidRPr="00963A53">
        <w:rPr>
          <w:rFonts w:ascii="Times New Roman" w:hAnsi="Times New Roman" w:cs="Times New Roman"/>
        </w:rPr>
        <w:t xml:space="preserve">Candidates will receive program requirements that includes course requirements as well as academic support resources including Library resources, </w:t>
      </w:r>
      <w:proofErr w:type="gramStart"/>
      <w:r w:rsidRPr="00963A53">
        <w:rPr>
          <w:rFonts w:ascii="Times New Roman" w:hAnsi="Times New Roman" w:cs="Times New Roman"/>
        </w:rPr>
        <w:t>tutoring</w:t>
      </w:r>
      <w:proofErr w:type="gramEnd"/>
      <w:r w:rsidRPr="00963A53">
        <w:rPr>
          <w:rFonts w:ascii="Times New Roman" w:hAnsi="Times New Roman" w:cs="Times New Roman"/>
        </w:rPr>
        <w:t xml:space="preserve"> and writing support via </w:t>
      </w:r>
      <w:proofErr w:type="spellStart"/>
      <w:r w:rsidRPr="00963A53">
        <w:rPr>
          <w:rFonts w:ascii="Times New Roman" w:hAnsi="Times New Roman" w:cs="Times New Roman"/>
        </w:rPr>
        <w:t>Brainfuse</w:t>
      </w:r>
      <w:proofErr w:type="spellEnd"/>
      <w:r w:rsidRPr="00963A53">
        <w:rPr>
          <w:rFonts w:ascii="Times New Roman" w:hAnsi="Times New Roman" w:cs="Times New Roman"/>
        </w:rPr>
        <w:t>.</w:t>
      </w:r>
    </w:p>
    <w:p w14:paraId="20A62339" w14:textId="77777777" w:rsidR="00963A53" w:rsidRPr="00963A53" w:rsidRDefault="00963A53" w:rsidP="00963A53">
      <w:pPr>
        <w:spacing w:line="276" w:lineRule="auto"/>
        <w:rPr>
          <w:rFonts w:ascii="Times New Roman" w:hAnsi="Times New Roman" w:cs="Times New Roman"/>
        </w:rPr>
      </w:pPr>
    </w:p>
    <w:bookmarkStart w:id="62" w:name="_Toc13478162"/>
    <w:bookmarkStart w:id="63" w:name="_Toc13479646"/>
    <w:bookmarkStart w:id="64" w:name="_Hlk334514"/>
    <w:p w14:paraId="20A2091E" w14:textId="77777777" w:rsidR="00963A53" w:rsidRPr="00963A53" w:rsidRDefault="00963A53" w:rsidP="00963A53">
      <w:pPr>
        <w:keepNext/>
        <w:spacing w:before="240" w:after="60"/>
        <w:outlineLvl w:val="2"/>
        <w:rPr>
          <w:rFonts w:ascii="Times New Roman" w:hAnsi="Times New Roman" w:cs="Times New Roman"/>
          <w:bCs/>
        </w:rPr>
      </w:pPr>
      <w:r w:rsidRPr="00963A53">
        <w:rPr>
          <w:rFonts w:ascii="Times New Roman" w:hAnsi="Times New Roman" w:cs="Times New Roman"/>
          <w:b/>
          <w:bCs/>
        </w:rPr>
        <w:lastRenderedPageBreak/>
        <w:fldChar w:fldCharType="begin"/>
      </w:r>
      <w:r w:rsidRPr="00963A53">
        <w:rPr>
          <w:rFonts w:ascii="Times New Roman" w:hAnsi="Times New Roman" w:cs="Times New Roman"/>
          <w:b/>
          <w:bCs/>
        </w:rPr>
        <w:instrText xml:space="preserve"> HYPERLINK "http://ltech.alliant.edu/uploads/2/2/4/5/2245311/admissions_requirements.pdf" </w:instrText>
      </w:r>
      <w:r w:rsidRPr="00963A53">
        <w:rPr>
          <w:rFonts w:ascii="Times New Roman" w:hAnsi="Times New Roman" w:cs="Times New Roman"/>
          <w:b/>
          <w:bCs/>
        </w:rPr>
        <w:fldChar w:fldCharType="separate"/>
      </w:r>
      <w:r w:rsidRPr="00963A53">
        <w:rPr>
          <w:rFonts w:ascii="Times New Roman" w:hAnsi="Times New Roman" w:cs="Times New Roman"/>
          <w:b/>
          <w:bCs/>
          <w:color w:val="0000FF"/>
          <w:u w:val="single"/>
        </w:rPr>
        <w:t>Admissions Requirements</w:t>
      </w:r>
      <w:bookmarkEnd w:id="62"/>
      <w:bookmarkEnd w:id="63"/>
      <w:r w:rsidRPr="00963A53">
        <w:rPr>
          <w:rFonts w:ascii="Times New Roman" w:hAnsi="Times New Roman" w:cs="Times New Roman"/>
          <w:b/>
          <w:bCs/>
        </w:rPr>
        <w:fldChar w:fldCharType="end"/>
      </w:r>
    </w:p>
    <w:p w14:paraId="03447B59" w14:textId="77777777" w:rsidR="00963A53" w:rsidRPr="00963A53" w:rsidRDefault="00963A53" w:rsidP="00963A53">
      <w:pPr>
        <w:shd w:val="clear" w:color="auto" w:fill="FFFFFF"/>
        <w:spacing w:before="100" w:beforeAutospacing="1" w:after="100" w:afterAutospacing="1"/>
        <w:rPr>
          <w:rFonts w:asciiTheme="minorHAnsi" w:hAnsiTheme="minorHAnsi" w:cstheme="minorHAnsi"/>
          <w:sz w:val="22"/>
          <w:szCs w:val="22"/>
        </w:rPr>
      </w:pPr>
      <w:r w:rsidRPr="00963A53">
        <w:rPr>
          <w:rFonts w:asciiTheme="minorHAnsi" w:hAnsiTheme="minorHAnsi" w:cstheme="minorHAnsi"/>
          <w:sz w:val="22"/>
          <w:szCs w:val="22"/>
        </w:rPr>
        <w:t>The California School of Education is focused on meeting the demanding needs of schools and educators working with children and adults.</w:t>
      </w:r>
    </w:p>
    <w:p w14:paraId="753CC8B1" w14:textId="77777777" w:rsidR="00963A53" w:rsidRPr="00963A53" w:rsidRDefault="00963A53" w:rsidP="00963A53">
      <w:pPr>
        <w:shd w:val="clear" w:color="auto" w:fill="FFFFFF"/>
        <w:spacing w:before="100" w:beforeAutospacing="1"/>
        <w:outlineLvl w:val="1"/>
        <w:rPr>
          <w:rFonts w:asciiTheme="minorHAnsi" w:hAnsiTheme="minorHAnsi" w:cstheme="minorHAnsi"/>
          <w:b/>
          <w:bCs/>
          <w:color w:val="0E2A50"/>
          <w:sz w:val="22"/>
          <w:szCs w:val="22"/>
        </w:rPr>
      </w:pPr>
      <w:r w:rsidRPr="00963A53">
        <w:rPr>
          <w:rFonts w:asciiTheme="minorHAnsi" w:hAnsiTheme="minorHAnsi" w:cstheme="minorHAnsi"/>
          <w:b/>
          <w:bCs/>
          <w:color w:val="0E2A50"/>
          <w:sz w:val="22"/>
          <w:szCs w:val="22"/>
        </w:rPr>
        <w:t xml:space="preserve">Bilingual Authorization </w:t>
      </w:r>
    </w:p>
    <w:p w14:paraId="37EC1375" w14:textId="77777777" w:rsidR="00963A53" w:rsidRPr="00963A53" w:rsidRDefault="00963A53" w:rsidP="00963A53">
      <w:pPr>
        <w:shd w:val="clear" w:color="auto" w:fill="FFFFFF"/>
        <w:spacing w:before="100" w:beforeAutospacing="1" w:after="135"/>
        <w:outlineLvl w:val="2"/>
        <w:rPr>
          <w:rFonts w:asciiTheme="minorHAnsi" w:hAnsiTheme="minorHAnsi" w:cstheme="minorHAnsi"/>
          <w:sz w:val="22"/>
          <w:szCs w:val="22"/>
        </w:rPr>
      </w:pPr>
      <w:r w:rsidRPr="00963A53">
        <w:rPr>
          <w:rFonts w:asciiTheme="minorHAnsi" w:hAnsiTheme="minorHAnsi" w:cstheme="minorHAnsi"/>
          <w:sz w:val="22"/>
          <w:szCs w:val="22"/>
        </w:rPr>
        <w:t>Bilingual Authorizations allow the holders to provide instruction to English Learners (EL).</w:t>
      </w:r>
    </w:p>
    <w:p w14:paraId="76B3424C" w14:textId="77777777" w:rsidR="00963A53" w:rsidRPr="00963A53" w:rsidRDefault="00963A53" w:rsidP="00963A53">
      <w:pPr>
        <w:shd w:val="clear" w:color="auto" w:fill="FFFFFF"/>
        <w:spacing w:before="100" w:beforeAutospacing="1" w:after="135"/>
        <w:outlineLvl w:val="1"/>
        <w:rPr>
          <w:rFonts w:asciiTheme="minorHAnsi" w:hAnsiTheme="minorHAnsi" w:cstheme="minorHAnsi"/>
          <w:b/>
          <w:bCs/>
          <w:color w:val="0E2A50"/>
          <w:sz w:val="22"/>
          <w:szCs w:val="22"/>
        </w:rPr>
      </w:pPr>
      <w:r w:rsidRPr="00963A53">
        <w:rPr>
          <w:rFonts w:asciiTheme="minorHAnsi" w:hAnsiTheme="minorHAnsi" w:cstheme="minorHAnsi"/>
          <w:b/>
          <w:bCs/>
          <w:color w:val="0E2A50"/>
          <w:sz w:val="22"/>
          <w:szCs w:val="22"/>
        </w:rPr>
        <w:t>Admission Requirements</w:t>
      </w:r>
    </w:p>
    <w:p w14:paraId="560352CC" w14:textId="77777777" w:rsidR="00963A53" w:rsidRPr="00963A53" w:rsidRDefault="00963A53" w:rsidP="00970B7B">
      <w:pPr>
        <w:numPr>
          <w:ilvl w:val="0"/>
          <w:numId w:val="30"/>
        </w:numPr>
        <w:shd w:val="clear" w:color="auto" w:fill="FFFFFF"/>
        <w:spacing w:before="100" w:beforeAutospacing="1" w:after="100" w:afterAutospacing="1" w:line="259" w:lineRule="auto"/>
        <w:rPr>
          <w:rFonts w:asciiTheme="minorHAnsi" w:hAnsiTheme="minorHAnsi" w:cstheme="minorHAnsi"/>
          <w:sz w:val="22"/>
          <w:szCs w:val="22"/>
        </w:rPr>
      </w:pPr>
      <w:r w:rsidRPr="00963A53">
        <w:rPr>
          <w:rFonts w:asciiTheme="minorHAnsi" w:hAnsiTheme="minorHAnsi" w:cstheme="minorHAnsi"/>
          <w:sz w:val="22"/>
          <w:szCs w:val="22"/>
        </w:rPr>
        <w:t>Alliant International University application</w:t>
      </w:r>
    </w:p>
    <w:p w14:paraId="588C393E" w14:textId="77777777" w:rsidR="00963A53" w:rsidRPr="00963A53" w:rsidRDefault="00963A53" w:rsidP="00970B7B">
      <w:pPr>
        <w:numPr>
          <w:ilvl w:val="0"/>
          <w:numId w:val="30"/>
        </w:numPr>
        <w:shd w:val="clear" w:color="auto" w:fill="FFFFFF"/>
        <w:spacing w:before="100" w:beforeAutospacing="1" w:after="160" w:afterAutospacing="1" w:line="259" w:lineRule="auto"/>
        <w:rPr>
          <w:rFonts w:asciiTheme="minorHAnsi" w:hAnsiTheme="minorHAnsi" w:cstheme="minorHAnsi"/>
          <w:sz w:val="22"/>
          <w:szCs w:val="22"/>
        </w:rPr>
      </w:pPr>
      <w:r w:rsidRPr="00963A53">
        <w:rPr>
          <w:rFonts w:asciiTheme="minorHAnsi" w:hAnsiTheme="minorHAnsi" w:cstheme="minorHAnsi"/>
          <w:sz w:val="22"/>
          <w:szCs w:val="22"/>
        </w:rPr>
        <w:t>Possess a valid California teaching credential</w:t>
      </w:r>
    </w:p>
    <w:p w14:paraId="167CF743" w14:textId="77777777" w:rsidR="00963A53" w:rsidRPr="00963A53" w:rsidRDefault="00963A53" w:rsidP="00970B7B">
      <w:pPr>
        <w:numPr>
          <w:ilvl w:val="0"/>
          <w:numId w:val="30"/>
        </w:numPr>
        <w:shd w:val="clear" w:color="auto" w:fill="FFFFFF"/>
        <w:spacing w:before="100" w:beforeAutospacing="1" w:after="160" w:afterAutospacing="1" w:line="259" w:lineRule="auto"/>
        <w:rPr>
          <w:rFonts w:asciiTheme="minorHAnsi" w:hAnsiTheme="minorHAnsi" w:cstheme="minorHAnsi"/>
          <w:sz w:val="22"/>
          <w:szCs w:val="22"/>
        </w:rPr>
      </w:pPr>
      <w:r w:rsidRPr="00963A53">
        <w:rPr>
          <w:rFonts w:asciiTheme="minorHAnsi" w:hAnsiTheme="minorHAnsi" w:cstheme="minorHAnsi"/>
          <w:sz w:val="22"/>
          <w:szCs w:val="22"/>
        </w:rPr>
        <w:t>A 2.5 or higher grade-point average</w:t>
      </w:r>
    </w:p>
    <w:p w14:paraId="532682DB" w14:textId="77777777" w:rsidR="00963A53" w:rsidRPr="00963A53" w:rsidRDefault="00963A53" w:rsidP="00963A53">
      <w:pPr>
        <w:shd w:val="clear" w:color="auto" w:fill="FFFFFF"/>
        <w:spacing w:before="100" w:beforeAutospacing="1"/>
        <w:outlineLvl w:val="2"/>
        <w:rPr>
          <w:rFonts w:asciiTheme="minorHAnsi" w:hAnsiTheme="minorHAnsi" w:cstheme="minorHAnsi"/>
          <w:b/>
          <w:bCs/>
          <w:color w:val="1F3864" w:themeColor="accent1" w:themeShade="80"/>
          <w:sz w:val="22"/>
          <w:szCs w:val="22"/>
        </w:rPr>
      </w:pPr>
      <w:r w:rsidRPr="00963A53">
        <w:rPr>
          <w:rFonts w:asciiTheme="minorHAnsi" w:hAnsiTheme="minorHAnsi" w:cstheme="minorHAnsi"/>
          <w:b/>
          <w:bCs/>
          <w:color w:val="1F3864" w:themeColor="accent1" w:themeShade="80"/>
          <w:sz w:val="22"/>
          <w:szCs w:val="22"/>
        </w:rPr>
        <w:t>Additional Admission Requirements</w:t>
      </w:r>
      <w:bookmarkStart w:id="65" w:name="AddReq"/>
      <w:bookmarkEnd w:id="65"/>
      <w:r w:rsidRPr="00963A53">
        <w:rPr>
          <w:rFonts w:asciiTheme="minorHAnsi" w:hAnsiTheme="minorHAnsi" w:cstheme="minorHAnsi"/>
          <w:b/>
          <w:bCs/>
          <w:color w:val="1F3864" w:themeColor="accent1" w:themeShade="80"/>
          <w:sz w:val="22"/>
          <w:szCs w:val="22"/>
        </w:rPr>
        <w:t>:</w:t>
      </w:r>
    </w:p>
    <w:p w14:paraId="0776EA46" w14:textId="77777777" w:rsidR="00963A53" w:rsidRPr="00963A53" w:rsidRDefault="00963A53" w:rsidP="00970B7B">
      <w:pPr>
        <w:numPr>
          <w:ilvl w:val="0"/>
          <w:numId w:val="31"/>
        </w:numPr>
        <w:spacing w:after="160" w:line="259" w:lineRule="auto"/>
        <w:contextualSpacing/>
        <w:rPr>
          <w:rFonts w:asciiTheme="minorHAnsi" w:hAnsiTheme="minorHAnsi" w:cstheme="minorHAnsi"/>
          <w:sz w:val="22"/>
          <w:szCs w:val="22"/>
        </w:rPr>
      </w:pPr>
      <w:r w:rsidRPr="00963A53">
        <w:rPr>
          <w:rFonts w:asciiTheme="minorHAnsi" w:hAnsiTheme="minorHAnsi" w:cstheme="minorHAnsi"/>
          <w:sz w:val="22"/>
          <w:szCs w:val="22"/>
        </w:rPr>
        <w:t xml:space="preserve">Candidates must demonstrate a satisfactory performance on language proficiency by passing standard on the appropriate CSET: LOTE language examination as specified on the CSET website at </w:t>
      </w:r>
      <w:hyperlink r:id="rId189" w:history="1">
        <w:r w:rsidRPr="00963A53">
          <w:rPr>
            <w:rFonts w:asciiTheme="minorHAnsi" w:hAnsiTheme="minorHAnsi" w:cstheme="minorHAnsi"/>
            <w:color w:val="0563C1" w:themeColor="hyperlink"/>
            <w:sz w:val="22"/>
            <w:szCs w:val="22"/>
            <w:u w:val="single"/>
          </w:rPr>
          <w:t>http://www.ctcexams.nesinc.com/</w:t>
        </w:r>
      </w:hyperlink>
      <w:r w:rsidRPr="00963A53">
        <w:rPr>
          <w:rFonts w:asciiTheme="minorHAnsi" w:hAnsiTheme="minorHAnsi" w:cstheme="minorHAnsi"/>
          <w:sz w:val="22"/>
          <w:szCs w:val="22"/>
        </w:rPr>
        <w:t xml:space="preserve"> before being enrolled in Clinical Practice</w:t>
      </w:r>
    </w:p>
    <w:p w14:paraId="78062351" w14:textId="77777777" w:rsidR="00963A53" w:rsidRPr="00963A53" w:rsidRDefault="00963A53" w:rsidP="00970B7B">
      <w:pPr>
        <w:numPr>
          <w:ilvl w:val="0"/>
          <w:numId w:val="31"/>
        </w:numPr>
        <w:spacing w:after="160" w:line="259" w:lineRule="auto"/>
        <w:contextualSpacing/>
        <w:rPr>
          <w:rFonts w:asciiTheme="minorHAnsi" w:hAnsiTheme="minorHAnsi" w:cstheme="minorHAnsi"/>
          <w:sz w:val="22"/>
          <w:szCs w:val="22"/>
        </w:rPr>
      </w:pPr>
      <w:r w:rsidRPr="00963A53">
        <w:rPr>
          <w:rFonts w:asciiTheme="minorHAnsi" w:hAnsiTheme="minorHAnsi" w:cstheme="minorHAnsi"/>
          <w:sz w:val="22"/>
          <w:szCs w:val="22"/>
        </w:rPr>
        <w:t>For Teachers who hold a valid, non-emergency California Single Subject or Standard Secondary Teaching Credential with a major in a language other than English are not required to take Test III of the CSET</w:t>
      </w:r>
    </w:p>
    <w:p w14:paraId="1E85DADB" w14:textId="77777777" w:rsidR="00963A53" w:rsidRPr="00963A53" w:rsidRDefault="00963A53" w:rsidP="00970B7B">
      <w:pPr>
        <w:numPr>
          <w:ilvl w:val="0"/>
          <w:numId w:val="31"/>
        </w:numPr>
        <w:shd w:val="clear" w:color="auto" w:fill="FFFFFF"/>
        <w:spacing w:before="100" w:beforeAutospacing="1" w:after="160" w:line="259" w:lineRule="auto"/>
        <w:contextualSpacing/>
        <w:outlineLvl w:val="2"/>
        <w:rPr>
          <w:rFonts w:asciiTheme="minorHAnsi" w:hAnsiTheme="minorHAnsi" w:cstheme="minorHAnsi"/>
          <w:sz w:val="22"/>
          <w:szCs w:val="22"/>
        </w:rPr>
      </w:pPr>
      <w:r w:rsidRPr="00963A53">
        <w:rPr>
          <w:rFonts w:asciiTheme="minorHAnsi" w:hAnsiTheme="minorHAnsi" w:cstheme="minorHAnsi"/>
          <w:sz w:val="22"/>
          <w:szCs w:val="22"/>
        </w:rPr>
        <w:t>Teachers who hold a three-year or higher degree from a foreign institution in which all instruction is delivered in a language other than English are not required to take Test III</w:t>
      </w:r>
    </w:p>
    <w:p w14:paraId="1029C3ED" w14:textId="77777777" w:rsidR="00963A53" w:rsidRPr="00963A53" w:rsidRDefault="00963A53" w:rsidP="00970B7B">
      <w:pPr>
        <w:numPr>
          <w:ilvl w:val="0"/>
          <w:numId w:val="31"/>
        </w:numPr>
        <w:shd w:val="clear" w:color="auto" w:fill="FFFFFF"/>
        <w:spacing w:before="100" w:beforeAutospacing="1" w:after="160" w:line="259" w:lineRule="auto"/>
        <w:contextualSpacing/>
        <w:outlineLvl w:val="2"/>
        <w:rPr>
          <w:rFonts w:asciiTheme="minorHAnsi" w:hAnsiTheme="minorHAnsi" w:cstheme="minorHAnsi"/>
          <w:sz w:val="22"/>
          <w:szCs w:val="22"/>
        </w:rPr>
      </w:pPr>
      <w:r w:rsidRPr="00963A53">
        <w:rPr>
          <w:rFonts w:asciiTheme="minorHAnsi" w:hAnsiTheme="minorHAnsi" w:cstheme="minorHAnsi"/>
          <w:sz w:val="22"/>
          <w:szCs w:val="22"/>
        </w:rPr>
        <w:t>Candidates who hold a bilingual authorization from a state other than California may apply directly to the Commission for a bilingual authorization</w:t>
      </w:r>
    </w:p>
    <w:p w14:paraId="2D4E0FB3" w14:textId="77777777" w:rsidR="00963A53" w:rsidRPr="00963A53" w:rsidRDefault="00963A53" w:rsidP="00963A53">
      <w:pPr>
        <w:rPr>
          <w:rFonts w:ascii="Times New Roman" w:hAnsi="Times New Roman" w:cs="Times New Roman"/>
        </w:rPr>
        <w:sectPr w:rsidR="00963A53" w:rsidRPr="00963A53" w:rsidSect="005A6823">
          <w:pgSz w:w="12240" w:h="15840"/>
          <w:pgMar w:top="1440" w:right="1080" w:bottom="1440" w:left="1080" w:header="720" w:footer="720" w:gutter="0"/>
          <w:cols w:space="720"/>
          <w:docGrid w:linePitch="360"/>
        </w:sectPr>
      </w:pPr>
    </w:p>
    <w:p w14:paraId="26BD0D23" w14:textId="77777777" w:rsidR="00963A53" w:rsidRPr="00963A53" w:rsidRDefault="00963A53" w:rsidP="00963A53">
      <w:bookmarkStart w:id="66" w:name="_Toc708357"/>
      <w:bookmarkStart w:id="67" w:name="_Toc13475772"/>
      <w:bookmarkStart w:id="68" w:name="_Toc13478163"/>
      <w:bookmarkStart w:id="69" w:name="_Toc13479647"/>
      <w:bookmarkEnd w:id="64"/>
    </w:p>
    <w:p w14:paraId="3DADB9A7" w14:textId="77777777" w:rsidR="00963A53" w:rsidRPr="00963A53" w:rsidRDefault="00963A53" w:rsidP="00963A53">
      <w:pPr>
        <w:tabs>
          <w:tab w:val="center" w:pos="4680"/>
          <w:tab w:val="right" w:pos="9360"/>
        </w:tabs>
        <w:jc w:val="center"/>
        <w:outlineLvl w:val="0"/>
        <w:rPr>
          <w:rFonts w:ascii="Times New Roman" w:hAnsi="Times New Roman" w:cs="Times New Roman"/>
          <w:b/>
        </w:rPr>
      </w:pPr>
      <w:r w:rsidRPr="00963A53">
        <w:rPr>
          <w:rFonts w:ascii="Times New Roman" w:hAnsi="Times New Roman" w:cs="Times New Roman"/>
          <w:noProof/>
        </w:rPr>
        <w:drawing>
          <wp:inline distT="0" distB="0" distL="0" distR="0" wp14:anchorId="0893E129" wp14:editId="2C319346">
            <wp:extent cx="704850" cy="581025"/>
            <wp:effectExtent l="0" t="0" r="0" b="0"/>
            <wp:docPr id="42" name="Picture 141315356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13153568" descr="A picture containing diagram&#10;&#10;Description automatically generate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04850" cy="581025"/>
                    </a:xfrm>
                    <a:prstGeom prst="rect">
                      <a:avLst/>
                    </a:prstGeom>
                    <a:noFill/>
                    <a:ln>
                      <a:noFill/>
                    </a:ln>
                  </pic:spPr>
                </pic:pic>
              </a:graphicData>
            </a:graphic>
          </wp:inline>
        </w:drawing>
      </w:r>
    </w:p>
    <w:p w14:paraId="4CB80F83" w14:textId="77777777" w:rsidR="00963A53" w:rsidRPr="00963A53" w:rsidRDefault="00963A53" w:rsidP="00963A53">
      <w:pPr>
        <w:tabs>
          <w:tab w:val="center" w:pos="4680"/>
          <w:tab w:val="right" w:pos="9360"/>
        </w:tabs>
        <w:jc w:val="center"/>
        <w:outlineLvl w:val="0"/>
        <w:rPr>
          <w:rFonts w:ascii="Times New Roman" w:hAnsi="Times New Roman" w:cs="Times New Roman"/>
          <w:b/>
        </w:rPr>
      </w:pPr>
      <w:r w:rsidRPr="00963A53">
        <w:rPr>
          <w:rFonts w:ascii="Times New Roman" w:hAnsi="Times New Roman" w:cs="Times New Roman"/>
          <w:b/>
        </w:rPr>
        <w:t>Alliant University Bilingual Authorization Program Standards Course Matrix</w:t>
      </w:r>
      <w:bookmarkEnd w:id="66"/>
      <w:bookmarkEnd w:id="67"/>
      <w:bookmarkEnd w:id="68"/>
      <w:bookmarkEnd w:id="69"/>
    </w:p>
    <w:p w14:paraId="4C37F83E" w14:textId="77777777" w:rsidR="00963A53" w:rsidRPr="00963A53" w:rsidRDefault="00963A53" w:rsidP="00963A53">
      <w:pPr>
        <w:tabs>
          <w:tab w:val="center" w:pos="4680"/>
          <w:tab w:val="right" w:pos="9360"/>
        </w:tabs>
        <w:jc w:val="center"/>
        <w:rPr>
          <w:rFonts w:ascii="Times New Roman" w:hAnsi="Times New Roman" w:cs="Times New Roman"/>
          <w:b/>
        </w:rPr>
      </w:pPr>
    </w:p>
    <w:p w14:paraId="1A3B52B2" w14:textId="77777777" w:rsidR="00963A53" w:rsidRPr="00963A53" w:rsidRDefault="00963A53" w:rsidP="00963A53">
      <w:pPr>
        <w:tabs>
          <w:tab w:val="center" w:pos="4680"/>
          <w:tab w:val="right" w:pos="9360"/>
        </w:tabs>
        <w:rPr>
          <w:rFonts w:ascii="Times New Roman" w:hAnsi="Times New Roman" w:cs="Times New Roman"/>
          <w:noProof/>
        </w:rPr>
      </w:pPr>
      <w:r w:rsidRPr="00963A53">
        <w:rPr>
          <w:rFonts w:ascii="Times New Roman" w:hAnsi="Times New Roman" w:cs="Times New Roman"/>
          <w:noProof/>
        </w:rPr>
        <w:t xml:space="preserve">Link to Commission Approved Bilingual Authorization Standards: </w:t>
      </w:r>
    </w:p>
    <w:p w14:paraId="70E026EA" w14:textId="77777777" w:rsidR="00963A53" w:rsidRPr="00963A53" w:rsidRDefault="00963A53" w:rsidP="00963A53">
      <w:pPr>
        <w:tabs>
          <w:tab w:val="center" w:pos="4680"/>
          <w:tab w:val="right" w:pos="9360"/>
        </w:tabs>
        <w:rPr>
          <w:rFonts w:ascii="Times New Roman" w:hAnsi="Times New Roman" w:cs="Times New Roman"/>
          <w:noProo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595"/>
        <w:gridCol w:w="7731"/>
        <w:gridCol w:w="1158"/>
        <w:gridCol w:w="1158"/>
        <w:gridCol w:w="1158"/>
        <w:gridCol w:w="1150"/>
      </w:tblGrid>
      <w:tr w:rsidR="00963A53" w:rsidRPr="00963A53" w14:paraId="4C190335" w14:textId="77777777" w:rsidTr="00BC4229">
        <w:trPr>
          <w:cantSplit/>
          <w:trHeight w:val="2717"/>
          <w:tblHeader/>
        </w:trPr>
        <w:tc>
          <w:tcPr>
            <w:tcW w:w="230" w:type="pct"/>
            <w:tcBorders>
              <w:top w:val="single" w:sz="4" w:space="0" w:color="000000"/>
              <w:left w:val="single" w:sz="4" w:space="0" w:color="000000"/>
              <w:bottom w:val="single" w:sz="4" w:space="0" w:color="000000"/>
              <w:right w:val="single" w:sz="4" w:space="0" w:color="000000"/>
            </w:tcBorders>
            <w:textDirection w:val="btLr"/>
            <w:hideMark/>
          </w:tcPr>
          <w:p w14:paraId="6241DE4F" w14:textId="77777777" w:rsidR="00963A53" w:rsidRPr="00963A53" w:rsidRDefault="00963A53" w:rsidP="00963A53">
            <w:pPr>
              <w:ind w:left="113" w:right="113"/>
              <w:jc w:val="center"/>
              <w:rPr>
                <w:rFonts w:ascii="Times New Roman" w:hAnsi="Times New Roman" w:cs="Times New Roman"/>
                <w:b/>
              </w:rPr>
            </w:pPr>
            <w:r w:rsidRPr="00963A53">
              <w:rPr>
                <w:rFonts w:ascii="Times New Roman" w:hAnsi="Times New Roman" w:cs="Times New Roman"/>
                <w:b/>
              </w:rPr>
              <w:t>Standard</w:t>
            </w:r>
          </w:p>
        </w:tc>
        <w:tc>
          <w:tcPr>
            <w:tcW w:w="2985" w:type="pct"/>
            <w:tcBorders>
              <w:top w:val="single" w:sz="4" w:space="0" w:color="000000"/>
              <w:left w:val="single" w:sz="4" w:space="0" w:color="000000"/>
              <w:bottom w:val="single" w:sz="4" w:space="0" w:color="000000"/>
              <w:right w:val="single" w:sz="4" w:space="0" w:color="000000"/>
            </w:tcBorders>
            <w:vAlign w:val="center"/>
            <w:hideMark/>
          </w:tcPr>
          <w:p w14:paraId="13FA6DEB" w14:textId="77777777" w:rsidR="00963A53" w:rsidRPr="00963A53" w:rsidRDefault="00963A53" w:rsidP="00963A53">
            <w:pPr>
              <w:jc w:val="center"/>
              <w:rPr>
                <w:rFonts w:ascii="Times New Roman" w:hAnsi="Times New Roman" w:cs="Times New Roman"/>
                <w:b/>
              </w:rPr>
            </w:pPr>
            <w:r w:rsidRPr="00963A53">
              <w:rPr>
                <w:rFonts w:ascii="Times New Roman" w:hAnsi="Times New Roman" w:cs="Times New Roman"/>
                <w:b/>
              </w:rPr>
              <w:t>Candidate Competencies</w:t>
            </w:r>
          </w:p>
        </w:tc>
        <w:tc>
          <w:tcPr>
            <w:tcW w:w="447" w:type="pct"/>
            <w:tcBorders>
              <w:top w:val="single" w:sz="4" w:space="0" w:color="000000"/>
              <w:left w:val="single" w:sz="4" w:space="0" w:color="000000"/>
              <w:bottom w:val="single" w:sz="4" w:space="0" w:color="000000"/>
              <w:right w:val="single" w:sz="4" w:space="0" w:color="000000"/>
            </w:tcBorders>
            <w:textDirection w:val="btLr"/>
            <w:vAlign w:val="center"/>
            <w:hideMark/>
          </w:tcPr>
          <w:p w14:paraId="09579575" w14:textId="77777777" w:rsidR="00963A53" w:rsidRPr="00963A53" w:rsidRDefault="00963A53" w:rsidP="00963A53">
            <w:pPr>
              <w:ind w:left="113" w:right="113"/>
              <w:jc w:val="center"/>
              <w:rPr>
                <w:rFonts w:ascii="Times New Roman" w:hAnsi="Times New Roman" w:cs="Times New Roman"/>
                <w:b/>
                <w:sz w:val="20"/>
                <w:szCs w:val="20"/>
              </w:rPr>
            </w:pPr>
            <w:r w:rsidRPr="00963A53">
              <w:rPr>
                <w:rFonts w:ascii="Times New Roman" w:hAnsi="Times New Roman" w:cs="Times New Roman"/>
                <w:b/>
                <w:sz w:val="20"/>
                <w:szCs w:val="20"/>
              </w:rPr>
              <w:t>BLA 6400 Dimensions of Bilingual Education (3 units)</w:t>
            </w:r>
          </w:p>
        </w:tc>
        <w:tc>
          <w:tcPr>
            <w:tcW w:w="447" w:type="pct"/>
            <w:tcBorders>
              <w:top w:val="single" w:sz="4" w:space="0" w:color="000000"/>
              <w:left w:val="single" w:sz="4" w:space="0" w:color="000000"/>
              <w:bottom w:val="single" w:sz="4" w:space="0" w:color="000000"/>
              <w:right w:val="single" w:sz="4" w:space="0" w:color="000000"/>
            </w:tcBorders>
            <w:textDirection w:val="btLr"/>
            <w:hideMark/>
          </w:tcPr>
          <w:p w14:paraId="000D6F1E" w14:textId="77777777" w:rsidR="00963A53" w:rsidRPr="00963A53" w:rsidRDefault="00963A53" w:rsidP="00963A53">
            <w:pPr>
              <w:ind w:left="113" w:right="113"/>
              <w:jc w:val="center"/>
              <w:rPr>
                <w:rFonts w:ascii="Times New Roman" w:hAnsi="Times New Roman" w:cs="Times New Roman"/>
                <w:b/>
                <w:sz w:val="20"/>
                <w:szCs w:val="20"/>
              </w:rPr>
            </w:pPr>
            <w:r w:rsidRPr="00963A53">
              <w:rPr>
                <w:rFonts w:ascii="Times New Roman" w:hAnsi="Times New Roman" w:cs="Times New Roman"/>
                <w:b/>
                <w:sz w:val="20"/>
                <w:szCs w:val="20"/>
              </w:rPr>
              <w:t>BLA 6410 Theories and Methods of Bilingual Pedagogy (3 units)</w:t>
            </w:r>
          </w:p>
        </w:tc>
        <w:tc>
          <w:tcPr>
            <w:tcW w:w="447" w:type="pct"/>
            <w:tcBorders>
              <w:top w:val="single" w:sz="4" w:space="0" w:color="000000"/>
              <w:left w:val="single" w:sz="4" w:space="0" w:color="000000"/>
              <w:bottom w:val="single" w:sz="4" w:space="0" w:color="000000"/>
              <w:right w:val="single" w:sz="4" w:space="0" w:color="000000"/>
            </w:tcBorders>
            <w:textDirection w:val="btLr"/>
            <w:hideMark/>
          </w:tcPr>
          <w:p w14:paraId="1E6C7B90" w14:textId="77777777" w:rsidR="00963A53" w:rsidRPr="00963A53" w:rsidRDefault="00963A53" w:rsidP="00963A53">
            <w:pPr>
              <w:ind w:left="113" w:right="113"/>
              <w:jc w:val="center"/>
              <w:rPr>
                <w:rFonts w:ascii="Times New Roman" w:hAnsi="Times New Roman" w:cs="Times New Roman"/>
                <w:b/>
                <w:sz w:val="20"/>
                <w:szCs w:val="20"/>
              </w:rPr>
            </w:pPr>
            <w:r w:rsidRPr="00963A53">
              <w:rPr>
                <w:rFonts w:ascii="Times New Roman" w:hAnsi="Times New Roman" w:cs="Times New Roman"/>
                <w:b/>
                <w:sz w:val="20"/>
                <w:szCs w:val="20"/>
              </w:rPr>
              <w:t>BLA 6420Culture of Emphasis: Spanish Heritage Speakers in California and the US (3 units)</w:t>
            </w:r>
          </w:p>
        </w:tc>
        <w:tc>
          <w:tcPr>
            <w:tcW w:w="444" w:type="pct"/>
            <w:tcBorders>
              <w:top w:val="single" w:sz="4" w:space="0" w:color="000000"/>
              <w:left w:val="single" w:sz="4" w:space="0" w:color="000000"/>
              <w:bottom w:val="single" w:sz="4" w:space="0" w:color="000000"/>
              <w:right w:val="single" w:sz="4" w:space="0" w:color="000000"/>
            </w:tcBorders>
            <w:textDirection w:val="btLr"/>
            <w:hideMark/>
          </w:tcPr>
          <w:p w14:paraId="42CCF67D" w14:textId="77777777" w:rsidR="00963A53" w:rsidRPr="00963A53" w:rsidRDefault="00963A53" w:rsidP="00963A53">
            <w:pPr>
              <w:ind w:left="113" w:right="113"/>
              <w:jc w:val="center"/>
              <w:rPr>
                <w:rFonts w:ascii="Times New Roman" w:hAnsi="Times New Roman" w:cs="Times New Roman"/>
                <w:sz w:val="20"/>
                <w:szCs w:val="20"/>
              </w:rPr>
            </w:pPr>
            <w:r w:rsidRPr="00963A53">
              <w:rPr>
                <w:rFonts w:ascii="Times New Roman" w:hAnsi="Times New Roman" w:cs="Times New Roman"/>
                <w:b/>
                <w:sz w:val="20"/>
                <w:szCs w:val="20"/>
              </w:rPr>
              <w:t>BLA 6430 Clinical Practice in Bilingual Education (6 units)</w:t>
            </w:r>
          </w:p>
        </w:tc>
      </w:tr>
      <w:tr w:rsidR="00963A53" w:rsidRPr="00963A53" w14:paraId="04F24FCC" w14:textId="77777777" w:rsidTr="00BC4229">
        <w:trPr>
          <w:cantSplit/>
          <w:trHeight w:val="386"/>
        </w:trPr>
        <w:tc>
          <w:tcPr>
            <w:tcW w:w="230" w:type="pct"/>
            <w:vMerge w:val="restart"/>
            <w:tcBorders>
              <w:top w:val="single" w:sz="4" w:space="0" w:color="000000"/>
              <w:left w:val="single" w:sz="4" w:space="0" w:color="000000"/>
              <w:bottom w:val="single" w:sz="4" w:space="0" w:color="000000"/>
              <w:right w:val="single" w:sz="4" w:space="0" w:color="000000"/>
            </w:tcBorders>
          </w:tcPr>
          <w:p w14:paraId="769CF45F" w14:textId="77777777" w:rsidR="00963A53" w:rsidRPr="00963A53" w:rsidRDefault="00963A53" w:rsidP="00963A53">
            <w:pPr>
              <w:rPr>
                <w:rFonts w:ascii="Times New Roman" w:hAnsi="Times New Roman" w:cs="Times New Roman"/>
                <w:b/>
                <w:color w:val="000000"/>
                <w:sz w:val="20"/>
                <w:szCs w:val="20"/>
              </w:rPr>
            </w:pPr>
            <w:r w:rsidRPr="00963A53">
              <w:rPr>
                <w:rFonts w:ascii="Times New Roman" w:hAnsi="Times New Roman" w:cs="Times New Roman"/>
                <w:b/>
                <w:color w:val="000000"/>
                <w:sz w:val="20"/>
                <w:szCs w:val="20"/>
              </w:rPr>
              <w:t>3</w:t>
            </w:r>
          </w:p>
          <w:p w14:paraId="7E57E4D5"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0CF2B731"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Candidates demonstrate knowledge of the history, policies, programs, and research on the effectiveness of bilingual education and bilingualism in the United States.</w:t>
            </w:r>
          </w:p>
        </w:tc>
        <w:tc>
          <w:tcPr>
            <w:tcW w:w="447" w:type="pct"/>
            <w:tcBorders>
              <w:top w:val="single" w:sz="4" w:space="0" w:color="000000"/>
              <w:left w:val="single" w:sz="4" w:space="0" w:color="000000"/>
              <w:bottom w:val="single" w:sz="4" w:space="0" w:color="000000"/>
              <w:right w:val="single" w:sz="4" w:space="0" w:color="000000"/>
            </w:tcBorders>
            <w:hideMark/>
          </w:tcPr>
          <w:p w14:paraId="566A975C"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523D85FA"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1D49B4B2"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2FA5C138" w14:textId="77777777" w:rsidR="00963A53" w:rsidRPr="00963A53" w:rsidRDefault="00963A53" w:rsidP="00963A53">
            <w:pPr>
              <w:jc w:val="center"/>
              <w:rPr>
                <w:rFonts w:ascii="Times New Roman" w:hAnsi="Times New Roman" w:cs="Times New Roman"/>
                <w:b/>
                <w:sz w:val="20"/>
                <w:szCs w:val="20"/>
              </w:rPr>
            </w:pPr>
          </w:p>
        </w:tc>
      </w:tr>
      <w:tr w:rsidR="00963A53" w:rsidRPr="00963A53" w14:paraId="19267CF4"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5EEBFF67"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1EB1F866"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 xml:space="preserve">Candidates demonstrate an understanding of the philosophical, theoretical, </w:t>
            </w:r>
            <w:proofErr w:type="gramStart"/>
            <w:r w:rsidRPr="00963A53">
              <w:rPr>
                <w:rFonts w:ascii="Times New Roman" w:eastAsia="Times" w:hAnsi="Times New Roman" w:cs="Times New Roman"/>
                <w:sz w:val="20"/>
                <w:szCs w:val="20"/>
              </w:rPr>
              <w:t>legal</w:t>
            </w:r>
            <w:proofErr w:type="gramEnd"/>
            <w:r w:rsidRPr="00963A53">
              <w:rPr>
                <w:rFonts w:ascii="Times New Roman" w:eastAsia="Times" w:hAnsi="Times New Roman" w:cs="Times New Roman"/>
                <w:sz w:val="20"/>
                <w:szCs w:val="20"/>
              </w:rPr>
              <w:t xml:space="preserve"> and legislative foundations of bilingual education and their effects on program design and educational achievement.</w:t>
            </w:r>
          </w:p>
        </w:tc>
        <w:tc>
          <w:tcPr>
            <w:tcW w:w="447" w:type="pct"/>
            <w:tcBorders>
              <w:top w:val="single" w:sz="4" w:space="0" w:color="000000"/>
              <w:left w:val="single" w:sz="4" w:space="0" w:color="000000"/>
              <w:bottom w:val="single" w:sz="4" w:space="0" w:color="000000"/>
              <w:right w:val="single" w:sz="4" w:space="0" w:color="000000"/>
            </w:tcBorders>
            <w:hideMark/>
          </w:tcPr>
          <w:p w14:paraId="2C931CB3"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22C0C8FC"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8EB29BC"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50AD085B" w14:textId="77777777" w:rsidR="00963A53" w:rsidRPr="00963A53" w:rsidRDefault="00963A53" w:rsidP="00963A53">
            <w:pPr>
              <w:jc w:val="center"/>
              <w:rPr>
                <w:rFonts w:ascii="Times New Roman" w:hAnsi="Times New Roman" w:cs="Times New Roman"/>
                <w:b/>
                <w:sz w:val="20"/>
                <w:szCs w:val="20"/>
              </w:rPr>
            </w:pPr>
          </w:p>
        </w:tc>
      </w:tr>
      <w:tr w:rsidR="00963A53" w:rsidRPr="00963A53" w14:paraId="3B6F419B"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749453B6"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795C5A5C"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Candidates demonstrate knowledge of research on the cognitive effects of bilingualism and biliteracy as developmental processes in instructional practice.</w:t>
            </w:r>
          </w:p>
        </w:tc>
        <w:tc>
          <w:tcPr>
            <w:tcW w:w="447" w:type="pct"/>
            <w:tcBorders>
              <w:top w:val="single" w:sz="4" w:space="0" w:color="000000"/>
              <w:left w:val="single" w:sz="4" w:space="0" w:color="000000"/>
              <w:bottom w:val="single" w:sz="4" w:space="0" w:color="000000"/>
              <w:right w:val="single" w:sz="4" w:space="0" w:color="000000"/>
            </w:tcBorders>
            <w:hideMark/>
          </w:tcPr>
          <w:p w14:paraId="67037554"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0AB905BD"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771DDE8D"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FEFBE95" w14:textId="77777777" w:rsidR="00963A53" w:rsidRPr="00963A53" w:rsidRDefault="00963A53" w:rsidP="00963A53">
            <w:pPr>
              <w:jc w:val="center"/>
              <w:rPr>
                <w:rFonts w:ascii="Times New Roman" w:hAnsi="Times New Roman" w:cs="Times New Roman"/>
                <w:b/>
                <w:sz w:val="20"/>
                <w:szCs w:val="20"/>
              </w:rPr>
            </w:pPr>
          </w:p>
        </w:tc>
      </w:tr>
      <w:tr w:rsidR="00963A53" w:rsidRPr="00963A53" w14:paraId="1C3DE8C2"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3634AB3B"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1D99BAB2"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 xml:space="preserve">Candidates understand and apply research and its effects on the dimensions of learning in bilingual education program models.  </w:t>
            </w:r>
          </w:p>
        </w:tc>
        <w:tc>
          <w:tcPr>
            <w:tcW w:w="447" w:type="pct"/>
            <w:tcBorders>
              <w:top w:val="single" w:sz="4" w:space="0" w:color="000000"/>
              <w:left w:val="single" w:sz="4" w:space="0" w:color="000000"/>
              <w:bottom w:val="single" w:sz="4" w:space="0" w:color="000000"/>
              <w:right w:val="single" w:sz="4" w:space="0" w:color="000000"/>
            </w:tcBorders>
            <w:hideMark/>
          </w:tcPr>
          <w:p w14:paraId="2D9C0459"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555FA153"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0BCC292"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74813793" w14:textId="77777777" w:rsidR="00963A53" w:rsidRPr="00963A53" w:rsidRDefault="00963A53" w:rsidP="00963A53">
            <w:pPr>
              <w:jc w:val="center"/>
              <w:rPr>
                <w:rFonts w:ascii="Times New Roman" w:hAnsi="Times New Roman" w:cs="Times New Roman"/>
                <w:b/>
                <w:sz w:val="20"/>
                <w:szCs w:val="20"/>
              </w:rPr>
            </w:pPr>
          </w:p>
        </w:tc>
      </w:tr>
      <w:tr w:rsidR="00963A53" w:rsidRPr="00963A53" w14:paraId="3C5DAEF6"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0E1712C0"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2637130A" w14:textId="77777777" w:rsidR="00963A53" w:rsidRPr="00963A53" w:rsidRDefault="00963A53" w:rsidP="00963A53">
            <w:pPr>
              <w:rPr>
                <w:rFonts w:ascii="Times New Roman" w:hAnsi="Times New Roman" w:cs="Times New Roman"/>
                <w:sz w:val="20"/>
                <w:szCs w:val="20"/>
              </w:rPr>
            </w:pPr>
            <w:r w:rsidRPr="00963A53">
              <w:rPr>
                <w:rFonts w:ascii="Times New Roman" w:hAnsi="Times New Roman" w:cs="Times New Roman"/>
                <w:sz w:val="20"/>
                <w:szCs w:val="20"/>
              </w:rPr>
              <w:t>Candidates demonstrate knowledge of the transferability between primary and target language with the understanding that the level of transferability is affected by the level of compatibility and may vary among languages.</w:t>
            </w:r>
          </w:p>
        </w:tc>
        <w:tc>
          <w:tcPr>
            <w:tcW w:w="447" w:type="pct"/>
            <w:tcBorders>
              <w:top w:val="single" w:sz="4" w:space="0" w:color="000000"/>
              <w:left w:val="single" w:sz="4" w:space="0" w:color="000000"/>
              <w:bottom w:val="single" w:sz="4" w:space="0" w:color="000000"/>
              <w:right w:val="single" w:sz="4" w:space="0" w:color="000000"/>
            </w:tcBorders>
            <w:hideMark/>
          </w:tcPr>
          <w:p w14:paraId="29E21E75"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62B72E57"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2879B685"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605BC9E8" w14:textId="77777777" w:rsidR="00963A53" w:rsidRPr="00963A53" w:rsidRDefault="00963A53" w:rsidP="00963A53">
            <w:pPr>
              <w:jc w:val="center"/>
              <w:rPr>
                <w:rFonts w:ascii="Times New Roman" w:hAnsi="Times New Roman" w:cs="Times New Roman"/>
                <w:b/>
                <w:sz w:val="20"/>
                <w:szCs w:val="20"/>
              </w:rPr>
            </w:pPr>
          </w:p>
        </w:tc>
      </w:tr>
      <w:tr w:rsidR="00963A53" w:rsidRPr="00963A53" w14:paraId="13C2B12C"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710DD97F"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3B5DDDF0"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Candidates actively promote authentic parental participation that includes learning about school systems, assuming leadership roles and affecting policy.</w:t>
            </w:r>
          </w:p>
        </w:tc>
        <w:tc>
          <w:tcPr>
            <w:tcW w:w="447" w:type="pct"/>
            <w:tcBorders>
              <w:top w:val="single" w:sz="4" w:space="0" w:color="000000"/>
              <w:left w:val="single" w:sz="4" w:space="0" w:color="000000"/>
              <w:bottom w:val="single" w:sz="4" w:space="0" w:color="000000"/>
              <w:right w:val="single" w:sz="4" w:space="0" w:color="000000"/>
            </w:tcBorders>
            <w:hideMark/>
          </w:tcPr>
          <w:p w14:paraId="1B182352"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080FC02F"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F4C71D0"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12B70EE2" w14:textId="77777777" w:rsidR="00963A53" w:rsidRPr="00963A53" w:rsidRDefault="00963A53" w:rsidP="00963A53">
            <w:pPr>
              <w:jc w:val="center"/>
              <w:rPr>
                <w:rFonts w:ascii="Times New Roman" w:hAnsi="Times New Roman" w:cs="Times New Roman"/>
                <w:b/>
                <w:sz w:val="20"/>
                <w:szCs w:val="20"/>
              </w:rPr>
            </w:pPr>
          </w:p>
        </w:tc>
      </w:tr>
      <w:tr w:rsidR="00963A53" w:rsidRPr="00963A53" w14:paraId="122E33E4" w14:textId="77777777" w:rsidTr="00BC4229">
        <w:trPr>
          <w:cantSplit/>
          <w:trHeight w:val="422"/>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F1399E3"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1E035616"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Candidates demonstrate an understanding of the family as a primary language and cultural resource.</w:t>
            </w:r>
          </w:p>
        </w:tc>
        <w:tc>
          <w:tcPr>
            <w:tcW w:w="447" w:type="pct"/>
            <w:tcBorders>
              <w:top w:val="single" w:sz="4" w:space="0" w:color="000000"/>
              <w:left w:val="single" w:sz="4" w:space="0" w:color="000000"/>
              <w:bottom w:val="single" w:sz="4" w:space="0" w:color="000000"/>
              <w:right w:val="single" w:sz="4" w:space="0" w:color="000000"/>
            </w:tcBorders>
            <w:hideMark/>
          </w:tcPr>
          <w:p w14:paraId="010A3B73"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009759C3"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495B3D0C"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4C41C4F8" w14:textId="77777777" w:rsidR="00963A53" w:rsidRPr="00963A53" w:rsidRDefault="00963A53" w:rsidP="00963A53">
            <w:pPr>
              <w:jc w:val="center"/>
              <w:rPr>
                <w:rFonts w:ascii="Times New Roman" w:hAnsi="Times New Roman" w:cs="Times New Roman"/>
                <w:b/>
                <w:sz w:val="20"/>
                <w:szCs w:val="20"/>
              </w:rPr>
            </w:pPr>
          </w:p>
        </w:tc>
      </w:tr>
      <w:tr w:rsidR="00963A53" w:rsidRPr="00963A53" w14:paraId="042F0B2B"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1189647C"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5EE0946E"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 xml:space="preserve">Candidates demonstrate an understanding that students’ motivation, </w:t>
            </w:r>
            <w:proofErr w:type="gramStart"/>
            <w:r w:rsidRPr="00963A53">
              <w:rPr>
                <w:rFonts w:ascii="Times New Roman" w:eastAsia="Times" w:hAnsi="Times New Roman" w:cs="Times New Roman"/>
                <w:sz w:val="20"/>
                <w:szCs w:val="20"/>
              </w:rPr>
              <w:t>participation</w:t>
            </w:r>
            <w:proofErr w:type="gramEnd"/>
            <w:r w:rsidRPr="00963A53">
              <w:rPr>
                <w:rFonts w:ascii="Times New Roman" w:eastAsia="Times" w:hAnsi="Times New Roman" w:cs="Times New Roman"/>
                <w:sz w:val="20"/>
                <w:szCs w:val="20"/>
              </w:rPr>
              <w:t xml:space="preserve"> and achievements are influenced by an intercultural classroom climate and school community.</w:t>
            </w:r>
          </w:p>
        </w:tc>
        <w:tc>
          <w:tcPr>
            <w:tcW w:w="447" w:type="pct"/>
            <w:tcBorders>
              <w:top w:val="single" w:sz="4" w:space="0" w:color="000000"/>
              <w:left w:val="single" w:sz="4" w:space="0" w:color="000000"/>
              <w:bottom w:val="single" w:sz="4" w:space="0" w:color="000000"/>
              <w:right w:val="single" w:sz="4" w:space="0" w:color="000000"/>
            </w:tcBorders>
            <w:hideMark/>
          </w:tcPr>
          <w:p w14:paraId="68AB2051" w14:textId="77777777" w:rsidR="00963A53" w:rsidRPr="00963A53" w:rsidRDefault="00963A53" w:rsidP="00963A53">
            <w:pPr>
              <w:jc w:val="center"/>
              <w:rPr>
                <w:rFonts w:ascii="Times New Roman" w:hAnsi="Times New Roman" w:cs="Times New Roman"/>
                <w:sz w:val="20"/>
                <w:szCs w:val="20"/>
              </w:rPr>
            </w:pPr>
            <w:hyperlink w:anchor="DiscussionThread640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640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0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0803B3E6"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11192452"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0C932640" w14:textId="77777777" w:rsidR="00963A53" w:rsidRPr="00963A53" w:rsidRDefault="00963A53" w:rsidP="00963A53">
            <w:pPr>
              <w:jc w:val="center"/>
              <w:rPr>
                <w:rFonts w:ascii="Times New Roman" w:hAnsi="Times New Roman" w:cs="Times New Roman"/>
                <w:b/>
                <w:sz w:val="20"/>
                <w:szCs w:val="20"/>
              </w:rPr>
            </w:pPr>
          </w:p>
        </w:tc>
      </w:tr>
      <w:tr w:rsidR="00963A53" w:rsidRPr="00963A53" w14:paraId="25B50ABF" w14:textId="77777777" w:rsidTr="00BC4229">
        <w:trPr>
          <w:cantSplit/>
          <w:trHeight w:val="386"/>
        </w:trPr>
        <w:tc>
          <w:tcPr>
            <w:tcW w:w="230" w:type="pct"/>
            <w:vMerge w:val="restart"/>
            <w:tcBorders>
              <w:top w:val="single" w:sz="4" w:space="0" w:color="000000"/>
              <w:left w:val="single" w:sz="4" w:space="0" w:color="000000"/>
              <w:bottom w:val="single" w:sz="4" w:space="0" w:color="000000"/>
              <w:right w:val="single" w:sz="4" w:space="0" w:color="000000"/>
            </w:tcBorders>
            <w:hideMark/>
          </w:tcPr>
          <w:p w14:paraId="1BCC20A7" w14:textId="77777777" w:rsidR="00963A53" w:rsidRPr="00963A53" w:rsidRDefault="00963A53" w:rsidP="00963A53">
            <w:pPr>
              <w:rPr>
                <w:rFonts w:ascii="Times New Roman" w:hAnsi="Times New Roman" w:cs="Times New Roman"/>
                <w:b/>
                <w:color w:val="000000"/>
                <w:sz w:val="20"/>
                <w:szCs w:val="20"/>
              </w:rPr>
            </w:pPr>
            <w:r w:rsidRPr="00963A53">
              <w:rPr>
                <w:rFonts w:ascii="Times New Roman" w:hAnsi="Times New Roman" w:cs="Times New Roman"/>
                <w:b/>
                <w:color w:val="000000"/>
                <w:sz w:val="20"/>
                <w:szCs w:val="20"/>
              </w:rPr>
              <w:t>4</w:t>
            </w:r>
          </w:p>
        </w:tc>
        <w:tc>
          <w:tcPr>
            <w:tcW w:w="2985" w:type="pct"/>
            <w:tcBorders>
              <w:top w:val="single" w:sz="4" w:space="0" w:color="auto"/>
              <w:left w:val="single" w:sz="4" w:space="0" w:color="auto"/>
              <w:bottom w:val="single" w:sz="4" w:space="0" w:color="auto"/>
              <w:right w:val="single" w:sz="4" w:space="0" w:color="auto"/>
            </w:tcBorders>
            <w:vAlign w:val="center"/>
            <w:hideMark/>
          </w:tcPr>
          <w:p w14:paraId="010D6AB5"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Candidates demonstrate an understanding of the interrelatedness among the four domains of language (listening, speaking, reading, and writing) and know language forms and functions.</w:t>
            </w:r>
          </w:p>
        </w:tc>
        <w:tc>
          <w:tcPr>
            <w:tcW w:w="447" w:type="pct"/>
            <w:tcBorders>
              <w:top w:val="single" w:sz="4" w:space="0" w:color="000000"/>
              <w:left w:val="single" w:sz="4" w:space="0" w:color="000000"/>
              <w:bottom w:val="single" w:sz="4" w:space="0" w:color="000000"/>
              <w:right w:val="single" w:sz="4" w:space="0" w:color="000000"/>
            </w:tcBorders>
          </w:tcPr>
          <w:p w14:paraId="7AC35287"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32420EC3"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2B3D2EAD"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65346289" w14:textId="77777777" w:rsidR="00963A53" w:rsidRPr="00963A53" w:rsidRDefault="00963A53" w:rsidP="00963A53">
            <w:pPr>
              <w:jc w:val="center"/>
              <w:rPr>
                <w:rFonts w:ascii="Times New Roman" w:hAnsi="Times New Roman" w:cs="Times New Roman"/>
                <w:b/>
                <w:sz w:val="20"/>
                <w:szCs w:val="20"/>
              </w:rPr>
            </w:pPr>
          </w:p>
        </w:tc>
      </w:tr>
      <w:tr w:rsidR="00963A53" w:rsidRPr="00963A53" w14:paraId="4FCC67BE"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D6A0739"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57A3D445"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 xml:space="preserve">Candidates demonstrate the ability to plan, develop, </w:t>
            </w:r>
            <w:proofErr w:type="gramStart"/>
            <w:r w:rsidRPr="00963A53">
              <w:rPr>
                <w:rFonts w:ascii="Times New Roman" w:eastAsia="Times" w:hAnsi="Times New Roman" w:cs="Times New Roman"/>
                <w:sz w:val="20"/>
                <w:szCs w:val="20"/>
              </w:rPr>
              <w:t>implement</w:t>
            </w:r>
            <w:proofErr w:type="gramEnd"/>
            <w:r w:rsidRPr="00963A53">
              <w:rPr>
                <w:rFonts w:ascii="Times New Roman" w:eastAsia="Times" w:hAnsi="Times New Roman" w:cs="Times New Roman"/>
                <w:sz w:val="20"/>
                <w:szCs w:val="20"/>
              </w:rPr>
              <w:t xml:space="preserve"> and assess standards-aligned content instruction in the primary and target language.</w:t>
            </w:r>
          </w:p>
        </w:tc>
        <w:tc>
          <w:tcPr>
            <w:tcW w:w="447" w:type="pct"/>
            <w:tcBorders>
              <w:top w:val="single" w:sz="4" w:space="0" w:color="000000"/>
              <w:left w:val="single" w:sz="4" w:space="0" w:color="000000"/>
              <w:bottom w:val="single" w:sz="4" w:space="0" w:color="000000"/>
              <w:right w:val="single" w:sz="4" w:space="0" w:color="000000"/>
            </w:tcBorders>
          </w:tcPr>
          <w:p w14:paraId="43134E9B"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56BB6D98"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6F683F86"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0D59F9AF" w14:textId="77777777" w:rsidR="00963A53" w:rsidRPr="00963A53" w:rsidRDefault="00963A53" w:rsidP="00963A53">
            <w:pPr>
              <w:jc w:val="center"/>
              <w:rPr>
                <w:rFonts w:ascii="Times New Roman" w:hAnsi="Times New Roman" w:cs="Times New Roman"/>
                <w:b/>
                <w:sz w:val="20"/>
                <w:szCs w:val="20"/>
              </w:rPr>
            </w:pPr>
          </w:p>
        </w:tc>
      </w:tr>
      <w:tr w:rsidR="00963A53" w:rsidRPr="00963A53" w14:paraId="62C148DE"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6FB4D490"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074B91C6"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Candidates demonstrate preparedness to employ</w:t>
            </w:r>
            <w:r w:rsidRPr="00963A53">
              <w:rPr>
                <w:rFonts w:ascii="Times New Roman" w:eastAsia="Times" w:hAnsi="Times New Roman" w:cs="Times New Roman"/>
                <w:b/>
                <w:sz w:val="20"/>
                <w:szCs w:val="20"/>
              </w:rPr>
              <w:t xml:space="preserve"> </w:t>
            </w:r>
            <w:r w:rsidRPr="00963A53">
              <w:rPr>
                <w:rFonts w:ascii="Times New Roman" w:eastAsia="Times" w:hAnsi="Times New Roman" w:cs="Times New Roman"/>
                <w:sz w:val="20"/>
                <w:szCs w:val="20"/>
              </w:rPr>
              <w:t>a variety of instructional and assessment strategies, appropriate to student language proficiency levels, that foster higher-order thinking skills.</w:t>
            </w:r>
          </w:p>
        </w:tc>
        <w:tc>
          <w:tcPr>
            <w:tcW w:w="447" w:type="pct"/>
            <w:tcBorders>
              <w:top w:val="single" w:sz="4" w:space="0" w:color="000000"/>
              <w:left w:val="single" w:sz="4" w:space="0" w:color="000000"/>
              <w:bottom w:val="single" w:sz="4" w:space="0" w:color="000000"/>
              <w:right w:val="single" w:sz="4" w:space="0" w:color="000000"/>
            </w:tcBorders>
          </w:tcPr>
          <w:p w14:paraId="79241D56"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79866639"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340C8DD2"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60A98788" w14:textId="77777777" w:rsidR="00963A53" w:rsidRPr="00963A53" w:rsidRDefault="00963A53" w:rsidP="00963A53">
            <w:pPr>
              <w:jc w:val="center"/>
              <w:rPr>
                <w:rFonts w:ascii="Times New Roman" w:hAnsi="Times New Roman" w:cs="Times New Roman"/>
                <w:b/>
                <w:sz w:val="20"/>
                <w:szCs w:val="20"/>
              </w:rPr>
            </w:pPr>
          </w:p>
        </w:tc>
      </w:tr>
      <w:tr w:rsidR="00963A53" w:rsidRPr="00963A53" w14:paraId="121D05E3"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C154C09"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4812B183"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Candidates display knowledge of bilingual instructional models, instructional strategies, and materials, and appropriately apply them to their instructional and assessment practices.</w:t>
            </w:r>
          </w:p>
        </w:tc>
        <w:tc>
          <w:tcPr>
            <w:tcW w:w="447" w:type="pct"/>
            <w:tcBorders>
              <w:top w:val="single" w:sz="4" w:space="0" w:color="000000"/>
              <w:left w:val="single" w:sz="4" w:space="0" w:color="000000"/>
              <w:bottom w:val="single" w:sz="4" w:space="0" w:color="000000"/>
              <w:right w:val="single" w:sz="4" w:space="0" w:color="000000"/>
            </w:tcBorders>
          </w:tcPr>
          <w:p w14:paraId="1030C9EE"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3ABF730C"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5DAD670E"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605759CD" w14:textId="77777777" w:rsidR="00963A53" w:rsidRPr="00963A53" w:rsidRDefault="00963A53" w:rsidP="00963A53">
            <w:pPr>
              <w:jc w:val="center"/>
              <w:rPr>
                <w:rFonts w:ascii="Times New Roman" w:hAnsi="Times New Roman" w:cs="Times New Roman"/>
                <w:b/>
                <w:sz w:val="20"/>
                <w:szCs w:val="20"/>
              </w:rPr>
            </w:pPr>
          </w:p>
        </w:tc>
      </w:tr>
      <w:tr w:rsidR="00963A53" w:rsidRPr="00963A53" w14:paraId="614D46F6" w14:textId="77777777" w:rsidTr="00BC4229">
        <w:trPr>
          <w:cantSplit/>
          <w:trHeight w:val="386"/>
        </w:trPr>
        <w:tc>
          <w:tcPr>
            <w:tcW w:w="230" w:type="pct"/>
            <w:vMerge w:val="restart"/>
            <w:tcBorders>
              <w:top w:val="single" w:sz="4" w:space="0" w:color="000000"/>
              <w:left w:val="single" w:sz="4" w:space="0" w:color="000000"/>
              <w:bottom w:val="single" w:sz="4" w:space="0" w:color="000000"/>
              <w:right w:val="single" w:sz="4" w:space="0" w:color="000000"/>
            </w:tcBorders>
            <w:hideMark/>
          </w:tcPr>
          <w:p w14:paraId="7E7784F7"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4A34FE14"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Candidates demonstrate an understanding</w:t>
            </w:r>
            <w:r w:rsidRPr="00963A53">
              <w:rPr>
                <w:rFonts w:ascii="Times New Roman" w:eastAsia="Times" w:hAnsi="Times New Roman" w:cs="Times New Roman"/>
                <w:b/>
                <w:sz w:val="20"/>
                <w:szCs w:val="20"/>
              </w:rPr>
              <w:t xml:space="preserve"> </w:t>
            </w:r>
            <w:r w:rsidRPr="00963A53">
              <w:rPr>
                <w:rFonts w:ascii="Times New Roman" w:eastAsia="Times" w:hAnsi="Times New Roman" w:cs="Times New Roman"/>
                <w:sz w:val="20"/>
                <w:szCs w:val="20"/>
              </w:rPr>
              <w:t>of intercultural communication and interaction that is linguistically and culturally responsive.</w:t>
            </w:r>
          </w:p>
        </w:tc>
        <w:tc>
          <w:tcPr>
            <w:tcW w:w="447" w:type="pct"/>
            <w:tcBorders>
              <w:top w:val="single" w:sz="4" w:space="0" w:color="000000"/>
              <w:left w:val="single" w:sz="4" w:space="0" w:color="000000"/>
              <w:bottom w:val="single" w:sz="4" w:space="0" w:color="000000"/>
              <w:right w:val="single" w:sz="4" w:space="0" w:color="000000"/>
            </w:tcBorders>
          </w:tcPr>
          <w:p w14:paraId="6E0412F7"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2D58756F"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359DE5C9"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05852E49" w14:textId="77777777" w:rsidR="00963A53" w:rsidRPr="00963A53" w:rsidRDefault="00963A53" w:rsidP="00963A53">
            <w:pPr>
              <w:jc w:val="center"/>
              <w:rPr>
                <w:rFonts w:ascii="Times New Roman" w:hAnsi="Times New Roman" w:cs="Times New Roman"/>
                <w:b/>
                <w:sz w:val="20"/>
                <w:szCs w:val="20"/>
              </w:rPr>
            </w:pPr>
          </w:p>
        </w:tc>
      </w:tr>
      <w:tr w:rsidR="00963A53" w:rsidRPr="00963A53" w14:paraId="17A1853A"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6CA83E28"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0D6568DD"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 xml:space="preserve">Candidates demonstrate an ability to evaluate, select, </w:t>
            </w:r>
            <w:proofErr w:type="gramStart"/>
            <w:r w:rsidRPr="00963A53">
              <w:rPr>
                <w:rFonts w:ascii="Times New Roman" w:eastAsia="Times" w:hAnsi="Times New Roman" w:cs="Times New Roman"/>
                <w:sz w:val="20"/>
                <w:szCs w:val="20"/>
              </w:rPr>
              <w:t>use</w:t>
            </w:r>
            <w:proofErr w:type="gramEnd"/>
            <w:r w:rsidRPr="00963A53">
              <w:rPr>
                <w:rFonts w:ascii="Times New Roman" w:eastAsia="Times" w:hAnsi="Times New Roman" w:cs="Times New Roman"/>
                <w:sz w:val="20"/>
                <w:szCs w:val="20"/>
              </w:rPr>
              <w:t xml:space="preserve"> and adapt state-board adopted and state-board approved materials, as well as other supplemental instructional materials.</w:t>
            </w:r>
          </w:p>
        </w:tc>
        <w:tc>
          <w:tcPr>
            <w:tcW w:w="447" w:type="pct"/>
            <w:tcBorders>
              <w:top w:val="single" w:sz="4" w:space="0" w:color="000000"/>
              <w:left w:val="single" w:sz="4" w:space="0" w:color="000000"/>
              <w:bottom w:val="single" w:sz="4" w:space="0" w:color="000000"/>
              <w:right w:val="single" w:sz="4" w:space="0" w:color="000000"/>
            </w:tcBorders>
          </w:tcPr>
          <w:p w14:paraId="0674A228"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437D9107"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433191BC"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5FB0AB1E" w14:textId="77777777" w:rsidR="00963A53" w:rsidRPr="00963A53" w:rsidRDefault="00963A53" w:rsidP="00963A53">
            <w:pPr>
              <w:jc w:val="center"/>
              <w:rPr>
                <w:rFonts w:ascii="Times New Roman" w:hAnsi="Times New Roman" w:cs="Times New Roman"/>
                <w:b/>
                <w:sz w:val="20"/>
                <w:szCs w:val="20"/>
              </w:rPr>
            </w:pPr>
          </w:p>
        </w:tc>
      </w:tr>
      <w:tr w:rsidR="00963A53" w:rsidRPr="00963A53" w14:paraId="08A7E912" w14:textId="77777777" w:rsidTr="00BC4229">
        <w:trPr>
          <w:cantSplit/>
          <w:trHeight w:val="386"/>
        </w:trPr>
        <w:tc>
          <w:tcPr>
            <w:tcW w:w="230" w:type="pct"/>
            <w:vMerge/>
            <w:tcBorders>
              <w:top w:val="single" w:sz="4" w:space="0" w:color="000000"/>
              <w:left w:val="single" w:sz="4" w:space="0" w:color="000000"/>
              <w:bottom w:val="single" w:sz="4" w:space="0" w:color="000000"/>
              <w:right w:val="single" w:sz="4" w:space="0" w:color="000000"/>
            </w:tcBorders>
            <w:vAlign w:val="center"/>
            <w:hideMark/>
          </w:tcPr>
          <w:p w14:paraId="2A80C80E" w14:textId="77777777" w:rsidR="00963A53" w:rsidRPr="00963A53" w:rsidRDefault="00963A53" w:rsidP="00963A53">
            <w:pPr>
              <w:rPr>
                <w:rFonts w:ascii="Times New Roman" w:hAnsi="Times New Roman" w:cs="Times New Roman"/>
                <w:b/>
                <w:color w:val="000000"/>
                <w:sz w:val="20"/>
                <w:szCs w:val="20"/>
              </w:rPr>
            </w:pPr>
          </w:p>
        </w:tc>
        <w:tc>
          <w:tcPr>
            <w:tcW w:w="2985" w:type="pct"/>
            <w:tcBorders>
              <w:top w:val="single" w:sz="4" w:space="0" w:color="auto"/>
              <w:left w:val="single" w:sz="4" w:space="0" w:color="auto"/>
              <w:bottom w:val="single" w:sz="4" w:space="0" w:color="auto"/>
              <w:right w:val="single" w:sz="4" w:space="0" w:color="auto"/>
            </w:tcBorders>
            <w:vAlign w:val="center"/>
            <w:hideMark/>
          </w:tcPr>
          <w:p w14:paraId="29878D97" w14:textId="77777777" w:rsidR="00963A53" w:rsidRPr="00963A53" w:rsidRDefault="00963A53" w:rsidP="00963A53">
            <w:pPr>
              <w:rPr>
                <w:rFonts w:ascii="Times New Roman" w:eastAsia="Times" w:hAnsi="Times New Roman" w:cs="Times New Roman"/>
                <w:b/>
                <w:sz w:val="20"/>
                <w:szCs w:val="20"/>
              </w:rPr>
            </w:pPr>
            <w:r w:rsidRPr="00963A53">
              <w:rPr>
                <w:rFonts w:ascii="Times New Roman" w:eastAsia="Times" w:hAnsi="Times New Roman" w:cs="Times New Roman"/>
                <w:sz w:val="20"/>
                <w:szCs w:val="20"/>
              </w:rPr>
              <w:t>Candidates demonstrate the ability to use a variety of criteria for selection of instructional materials, to assess the suitability and appropriateness for local context and to augment resources when they are not suitable or available.</w:t>
            </w:r>
          </w:p>
        </w:tc>
        <w:tc>
          <w:tcPr>
            <w:tcW w:w="447" w:type="pct"/>
            <w:tcBorders>
              <w:top w:val="single" w:sz="4" w:space="0" w:color="000000"/>
              <w:left w:val="single" w:sz="4" w:space="0" w:color="000000"/>
              <w:bottom w:val="single" w:sz="4" w:space="0" w:color="000000"/>
              <w:right w:val="single" w:sz="4" w:space="0" w:color="000000"/>
            </w:tcBorders>
          </w:tcPr>
          <w:p w14:paraId="504F9ECA"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198B896C" w14:textId="77777777" w:rsidR="00963A53" w:rsidRPr="00963A53" w:rsidRDefault="00963A53" w:rsidP="00963A53">
            <w:pPr>
              <w:jc w:val="center"/>
              <w:rPr>
                <w:rFonts w:ascii="Times New Roman" w:hAnsi="Times New Roman" w:cs="Times New Roman"/>
                <w:sz w:val="20"/>
                <w:szCs w:val="20"/>
              </w:rPr>
            </w:pPr>
            <w:hyperlink w:anchor="DiscussionThread641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eableArtifact641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rtifacts6410" w:history="1">
              <w:r w:rsidRPr="00963A53">
                <w:rPr>
                  <w:rFonts w:ascii="Times New Roman" w:hAnsi="Times New Roman" w:cs="Times New Roman"/>
                  <w:color w:val="0000FF"/>
                  <w:sz w:val="20"/>
                  <w:szCs w:val="20"/>
                  <w:u w:val="single"/>
                </w:rPr>
                <w:t>A</w:t>
              </w:r>
            </w:hyperlink>
          </w:p>
        </w:tc>
        <w:tc>
          <w:tcPr>
            <w:tcW w:w="447" w:type="pct"/>
            <w:tcBorders>
              <w:top w:val="single" w:sz="4" w:space="0" w:color="000000"/>
              <w:left w:val="single" w:sz="4" w:space="0" w:color="000000"/>
              <w:bottom w:val="single" w:sz="4" w:space="0" w:color="000000"/>
              <w:right w:val="single" w:sz="4" w:space="0" w:color="000000"/>
            </w:tcBorders>
          </w:tcPr>
          <w:p w14:paraId="1923A624"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tcPr>
          <w:p w14:paraId="07A96582" w14:textId="77777777" w:rsidR="00963A53" w:rsidRPr="00963A53" w:rsidRDefault="00963A53" w:rsidP="00963A53">
            <w:pPr>
              <w:jc w:val="center"/>
              <w:rPr>
                <w:rFonts w:ascii="Times New Roman" w:hAnsi="Times New Roman" w:cs="Times New Roman"/>
                <w:b/>
                <w:sz w:val="20"/>
                <w:szCs w:val="20"/>
              </w:rPr>
            </w:pPr>
          </w:p>
        </w:tc>
      </w:tr>
      <w:tr w:rsidR="00963A53" w:rsidRPr="00963A53" w14:paraId="3265828F" w14:textId="77777777" w:rsidTr="00BC4229">
        <w:trPr>
          <w:cantSplit/>
          <w:trHeight w:val="386"/>
        </w:trPr>
        <w:tc>
          <w:tcPr>
            <w:tcW w:w="230" w:type="pct"/>
            <w:tcBorders>
              <w:top w:val="single" w:sz="4" w:space="0" w:color="000000"/>
              <w:left w:val="single" w:sz="4" w:space="0" w:color="000000"/>
              <w:bottom w:val="single" w:sz="4" w:space="0" w:color="000000"/>
              <w:right w:val="single" w:sz="4" w:space="0" w:color="000000"/>
            </w:tcBorders>
            <w:hideMark/>
          </w:tcPr>
          <w:p w14:paraId="2CA51DE6" w14:textId="77777777" w:rsidR="00963A53" w:rsidRPr="00963A53" w:rsidRDefault="00963A53" w:rsidP="00963A53">
            <w:pPr>
              <w:rPr>
                <w:rFonts w:ascii="Times New Roman" w:hAnsi="Times New Roman" w:cs="Times New Roman"/>
                <w:b/>
                <w:color w:val="000000"/>
                <w:sz w:val="20"/>
                <w:szCs w:val="20"/>
              </w:rPr>
            </w:pPr>
            <w:r w:rsidRPr="00963A53">
              <w:rPr>
                <w:rFonts w:ascii="Times New Roman" w:hAnsi="Times New Roman" w:cs="Times New Roman"/>
                <w:b/>
                <w:color w:val="000000"/>
                <w:sz w:val="20"/>
                <w:szCs w:val="20"/>
              </w:rPr>
              <w:t>5</w:t>
            </w:r>
          </w:p>
        </w:tc>
        <w:tc>
          <w:tcPr>
            <w:tcW w:w="2985" w:type="pct"/>
            <w:tcBorders>
              <w:top w:val="single" w:sz="4" w:space="0" w:color="auto"/>
              <w:left w:val="single" w:sz="4" w:space="0" w:color="auto"/>
              <w:bottom w:val="single" w:sz="4" w:space="0" w:color="auto"/>
              <w:right w:val="single" w:sz="4" w:space="0" w:color="auto"/>
            </w:tcBorders>
            <w:vAlign w:val="center"/>
            <w:hideMark/>
          </w:tcPr>
          <w:p w14:paraId="5578C989" w14:textId="77777777" w:rsidR="00963A53" w:rsidRPr="00963A53" w:rsidRDefault="00963A53" w:rsidP="00963A53">
            <w:pPr>
              <w:rPr>
                <w:rFonts w:ascii="Times New Roman" w:eastAsia="Times" w:hAnsi="Times New Roman" w:cs="Times New Roman"/>
                <w:sz w:val="20"/>
                <w:szCs w:val="20"/>
              </w:rPr>
            </w:pPr>
            <w:r w:rsidRPr="00963A53">
              <w:rPr>
                <w:rFonts w:ascii="Times New Roman" w:eastAsia="Times" w:hAnsi="Times New Roman" w:cs="Times New Roman"/>
                <w:sz w:val="20"/>
                <w:szCs w:val="20"/>
              </w:rPr>
              <w:t xml:space="preserve">Candidates demonstrate knowledge of the country/countries of origin, including geographic barriers, demographic and linguistic patterns, and the ways in which these affect trends of migration, </w:t>
            </w:r>
            <w:proofErr w:type="gramStart"/>
            <w:r w:rsidRPr="00963A53">
              <w:rPr>
                <w:rFonts w:ascii="Times New Roman" w:eastAsia="Times" w:hAnsi="Times New Roman" w:cs="Times New Roman"/>
                <w:sz w:val="20"/>
                <w:szCs w:val="20"/>
              </w:rPr>
              <w:t>immigration</w:t>
            </w:r>
            <w:proofErr w:type="gramEnd"/>
            <w:r w:rsidRPr="00963A53">
              <w:rPr>
                <w:rFonts w:ascii="Times New Roman" w:eastAsia="Times" w:hAnsi="Times New Roman" w:cs="Times New Roman"/>
                <w:sz w:val="20"/>
                <w:szCs w:val="20"/>
              </w:rPr>
              <w:t xml:space="preserve"> and settlement in the United States.</w:t>
            </w:r>
          </w:p>
        </w:tc>
        <w:tc>
          <w:tcPr>
            <w:tcW w:w="447" w:type="pct"/>
            <w:tcBorders>
              <w:top w:val="single" w:sz="4" w:space="0" w:color="000000"/>
              <w:left w:val="single" w:sz="4" w:space="0" w:color="000000"/>
              <w:bottom w:val="single" w:sz="4" w:space="0" w:color="000000"/>
              <w:right w:val="single" w:sz="4" w:space="0" w:color="000000"/>
            </w:tcBorders>
          </w:tcPr>
          <w:p w14:paraId="15D86377"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296C85C7"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hideMark/>
          </w:tcPr>
          <w:p w14:paraId="4354E9F3" w14:textId="77777777" w:rsidR="00963A53" w:rsidRPr="00963A53" w:rsidRDefault="00963A53" w:rsidP="00963A53">
            <w:pPr>
              <w:jc w:val="center"/>
              <w:rPr>
                <w:rFonts w:ascii="Times New Roman" w:hAnsi="Times New Roman" w:cs="Times New Roman"/>
                <w:sz w:val="20"/>
                <w:szCs w:val="20"/>
              </w:rPr>
            </w:pPr>
            <w:hyperlink w:anchor="DiscussionThread6420"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MeasurableArtifacts6420"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SignatureAssignments6420" w:history="1">
              <w:r w:rsidRPr="00963A53">
                <w:rPr>
                  <w:rFonts w:ascii="Times New Roman" w:hAnsi="Times New Roman" w:cs="Times New Roman"/>
                  <w:color w:val="0000FF"/>
                  <w:sz w:val="20"/>
                  <w:szCs w:val="20"/>
                  <w:u w:val="single"/>
                </w:rPr>
                <w:t>A</w:t>
              </w:r>
            </w:hyperlink>
          </w:p>
        </w:tc>
        <w:tc>
          <w:tcPr>
            <w:tcW w:w="444" w:type="pct"/>
            <w:tcBorders>
              <w:top w:val="single" w:sz="4" w:space="0" w:color="000000"/>
              <w:left w:val="single" w:sz="4" w:space="0" w:color="000000"/>
              <w:bottom w:val="single" w:sz="4" w:space="0" w:color="000000"/>
              <w:right w:val="single" w:sz="4" w:space="0" w:color="000000"/>
            </w:tcBorders>
          </w:tcPr>
          <w:p w14:paraId="2B9FF422" w14:textId="77777777" w:rsidR="00963A53" w:rsidRPr="00963A53" w:rsidRDefault="00963A53" w:rsidP="00963A53">
            <w:pPr>
              <w:jc w:val="center"/>
              <w:rPr>
                <w:rFonts w:ascii="Times New Roman" w:hAnsi="Times New Roman" w:cs="Times New Roman"/>
                <w:b/>
                <w:sz w:val="20"/>
                <w:szCs w:val="20"/>
              </w:rPr>
            </w:pPr>
          </w:p>
        </w:tc>
      </w:tr>
      <w:tr w:rsidR="00963A53" w:rsidRPr="00963A53" w14:paraId="7BB47BF0" w14:textId="77777777" w:rsidTr="00BC4229">
        <w:trPr>
          <w:cantSplit/>
          <w:trHeight w:val="278"/>
        </w:trPr>
        <w:tc>
          <w:tcPr>
            <w:tcW w:w="230" w:type="pct"/>
            <w:tcBorders>
              <w:top w:val="single" w:sz="4" w:space="0" w:color="000000"/>
              <w:left w:val="single" w:sz="4" w:space="0" w:color="000000"/>
              <w:bottom w:val="single" w:sz="4" w:space="0" w:color="000000"/>
              <w:right w:val="single" w:sz="4" w:space="0" w:color="000000"/>
            </w:tcBorders>
            <w:hideMark/>
          </w:tcPr>
          <w:p w14:paraId="7B4E895A" w14:textId="77777777" w:rsidR="00963A53" w:rsidRPr="00963A53" w:rsidRDefault="00963A53" w:rsidP="00963A53">
            <w:pPr>
              <w:rPr>
                <w:rFonts w:ascii="Times New Roman" w:hAnsi="Times New Roman" w:cs="Times New Roman"/>
                <w:b/>
                <w:color w:val="000000"/>
                <w:sz w:val="20"/>
                <w:szCs w:val="20"/>
              </w:rPr>
            </w:pPr>
            <w:r w:rsidRPr="00963A53">
              <w:rPr>
                <w:rFonts w:ascii="Times New Roman" w:hAnsi="Times New Roman" w:cs="Times New Roman"/>
                <w:b/>
                <w:color w:val="000000"/>
                <w:sz w:val="20"/>
                <w:szCs w:val="20"/>
              </w:rPr>
              <w:t>6</w:t>
            </w:r>
          </w:p>
        </w:tc>
        <w:tc>
          <w:tcPr>
            <w:tcW w:w="2985" w:type="pct"/>
            <w:tcBorders>
              <w:top w:val="single" w:sz="4" w:space="0" w:color="000000"/>
              <w:left w:val="single" w:sz="4" w:space="0" w:color="000000"/>
              <w:bottom w:val="single" w:sz="4" w:space="0" w:color="000000"/>
              <w:right w:val="single" w:sz="4" w:space="0" w:color="000000"/>
            </w:tcBorders>
            <w:vAlign w:val="center"/>
            <w:hideMark/>
          </w:tcPr>
          <w:p w14:paraId="0EF846FF" w14:textId="77777777" w:rsidR="00963A53" w:rsidRPr="00963A53" w:rsidRDefault="00963A53" w:rsidP="00963A53">
            <w:pPr>
              <w:rPr>
                <w:rFonts w:ascii="Times New Roman" w:hAnsi="Times New Roman" w:cs="Times New Roman"/>
                <w:b/>
                <w:sz w:val="20"/>
                <w:szCs w:val="20"/>
              </w:rPr>
            </w:pPr>
            <w:r w:rsidRPr="00963A53">
              <w:rPr>
                <w:rFonts w:ascii="Times New Roman" w:hAnsi="Times New Roman" w:cs="Times New Roman"/>
                <w:bCs/>
                <w:sz w:val="20"/>
                <w:szCs w:val="20"/>
              </w:rPr>
              <w:t xml:space="preserve">Candidates have attained, in listening, speaking, </w:t>
            </w:r>
            <w:proofErr w:type="gramStart"/>
            <w:r w:rsidRPr="00963A53">
              <w:rPr>
                <w:rFonts w:ascii="Times New Roman" w:hAnsi="Times New Roman" w:cs="Times New Roman"/>
                <w:bCs/>
                <w:sz w:val="20"/>
                <w:szCs w:val="20"/>
              </w:rPr>
              <w:t>reading</w:t>
            </w:r>
            <w:proofErr w:type="gramEnd"/>
            <w:r w:rsidRPr="00963A53">
              <w:rPr>
                <w:rFonts w:ascii="Times New Roman" w:hAnsi="Times New Roman" w:cs="Times New Roman"/>
                <w:bCs/>
                <w:sz w:val="20"/>
                <w:szCs w:val="20"/>
              </w:rPr>
              <w:t xml:space="preserve"> and writing a language proficiency level that is equivalent to the passing standard on the appropriate CSET: LOTE language examination.</w:t>
            </w:r>
          </w:p>
        </w:tc>
        <w:tc>
          <w:tcPr>
            <w:tcW w:w="447" w:type="pct"/>
            <w:tcBorders>
              <w:top w:val="single" w:sz="4" w:space="0" w:color="000000"/>
              <w:left w:val="single" w:sz="4" w:space="0" w:color="000000"/>
              <w:bottom w:val="single" w:sz="4" w:space="0" w:color="000000"/>
              <w:right w:val="single" w:sz="4" w:space="0" w:color="000000"/>
            </w:tcBorders>
          </w:tcPr>
          <w:p w14:paraId="65C85D81"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52B818E5" w14:textId="77777777" w:rsidR="00963A53" w:rsidRPr="00963A53" w:rsidRDefault="00963A53" w:rsidP="00963A53">
            <w:pPr>
              <w:jc w:val="center"/>
              <w:rPr>
                <w:rFonts w:ascii="Times New Roman" w:hAnsi="Times New Roman" w:cs="Times New Roman"/>
                <w:sz w:val="20"/>
                <w:szCs w:val="20"/>
              </w:rPr>
            </w:pPr>
          </w:p>
        </w:tc>
        <w:tc>
          <w:tcPr>
            <w:tcW w:w="447" w:type="pct"/>
            <w:tcBorders>
              <w:top w:val="single" w:sz="4" w:space="0" w:color="000000"/>
              <w:left w:val="single" w:sz="4" w:space="0" w:color="000000"/>
              <w:bottom w:val="single" w:sz="4" w:space="0" w:color="000000"/>
              <w:right w:val="single" w:sz="4" w:space="0" w:color="000000"/>
            </w:tcBorders>
          </w:tcPr>
          <w:p w14:paraId="7B9FECC5" w14:textId="77777777" w:rsidR="00963A53" w:rsidRPr="00963A53" w:rsidRDefault="00963A53" w:rsidP="00963A53">
            <w:pPr>
              <w:jc w:val="center"/>
              <w:rPr>
                <w:rFonts w:ascii="Times New Roman" w:hAnsi="Times New Roman" w:cs="Times New Roman"/>
                <w:sz w:val="20"/>
                <w:szCs w:val="20"/>
              </w:rPr>
            </w:pPr>
          </w:p>
        </w:tc>
        <w:tc>
          <w:tcPr>
            <w:tcW w:w="444" w:type="pct"/>
            <w:tcBorders>
              <w:top w:val="single" w:sz="4" w:space="0" w:color="000000"/>
              <w:left w:val="single" w:sz="4" w:space="0" w:color="000000"/>
              <w:bottom w:val="single" w:sz="4" w:space="0" w:color="000000"/>
              <w:right w:val="single" w:sz="4" w:space="0" w:color="000000"/>
            </w:tcBorders>
            <w:hideMark/>
          </w:tcPr>
          <w:p w14:paraId="414B2AC4" w14:textId="77777777" w:rsidR="00963A53" w:rsidRPr="00963A53" w:rsidRDefault="00963A53" w:rsidP="00963A53">
            <w:pPr>
              <w:jc w:val="center"/>
              <w:rPr>
                <w:rFonts w:ascii="Times New Roman" w:hAnsi="Times New Roman" w:cs="Times New Roman"/>
                <w:b/>
                <w:sz w:val="20"/>
                <w:szCs w:val="20"/>
              </w:rPr>
            </w:pPr>
            <w:hyperlink w:anchor="clinicalpractice" w:history="1">
              <w:r w:rsidRPr="00963A53">
                <w:rPr>
                  <w:rFonts w:ascii="Times New Roman" w:hAnsi="Times New Roman" w:cs="Times New Roman"/>
                  <w:color w:val="0000FF"/>
                  <w:sz w:val="20"/>
                  <w:szCs w:val="20"/>
                  <w:u w:val="single"/>
                </w:rPr>
                <w:t>I</w:t>
              </w:r>
            </w:hyperlink>
            <w:r w:rsidRPr="00963A53">
              <w:rPr>
                <w:rFonts w:ascii="Times New Roman" w:hAnsi="Times New Roman" w:cs="Times New Roman"/>
                <w:sz w:val="20"/>
                <w:szCs w:val="20"/>
              </w:rPr>
              <w:t xml:space="preserve">, </w:t>
            </w:r>
            <w:hyperlink w:anchor="clinicalpractice" w:history="1">
              <w:r w:rsidRPr="00963A53">
                <w:rPr>
                  <w:rFonts w:ascii="Times New Roman" w:hAnsi="Times New Roman" w:cs="Times New Roman"/>
                  <w:color w:val="0000FF"/>
                  <w:sz w:val="20"/>
                  <w:szCs w:val="20"/>
                  <w:u w:val="single"/>
                </w:rPr>
                <w:t>P</w:t>
              </w:r>
            </w:hyperlink>
            <w:r w:rsidRPr="00963A53">
              <w:rPr>
                <w:rFonts w:ascii="Times New Roman" w:hAnsi="Times New Roman" w:cs="Times New Roman"/>
                <w:sz w:val="20"/>
                <w:szCs w:val="20"/>
              </w:rPr>
              <w:t xml:space="preserve">, </w:t>
            </w:r>
            <w:hyperlink w:anchor="clinicalpractice" w:history="1">
              <w:r w:rsidRPr="00963A53">
                <w:rPr>
                  <w:rFonts w:ascii="Times New Roman" w:hAnsi="Times New Roman" w:cs="Times New Roman"/>
                  <w:color w:val="0000FF"/>
                  <w:sz w:val="20"/>
                  <w:szCs w:val="20"/>
                  <w:u w:val="single"/>
                </w:rPr>
                <w:t>A</w:t>
              </w:r>
            </w:hyperlink>
          </w:p>
        </w:tc>
      </w:tr>
    </w:tbl>
    <w:p w14:paraId="5603A51D" w14:textId="77777777" w:rsidR="00963A53" w:rsidRPr="00963A53" w:rsidRDefault="00963A53" w:rsidP="00963A53">
      <w:pPr>
        <w:tabs>
          <w:tab w:val="center" w:pos="4680"/>
          <w:tab w:val="right" w:pos="9360"/>
        </w:tabs>
        <w:rPr>
          <w:rFonts w:ascii="Times New Roman" w:hAnsi="Times New Roman" w:cs="Times New Roman"/>
          <w:noProof/>
        </w:rPr>
      </w:pPr>
    </w:p>
    <w:p w14:paraId="64E23E59" w14:textId="77777777" w:rsidR="00963A53" w:rsidRPr="00963A53" w:rsidRDefault="00963A53" w:rsidP="00963A53">
      <w:pPr>
        <w:tabs>
          <w:tab w:val="center" w:pos="4680"/>
          <w:tab w:val="right" w:pos="9360"/>
        </w:tabs>
        <w:rPr>
          <w:rFonts w:ascii="Times New Roman" w:hAnsi="Times New Roman" w:cs="Times New Roman"/>
          <w:noProof/>
        </w:rPr>
      </w:pPr>
    </w:p>
    <w:p w14:paraId="567EBCFD" w14:textId="77777777" w:rsidR="00963A53" w:rsidRPr="00963A53" w:rsidRDefault="00963A53" w:rsidP="00963A53">
      <w:pPr>
        <w:tabs>
          <w:tab w:val="center" w:pos="4680"/>
          <w:tab w:val="right" w:pos="9360"/>
        </w:tabs>
        <w:rPr>
          <w:rFonts w:ascii="Times New Roman" w:hAnsi="Times New Roman" w:cs="Times New Roman"/>
          <w:noProof/>
        </w:rPr>
      </w:pPr>
    </w:p>
    <w:p w14:paraId="57251BE3" w14:textId="77777777" w:rsidR="00963A53" w:rsidRPr="00963A53" w:rsidRDefault="00963A53" w:rsidP="00963A53">
      <w:pPr>
        <w:tabs>
          <w:tab w:val="center" w:pos="4680"/>
          <w:tab w:val="right" w:pos="9360"/>
        </w:tabs>
        <w:rPr>
          <w:rFonts w:ascii="Times New Roman" w:hAnsi="Times New Roman" w:cs="Times New Roman"/>
          <w:noProof/>
        </w:rPr>
      </w:pPr>
    </w:p>
    <w:p w14:paraId="45ABB579" w14:textId="77777777" w:rsidR="00963A53" w:rsidRPr="00963A53" w:rsidRDefault="00963A53" w:rsidP="00963A53">
      <w:pPr>
        <w:tabs>
          <w:tab w:val="center" w:pos="4680"/>
          <w:tab w:val="right" w:pos="9360"/>
        </w:tabs>
        <w:rPr>
          <w:rFonts w:ascii="Times New Roman" w:hAnsi="Times New Roman" w:cs="Times New Roman"/>
          <w:noProof/>
        </w:rPr>
      </w:pPr>
    </w:p>
    <w:p w14:paraId="675DACE9" w14:textId="77777777" w:rsidR="00963A53" w:rsidRPr="00963A53" w:rsidRDefault="00963A53" w:rsidP="00963A53">
      <w:pPr>
        <w:tabs>
          <w:tab w:val="center" w:pos="4680"/>
          <w:tab w:val="right" w:pos="9360"/>
        </w:tabs>
        <w:rPr>
          <w:rFonts w:ascii="Times New Roman" w:hAnsi="Times New Roman" w:cs="Times New Roman"/>
        </w:rPr>
      </w:pPr>
    </w:p>
    <w:p w14:paraId="0FBF4B34" w14:textId="77777777" w:rsidR="00963A53" w:rsidRPr="00963A53" w:rsidRDefault="00963A53" w:rsidP="00963A53">
      <w:pPr>
        <w:rPr>
          <w:rFonts w:ascii="Times New Roman" w:hAnsi="Times New Roman" w:cs="Times New Roman"/>
        </w:rPr>
        <w:sectPr w:rsidR="00963A53" w:rsidRPr="00963A53" w:rsidSect="00A7338C">
          <w:pgSz w:w="15840" w:h="12240" w:orient="landscape"/>
          <w:pgMar w:top="1080" w:right="1440" w:bottom="1080" w:left="1440" w:header="720" w:footer="720" w:gutter="0"/>
          <w:cols w:space="720"/>
          <w:docGrid w:linePitch="360"/>
        </w:sectPr>
      </w:pPr>
    </w:p>
    <w:p w14:paraId="38B4B43A" w14:textId="77777777" w:rsidR="00963A53" w:rsidRPr="00963A53" w:rsidRDefault="00963A53" w:rsidP="00963A53">
      <w:pPr>
        <w:rPr>
          <w:rFonts w:ascii="Times New Roman" w:hAnsi="Times New Roman" w:cs="Times New Roman"/>
        </w:rPr>
      </w:pPr>
    </w:p>
    <w:p w14:paraId="0772E09A" w14:textId="77777777" w:rsidR="00963A53" w:rsidRPr="00963A53" w:rsidRDefault="00963A53" w:rsidP="00963A53">
      <w:pPr>
        <w:keepNext/>
        <w:spacing w:before="240" w:after="60"/>
        <w:outlineLvl w:val="1"/>
        <w:rPr>
          <w:rFonts w:ascii="Times New Roman" w:hAnsi="Times New Roman" w:cs="Times New Roman"/>
          <w:b/>
          <w:bCs/>
          <w:i/>
          <w:iCs/>
          <w:sz w:val="28"/>
          <w:szCs w:val="28"/>
        </w:rPr>
      </w:pPr>
      <w:bookmarkStart w:id="70" w:name="_Toc13479649"/>
      <w:r w:rsidRPr="00963A53">
        <w:rPr>
          <w:rFonts w:ascii="Times New Roman" w:hAnsi="Times New Roman" w:cs="Times New Roman"/>
          <w:b/>
          <w:bCs/>
        </w:rPr>
        <w:t>Course Syllabi</w:t>
      </w:r>
      <w:bookmarkEnd w:id="70"/>
    </w:p>
    <w:p w14:paraId="5D1F2B04" w14:textId="77777777" w:rsidR="00963A53" w:rsidRPr="00963A53" w:rsidRDefault="00963A53" w:rsidP="00963A53">
      <w:pPr>
        <w:rPr>
          <w:rFonts w:ascii="Times New Roman" w:hAnsi="Times New Roman" w:cs="Times New Roman"/>
        </w:rPr>
      </w:pPr>
    </w:p>
    <w:p w14:paraId="0FC225B4" w14:textId="77777777" w:rsidR="00963A53" w:rsidRPr="00963A53" w:rsidRDefault="00963A53" w:rsidP="00963A53">
      <w:pPr>
        <w:tabs>
          <w:tab w:val="center" w:pos="4680"/>
          <w:tab w:val="right" w:pos="9360"/>
        </w:tabs>
        <w:rPr>
          <w:b/>
          <w:i/>
          <w:color w:val="005391"/>
          <w:sz w:val="32"/>
          <w:szCs w:val="32"/>
        </w:rPr>
      </w:pPr>
      <w:r w:rsidRPr="00963A53">
        <w:rPr>
          <w:b/>
          <w:i/>
          <w:color w:val="005391"/>
          <w:sz w:val="32"/>
          <w:szCs w:val="32"/>
        </w:rPr>
        <w:t>Faculty Instructional Guide – Online</w:t>
      </w:r>
    </w:p>
    <w:p w14:paraId="262D176D" w14:textId="77777777" w:rsidR="00963A53" w:rsidRPr="00963A53" w:rsidRDefault="00963A53" w:rsidP="00963A53">
      <w:pPr>
        <w:pBdr>
          <w:bottom w:val="single" w:sz="12" w:space="1" w:color="005391"/>
        </w:pBdr>
        <w:tabs>
          <w:tab w:val="center" w:pos="4680"/>
          <w:tab w:val="right" w:pos="9360"/>
        </w:tabs>
        <w:rPr>
          <w:b/>
          <w:i/>
          <w:color w:val="005391"/>
          <w:sz w:val="32"/>
          <w:szCs w:val="32"/>
        </w:rPr>
      </w:pPr>
      <w:r w:rsidRPr="00963A53">
        <w:rPr>
          <w:b/>
          <w:i/>
          <w:color w:val="005391"/>
          <w:sz w:val="32"/>
          <w:szCs w:val="32"/>
        </w:rPr>
        <w:t xml:space="preserve">BLA 6400: Dimensions of Bilingual Education </w:t>
      </w:r>
    </w:p>
    <w:p w14:paraId="2AE86A72" w14:textId="77777777" w:rsidR="00963A53" w:rsidRPr="00963A53" w:rsidRDefault="00963A53" w:rsidP="00963A53"/>
    <w:p w14:paraId="31485395" w14:textId="77777777" w:rsidR="00963A53" w:rsidRPr="00963A53" w:rsidRDefault="00963A53" w:rsidP="00963A53">
      <w:pPr>
        <w:keepNext/>
        <w:outlineLvl w:val="0"/>
        <w:rPr>
          <w:b/>
          <w:bCs/>
          <w:color w:val="005391"/>
        </w:rPr>
      </w:pPr>
      <w:r w:rsidRPr="00963A53">
        <w:rPr>
          <w:b/>
          <w:bCs/>
          <w:color w:val="005391"/>
        </w:rPr>
        <w:t>University Mission Statement</w:t>
      </w:r>
    </w:p>
    <w:p w14:paraId="3EBB4F80" w14:textId="77777777" w:rsidR="00963A53" w:rsidRPr="00963A53" w:rsidRDefault="00963A53" w:rsidP="00963A53"/>
    <w:p w14:paraId="32E5A935" w14:textId="77777777" w:rsidR="00963A53" w:rsidRPr="00963A53" w:rsidRDefault="00963A53" w:rsidP="00963A53">
      <w:r w:rsidRPr="00963A53">
        <w:t>Alliant International University prepares students for professional careers of service and leadership and promotes the discovery and application of knowledge to improve the lives of people in diverse cultures and communities around the world. Alliant is committed to excellence in four areas: </w:t>
      </w:r>
    </w:p>
    <w:p w14:paraId="2F992993" w14:textId="77777777" w:rsidR="00963A53" w:rsidRPr="00963A53" w:rsidRDefault="00963A53" w:rsidP="00963A53">
      <w:r w:rsidRPr="00963A53">
        <w:t> </w:t>
      </w:r>
    </w:p>
    <w:p w14:paraId="21DCC5A5" w14:textId="77777777" w:rsidR="00963A53" w:rsidRPr="00963A53" w:rsidRDefault="00963A53" w:rsidP="00970B7B">
      <w:pPr>
        <w:numPr>
          <w:ilvl w:val="0"/>
          <w:numId w:val="35"/>
        </w:numPr>
      </w:pPr>
      <w:r w:rsidRPr="00963A53">
        <w:rPr>
          <w:b/>
        </w:rPr>
        <w:t>Education for Professional Practice</w:t>
      </w:r>
      <w:r w:rsidRPr="00963A53">
        <w:t xml:space="preserve">: Alliant’s educational programs are designed to give students the knowledge, </w:t>
      </w:r>
      <w:proofErr w:type="gramStart"/>
      <w:r w:rsidRPr="00963A53">
        <w:t>skills</w:t>
      </w:r>
      <w:proofErr w:type="gramEnd"/>
      <w:r w:rsidRPr="00963A53">
        <w:t xml:space="preserve"> and ethical values they need to serve and lead effectively in a variety of professional settings. Alliant graduates are expected to achieve mastery of a body of knowledge and be able to apply that knowledge in professional practice </w:t>
      </w:r>
      <w:proofErr w:type="gramStart"/>
      <w:r w:rsidRPr="00963A53">
        <w:t>in order to</w:t>
      </w:r>
      <w:proofErr w:type="gramEnd"/>
      <w:r w:rsidRPr="00963A53">
        <w:t xml:space="preserve"> achieve desired and beneficial outcomes. </w:t>
      </w:r>
    </w:p>
    <w:p w14:paraId="2D970B3B" w14:textId="77777777" w:rsidR="00963A53" w:rsidRPr="00963A53" w:rsidRDefault="00963A53" w:rsidP="00970B7B">
      <w:pPr>
        <w:numPr>
          <w:ilvl w:val="0"/>
          <w:numId w:val="36"/>
        </w:numPr>
      </w:pPr>
      <w:r w:rsidRPr="00963A53">
        <w:rPr>
          <w:b/>
        </w:rPr>
        <w:t>Scholarship</w:t>
      </w:r>
      <w:r w:rsidRPr="00963A53">
        <w:t>: Scholarship in the Alliant context includes the discovery of new knowledge; the discovery of new applications of knowledge to solve practical problems; the integration of knowledge in new ways; and innovation in teaching knowledge and professional competencies. </w:t>
      </w:r>
    </w:p>
    <w:p w14:paraId="1696AA6E" w14:textId="77777777" w:rsidR="00963A53" w:rsidRPr="00963A53" w:rsidRDefault="00963A53" w:rsidP="00970B7B">
      <w:pPr>
        <w:numPr>
          <w:ilvl w:val="0"/>
          <w:numId w:val="37"/>
        </w:numPr>
      </w:pPr>
      <w:r w:rsidRPr="00963A53">
        <w:rPr>
          <w:b/>
        </w:rPr>
        <w:t>Multicultural and International Competence</w:t>
      </w:r>
      <w:r w:rsidRPr="00963A53">
        <w:t>: Alliant is an inclusive institution committed to serving diverse populations around the world by preparing professionals to work effectively across cultural and national boundaries, by increasing the number of professionals working in underserved areas, and by understanding and responding to the needs of diverse communities. </w:t>
      </w:r>
    </w:p>
    <w:p w14:paraId="2D150931" w14:textId="77777777" w:rsidR="00963A53" w:rsidRPr="00963A53" w:rsidRDefault="00963A53" w:rsidP="00970B7B">
      <w:pPr>
        <w:numPr>
          <w:ilvl w:val="0"/>
          <w:numId w:val="38"/>
        </w:numPr>
      </w:pPr>
      <w:r w:rsidRPr="00963A53">
        <w:rPr>
          <w:b/>
        </w:rPr>
        <w:t>Community Engagement</w:t>
      </w:r>
      <w:r w:rsidRPr="00963A53">
        <w:t xml:space="preserve">: Alliant’s faculty, students, </w:t>
      </w:r>
      <w:proofErr w:type="gramStart"/>
      <w:r w:rsidRPr="00963A53">
        <w:t>alumni</w:t>
      </w:r>
      <w:proofErr w:type="gramEnd"/>
      <w:r w:rsidRPr="00963A53">
        <w:t xml:space="preserve"> and staff are dedicated to making a positive difference in the world through professional education and practice. We measure the success of our university in part by the impact we have, both directly and indirectly, on the welfare of individuals, families, </w:t>
      </w:r>
      <w:proofErr w:type="gramStart"/>
      <w:r w:rsidRPr="00963A53">
        <w:t>organizations</w:t>
      </w:r>
      <w:proofErr w:type="gramEnd"/>
      <w:r w:rsidRPr="00963A53">
        <w:t xml:space="preserve"> and communities. </w:t>
      </w:r>
    </w:p>
    <w:p w14:paraId="1B0E5E5E" w14:textId="77777777" w:rsidR="00963A53" w:rsidRPr="00963A53" w:rsidRDefault="00963A53" w:rsidP="00963A53"/>
    <w:p w14:paraId="1146ED28" w14:textId="77777777" w:rsidR="00963A53" w:rsidRPr="00963A53" w:rsidRDefault="00963A53" w:rsidP="00963A53"/>
    <w:p w14:paraId="6904C310" w14:textId="77777777" w:rsidR="00963A53" w:rsidRPr="00963A53" w:rsidRDefault="00963A53" w:rsidP="00963A53">
      <w:pPr>
        <w:keepNext/>
        <w:outlineLvl w:val="0"/>
        <w:rPr>
          <w:b/>
          <w:bCs/>
          <w:color w:val="005391"/>
        </w:rPr>
      </w:pPr>
      <w:r w:rsidRPr="00963A53">
        <w:rPr>
          <w:b/>
          <w:bCs/>
          <w:color w:val="005391"/>
        </w:rPr>
        <w:t xml:space="preserve">The California School of Education (CSOE) </w:t>
      </w:r>
    </w:p>
    <w:p w14:paraId="76BC2B1B" w14:textId="77777777" w:rsidR="00963A53" w:rsidRPr="00963A53" w:rsidRDefault="00963A53" w:rsidP="00963A53">
      <w:pPr>
        <w:widowControl w:val="0"/>
        <w:rPr>
          <w:sz w:val="20"/>
          <w:szCs w:val="20"/>
        </w:rPr>
      </w:pPr>
    </w:p>
    <w:p w14:paraId="2BCE9309" w14:textId="77777777" w:rsidR="00963A53" w:rsidRPr="00963A53" w:rsidRDefault="00963A53" w:rsidP="00963A53">
      <w:r w:rsidRPr="00963A53">
        <w:lastRenderedPageBreak/>
        <w:t>Alliant International University offers a full spectrum of credential, certificate and degree programs designed to address the educational needs of all learners in the 21st century, from infancy and entry into P-12 education system through adult life.  Each program integrates significant, evidence-based, data-driven educational concepts into coursework, focusing on what is successful in education for diverse populations.  The California School of Education’s mission and vision statements reaffirm our values and commitment to collaboration, diversity, and service to candidates, shared leadership, and the continuous support of the education profession.</w:t>
      </w:r>
    </w:p>
    <w:p w14:paraId="2EEB8D39" w14:textId="77777777" w:rsidR="00963A53" w:rsidRPr="00963A53" w:rsidRDefault="00963A53" w:rsidP="00963A53"/>
    <w:p w14:paraId="1D958C17" w14:textId="77777777" w:rsidR="00963A53" w:rsidRPr="00963A53" w:rsidRDefault="00963A53" w:rsidP="00963A53">
      <w:pPr>
        <w:rPr>
          <w:b/>
        </w:rPr>
      </w:pPr>
      <w:r w:rsidRPr="00963A53">
        <w:rPr>
          <w:b/>
        </w:rPr>
        <w:t>Mission</w:t>
      </w:r>
      <w:r w:rsidRPr="00963A53">
        <w:t xml:space="preserve">: CSOE prepares competent, confident, and conscientious educational leaders who will promote and empower personal growth, academic success, and professional achievement for all in a global society. </w:t>
      </w:r>
    </w:p>
    <w:p w14:paraId="0D2C13AB" w14:textId="77777777" w:rsidR="00963A53" w:rsidRPr="00963A53" w:rsidRDefault="00963A53" w:rsidP="00963A53">
      <w:pPr>
        <w:rPr>
          <w:b/>
        </w:rPr>
      </w:pPr>
      <w:r w:rsidRPr="00963A53">
        <w:rPr>
          <w:b/>
        </w:rPr>
        <w:t>Vision</w:t>
      </w:r>
      <w:r w:rsidRPr="00963A53">
        <w:t xml:space="preserve">: To develop and promote transformative educational experiences that optimize human potential. </w:t>
      </w:r>
    </w:p>
    <w:p w14:paraId="6EFB3B45" w14:textId="77777777" w:rsidR="00963A53" w:rsidRPr="00963A53" w:rsidRDefault="00963A53" w:rsidP="00963A53">
      <w:r w:rsidRPr="00963A53">
        <w:rPr>
          <w:b/>
        </w:rPr>
        <w:t>Goals</w:t>
      </w:r>
      <w:r w:rsidRPr="00963A53">
        <w:t xml:space="preserve">: The California School of Education has a set of overarching goals that drive the direction of the </w:t>
      </w:r>
      <w:proofErr w:type="gramStart"/>
      <w:r w:rsidRPr="00963A53">
        <w:t>School’s</w:t>
      </w:r>
      <w:proofErr w:type="gramEnd"/>
      <w:r w:rsidRPr="00963A53">
        <w:t xml:space="preserve"> programs and internal and external operations:</w:t>
      </w:r>
    </w:p>
    <w:p w14:paraId="371DB017" w14:textId="77777777" w:rsidR="00963A53" w:rsidRPr="00963A53" w:rsidRDefault="00963A53" w:rsidP="00963A53">
      <w:pPr>
        <w:rPr>
          <w:b/>
        </w:rPr>
      </w:pPr>
    </w:p>
    <w:p w14:paraId="08F93D19"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 xml:space="preserve">To provide the education and training of well-rounded professionals who will serve local, </w:t>
      </w:r>
      <w:proofErr w:type="gramStart"/>
      <w:r w:rsidRPr="00963A53">
        <w:rPr>
          <w:rFonts w:ascii="Cambria" w:eastAsia="Cambria" w:hAnsi="Cambria" w:cs="Cambria"/>
        </w:rPr>
        <w:t>national</w:t>
      </w:r>
      <w:proofErr w:type="gramEnd"/>
      <w:r w:rsidRPr="00963A53">
        <w:rPr>
          <w:rFonts w:ascii="Cambria" w:eastAsia="Cambria" w:hAnsi="Cambria" w:cs="Cambria"/>
        </w:rPr>
        <w:t xml:space="preserve"> and global schools and organizations.</w:t>
      </w:r>
    </w:p>
    <w:p w14:paraId="5CA99A48"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engage and partner with communities to translate professional practice and research to meet education needs.</w:t>
      </w:r>
    </w:p>
    <w:p w14:paraId="7190B0D1"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promote an academic culture of support to develop and apply transformative approaches to solve complex societal challenges.</w:t>
      </w:r>
    </w:p>
    <w:p w14:paraId="56DC3B02"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 xml:space="preserve">To develop analytic skills and sound judgment as applied to content and professional issues. </w:t>
      </w:r>
    </w:p>
    <w:p w14:paraId="59D0A9F2"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make warranted and thoughtful decisions about curriculum issues, student-related concerns and leadership that relate to the conduct of the school and the profession.</w:t>
      </w:r>
    </w:p>
    <w:p w14:paraId="35148A2C"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provide professional educational opportunities for those who aspire to leadership in education settings.</w:t>
      </w:r>
    </w:p>
    <w:p w14:paraId="70058AFB"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prepare candidates to meet the needs of all learners.</w:t>
      </w:r>
    </w:p>
    <w:p w14:paraId="1FB1A696" w14:textId="77777777" w:rsidR="00963A53" w:rsidRPr="00963A53" w:rsidRDefault="00963A53" w:rsidP="00963A53">
      <w:pPr>
        <w:ind w:left="720"/>
        <w:contextualSpacing/>
        <w:rPr>
          <w:rFonts w:ascii="Cambria" w:eastAsia="Cambria" w:hAnsi="Cambria" w:cs="Cambria"/>
        </w:rPr>
      </w:pPr>
    </w:p>
    <w:p w14:paraId="7D509571" w14:textId="77777777" w:rsidR="00963A53" w:rsidRPr="00963A53" w:rsidRDefault="00963A53" w:rsidP="00963A53">
      <w:pPr>
        <w:rPr>
          <w:b/>
        </w:rPr>
      </w:pPr>
      <w:r w:rsidRPr="00963A53">
        <w:rPr>
          <w:b/>
        </w:rPr>
        <w:t>Unit Guiding Principles</w:t>
      </w:r>
    </w:p>
    <w:p w14:paraId="1781FECC" w14:textId="77777777" w:rsidR="00963A53" w:rsidRPr="00963A53" w:rsidRDefault="00963A53" w:rsidP="00963A53">
      <w:pPr>
        <w:rPr>
          <w:b/>
        </w:rPr>
      </w:pPr>
    </w:p>
    <w:p w14:paraId="71189D91" w14:textId="77777777" w:rsidR="00963A53" w:rsidRPr="00963A53" w:rsidRDefault="00963A53" w:rsidP="00963A53">
      <w:r w:rsidRPr="00963A53">
        <w:t xml:space="preserve">CSOE's guiding principles are anchored in the belief that our mission is realized when our candidates are equipped with the skills to operationalize LEAD.  LEAD stands for Leadership (L) Engagement (E) Application (A) and Dedication (D).  As leaders, candidates demonstrate social responsibility, ethical action, and a commitment to be agents of change to improve the lives of their communities (L).  We highlight for our candidates the value of authentic and collaborative engagement in advancing our communities (E).  We train our candidates to be reflective professionals who incorporate theory into best practices; and utilize the knowledge, skills, dispositions, habits of inquiry, and technology that their preparation has honed (A).  Courses and assignments are intentionally designed to engage experiences that promote the understanding of theories, concepts, principles, methodologies and approaches </w:t>
      </w:r>
      <w:proofErr w:type="gramStart"/>
      <w:r w:rsidRPr="00963A53">
        <w:t>that candidates</w:t>
      </w:r>
      <w:proofErr w:type="gramEnd"/>
      <w:r w:rsidRPr="00963A53">
        <w:t xml:space="preserve"> can readily utilize for practice. As candidates in both initial and advanced stages engage in observations, field experiences, and clinical practice, they provide service to their </w:t>
      </w:r>
      <w:r w:rsidRPr="00963A53">
        <w:lastRenderedPageBreak/>
        <w:t xml:space="preserve">learners/clients, while simultaneously making instructional decisions that are grounded in educational research and/or theory (D).  </w:t>
      </w:r>
    </w:p>
    <w:p w14:paraId="5861AC20" w14:textId="77777777" w:rsidR="00963A53" w:rsidRPr="00963A53" w:rsidRDefault="00963A53" w:rsidP="00963A53">
      <w:pPr>
        <w:rPr>
          <w:b/>
        </w:rPr>
      </w:pPr>
    </w:p>
    <w:p w14:paraId="3615298F" w14:textId="77777777" w:rsidR="00963A53" w:rsidRPr="00963A53" w:rsidRDefault="00963A53" w:rsidP="00963A53">
      <w:r w:rsidRPr="00963A53">
        <w:rPr>
          <w:b/>
        </w:rPr>
        <w:t>L</w:t>
      </w:r>
      <w:r w:rsidRPr="00963A53">
        <w:t>= Leadership: Innovation with Accountability</w:t>
      </w:r>
    </w:p>
    <w:p w14:paraId="64E815EF" w14:textId="77777777" w:rsidR="00963A53" w:rsidRPr="00963A53" w:rsidRDefault="00963A53" w:rsidP="00963A53">
      <w:r w:rsidRPr="00963A53">
        <w:rPr>
          <w:b/>
        </w:rPr>
        <w:t>E</w:t>
      </w:r>
      <w:r w:rsidRPr="00963A53">
        <w:t>= Engagement: Active Learning</w:t>
      </w:r>
    </w:p>
    <w:p w14:paraId="369E5A80" w14:textId="77777777" w:rsidR="00963A53" w:rsidRPr="00963A53" w:rsidRDefault="00963A53" w:rsidP="00963A53">
      <w:r w:rsidRPr="00963A53">
        <w:rPr>
          <w:b/>
        </w:rPr>
        <w:t>A</w:t>
      </w:r>
      <w:r w:rsidRPr="00963A53">
        <w:t>=Application: Theory to Practice</w:t>
      </w:r>
    </w:p>
    <w:p w14:paraId="7402B0D2" w14:textId="77777777" w:rsidR="00963A53" w:rsidRPr="00963A53" w:rsidRDefault="00963A53" w:rsidP="00963A53">
      <w:r w:rsidRPr="00963A53">
        <w:rPr>
          <w:b/>
        </w:rPr>
        <w:t>D</w:t>
      </w:r>
      <w:r w:rsidRPr="00963A53">
        <w:t>=Dedication: Inclusive Excellence</w:t>
      </w:r>
    </w:p>
    <w:p w14:paraId="26465DB4" w14:textId="77777777" w:rsidR="00963A53" w:rsidRPr="00963A53" w:rsidRDefault="00963A53" w:rsidP="00963A53"/>
    <w:p w14:paraId="74858E24" w14:textId="77777777" w:rsidR="00963A53" w:rsidRPr="00963A53" w:rsidRDefault="00963A53" w:rsidP="00963A53">
      <w:pPr>
        <w:rPr>
          <w:b/>
        </w:rPr>
      </w:pPr>
      <w:r w:rsidRPr="00963A53">
        <w:rPr>
          <w:b/>
        </w:rPr>
        <w:t>Theoretical Framework</w:t>
      </w:r>
    </w:p>
    <w:p w14:paraId="42AAED6B" w14:textId="77777777" w:rsidR="00963A53" w:rsidRPr="00963A53" w:rsidRDefault="00963A53" w:rsidP="00963A53"/>
    <w:p w14:paraId="326302E8" w14:textId="77777777" w:rsidR="00963A53" w:rsidRPr="00963A53" w:rsidRDefault="00963A53" w:rsidP="00963A53">
      <w:r w:rsidRPr="00963A53">
        <w:t xml:space="preserve">CSOE is based on two main theoretical frameworks: Boyer’s applied scholarship of learning and constructivist theory. </w:t>
      </w:r>
    </w:p>
    <w:p w14:paraId="1B733A60" w14:textId="77777777" w:rsidR="00963A53" w:rsidRPr="00963A53" w:rsidRDefault="00963A53" w:rsidP="00963A53">
      <w:r w:rsidRPr="00963A53">
        <w:t>CSOE utilizes Boyer's model of the scholarship of application:</w:t>
      </w:r>
    </w:p>
    <w:p w14:paraId="2E934247" w14:textId="77777777" w:rsidR="00963A53" w:rsidRPr="00963A53" w:rsidRDefault="00963A53" w:rsidP="00963A53"/>
    <w:p w14:paraId="6262699E" w14:textId="77777777" w:rsidR="00963A53" w:rsidRPr="00963A53" w:rsidRDefault="00963A53" w:rsidP="00963A53">
      <w:r w:rsidRPr="00963A53">
        <w:rPr>
          <w:noProof/>
        </w:rPr>
        <mc:AlternateContent>
          <mc:Choice Requires="wps">
            <w:drawing>
              <wp:anchor distT="0" distB="0" distL="114300" distR="114300" simplePos="0" relativeHeight="251665408" behindDoc="0" locked="0" layoutInCell="1" allowOverlap="1" wp14:anchorId="04EBB2CF" wp14:editId="61376286">
                <wp:simplePos x="0" y="0"/>
                <wp:positionH relativeFrom="column">
                  <wp:posOffset>3429000</wp:posOffset>
                </wp:positionH>
                <wp:positionV relativeFrom="paragraph">
                  <wp:posOffset>1270635</wp:posOffset>
                </wp:positionV>
                <wp:extent cx="1533525" cy="581025"/>
                <wp:effectExtent l="57150" t="38100" r="85725" b="104775"/>
                <wp:wrapNone/>
                <wp:docPr id="20" name="Oval 20"/>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2E7283E" w14:textId="77777777" w:rsidR="00963A53" w:rsidRDefault="00963A53" w:rsidP="00963A53">
                            <w:pPr>
                              <w:jc w:val="center"/>
                            </w:pPr>
                            <w: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BB2CF" id="Oval 20" o:spid="_x0000_s1026" style="position:absolute;margin-left:270pt;margin-top:100.05pt;width:120.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" fillcolor="#b1cbe9" strokecolor="#5b9bd5" strokeweight=".5pt">
                <v:fill color2="#92b9e4" rotate="t" colors="0 #b1cbe9;.5 #a3c1e5;1 #92b9e4" focus="100%" type="gradient">
                  <o:fill v:ext="view" type="gradientUnscaled"/>
                </v:fill>
                <v:stroke joinstyle="miter"/>
                <v:textbox>
                  <w:txbxContent>
                    <w:p w14:paraId="12E7283E" w14:textId="77777777" w:rsidR="00963A53" w:rsidRDefault="00963A53" w:rsidP="00963A53">
                      <w:pPr>
                        <w:jc w:val="center"/>
                      </w:pPr>
                      <w:r>
                        <w:t>Engagement</w:t>
                      </w:r>
                    </w:p>
                  </w:txbxContent>
                </v:textbox>
              </v:oval>
            </w:pict>
          </mc:Fallback>
        </mc:AlternateContent>
      </w:r>
      <w:r w:rsidRPr="00963A53">
        <w:rPr>
          <w:noProof/>
        </w:rPr>
        <mc:AlternateContent>
          <mc:Choice Requires="wps">
            <w:drawing>
              <wp:anchor distT="0" distB="0" distL="114300" distR="114300" simplePos="0" relativeHeight="251664384" behindDoc="0" locked="0" layoutInCell="1" allowOverlap="1" wp14:anchorId="24CB98C8" wp14:editId="31B0EBED">
                <wp:simplePos x="0" y="0"/>
                <wp:positionH relativeFrom="column">
                  <wp:posOffset>3429000</wp:posOffset>
                </wp:positionH>
                <wp:positionV relativeFrom="paragraph">
                  <wp:posOffset>146685</wp:posOffset>
                </wp:positionV>
                <wp:extent cx="1533525" cy="581025"/>
                <wp:effectExtent l="57150" t="38100" r="85725" b="104775"/>
                <wp:wrapNone/>
                <wp:docPr id="21" name="Oval 21"/>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12E585C" w14:textId="77777777" w:rsidR="00963A53" w:rsidRDefault="00963A53" w:rsidP="00963A53">
                            <w:pPr>
                              <w:jc w:val="center"/>
                            </w:pPr>
                            <w:r>
                              <w:t>Teaching&amp;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B98C8" id="Oval 21" o:spid="_x0000_s1027" style="position:absolute;margin-left:270pt;margin-top:11.55pt;width:120.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" fillcolor="#d2d2d2" strokecolor="#a5a5a5" strokeweight=".5pt">
                <v:fill color2="silver" rotate="t" colors="0 #d2d2d2;.5 #c8c8c8;1 silver" focus="100%" type="gradient">
                  <o:fill v:ext="view" type="gradientUnscaled"/>
                </v:fill>
                <v:stroke joinstyle="miter"/>
                <v:textbox>
                  <w:txbxContent>
                    <w:p w14:paraId="112E585C" w14:textId="77777777" w:rsidR="00963A53" w:rsidRDefault="00963A53" w:rsidP="00963A53">
                      <w:pPr>
                        <w:jc w:val="center"/>
                      </w:pPr>
                      <w:r>
                        <w:t>Teaching&amp; Learning</w:t>
                      </w:r>
                    </w:p>
                  </w:txbxContent>
                </v:textbox>
              </v:oval>
            </w:pict>
          </mc:Fallback>
        </mc:AlternateContent>
      </w:r>
      <w:r w:rsidRPr="00963A53">
        <w:rPr>
          <w:noProof/>
        </w:rPr>
        <mc:AlternateContent>
          <mc:Choice Requires="wps">
            <w:drawing>
              <wp:anchor distT="0" distB="0" distL="114300" distR="114300" simplePos="0" relativeHeight="251663360" behindDoc="0" locked="0" layoutInCell="1" allowOverlap="1" wp14:anchorId="6B57B092" wp14:editId="1E1DCA33">
                <wp:simplePos x="0" y="0"/>
                <wp:positionH relativeFrom="column">
                  <wp:posOffset>3352800</wp:posOffset>
                </wp:positionH>
                <wp:positionV relativeFrom="paragraph">
                  <wp:posOffset>565785</wp:posOffset>
                </wp:positionV>
                <wp:extent cx="1743075" cy="857250"/>
                <wp:effectExtent l="57150" t="38100" r="66675" b="95250"/>
                <wp:wrapNone/>
                <wp:docPr id="22" name="Oval 22"/>
                <wp:cNvGraphicFramePr/>
                <a:graphic xmlns:a="http://schemas.openxmlformats.org/drawingml/2006/main">
                  <a:graphicData uri="http://schemas.microsoft.com/office/word/2010/wordprocessingShape">
                    <wps:wsp>
                      <wps:cNvSpPr/>
                      <wps:spPr>
                        <a:xfrm>
                          <a:off x="0" y="0"/>
                          <a:ext cx="1743075" cy="85725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407A173E" w14:textId="77777777" w:rsidR="00963A53" w:rsidRPr="00EA048F" w:rsidRDefault="00963A53" w:rsidP="00963A53">
                            <w:pPr>
                              <w:jc w:val="center"/>
                              <w:rPr>
                                <w:b/>
                                <w:sz w:val="22"/>
                              </w:rPr>
                            </w:pPr>
                            <w:r w:rsidRPr="00EA048F">
                              <w:rPr>
                                <w:b/>
                                <w:sz w:val="22"/>
                              </w:rPr>
                              <w:t>Scholarship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57B092" id="Oval 22" o:spid="_x0000_s1028" style="position:absolute;margin-left:264pt;margin-top:44.55pt;width:137.25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" fillcolor="#9b9b9b" strokecolor="windowText" strokeweight=".5pt">
                <v:fill color2="#797979" rotate="t" colors="0 #9b9b9b;.5 #8e8e8e;1 #797979" focus="100%" type="gradient">
                  <o:fill v:ext="view" type="gradientUnscaled"/>
                </v:fill>
                <v:stroke joinstyle="miter"/>
                <v:textbox>
                  <w:txbxContent>
                    <w:p w14:paraId="407A173E" w14:textId="77777777" w:rsidR="00963A53" w:rsidRPr="00EA048F" w:rsidRDefault="00963A53" w:rsidP="00963A53">
                      <w:pPr>
                        <w:jc w:val="center"/>
                        <w:rPr>
                          <w:b/>
                          <w:sz w:val="22"/>
                        </w:rPr>
                      </w:pPr>
                      <w:r w:rsidRPr="00EA048F">
                        <w:rPr>
                          <w:b/>
                          <w:sz w:val="22"/>
                        </w:rPr>
                        <w:t>Scholarship</w:t>
                      </w:r>
                    </w:p>
                  </w:txbxContent>
                </v:textbox>
              </v:oval>
            </w:pict>
          </mc:Fallback>
        </mc:AlternateContent>
      </w:r>
      <w:r w:rsidRPr="00963A53">
        <w:rPr>
          <w:noProof/>
        </w:rPr>
        <mc:AlternateContent>
          <mc:Choice Requires="wps">
            <w:drawing>
              <wp:anchor distT="0" distB="0" distL="114300" distR="114300" simplePos="0" relativeHeight="251666432" behindDoc="0" locked="0" layoutInCell="1" allowOverlap="1" wp14:anchorId="77E2D56C" wp14:editId="54229AB3">
                <wp:simplePos x="0" y="0"/>
                <wp:positionH relativeFrom="column">
                  <wp:posOffset>4857750</wp:posOffset>
                </wp:positionH>
                <wp:positionV relativeFrom="paragraph">
                  <wp:posOffset>689610</wp:posOffset>
                </wp:positionV>
                <wp:extent cx="1533525" cy="581025"/>
                <wp:effectExtent l="57150" t="38100" r="85725" b="104775"/>
                <wp:wrapNone/>
                <wp:docPr id="23" name="Oval 23"/>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5C27691" w14:textId="77777777" w:rsidR="00963A53" w:rsidRDefault="00963A53" w:rsidP="00963A53">
                            <w:pPr>
                              <w:jc w:val="center"/>
                            </w:pPr>
                            <w:r>
                              <w:t>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2D56C" id="Oval 23" o:spid="_x0000_s1029" style="position:absolute;margin-left:382.5pt;margin-top:54.3pt;width:120.7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" fillcolor="#ffdd9c" strokecolor="#ffc000" strokeweight=".5pt">
                <v:fill color2="#ffd479" rotate="t" colors="0 #ffdd9c;.5 #ffd78e;1 #ffd479" focus="100%" type="gradient">
                  <o:fill v:ext="view" type="gradientUnscaled"/>
                </v:fill>
                <v:stroke joinstyle="miter"/>
                <v:textbox>
                  <w:txbxContent>
                    <w:p w14:paraId="25C27691" w14:textId="77777777" w:rsidR="00963A53" w:rsidRDefault="00963A53" w:rsidP="00963A53">
                      <w:pPr>
                        <w:jc w:val="center"/>
                      </w:pPr>
                      <w:r>
                        <w:t>Integration</w:t>
                      </w:r>
                    </w:p>
                  </w:txbxContent>
                </v:textbox>
              </v:oval>
            </w:pict>
          </mc:Fallback>
        </mc:AlternateContent>
      </w:r>
      <w:r w:rsidRPr="00963A53">
        <w:rPr>
          <w:noProof/>
        </w:rPr>
        <mc:AlternateContent>
          <mc:Choice Requires="wps">
            <w:drawing>
              <wp:anchor distT="0" distB="0" distL="114300" distR="114300" simplePos="0" relativeHeight="251667456" behindDoc="0" locked="0" layoutInCell="1" allowOverlap="1" wp14:anchorId="4E95B8A4" wp14:editId="60D94FD5">
                <wp:simplePos x="0" y="0"/>
                <wp:positionH relativeFrom="column">
                  <wp:posOffset>2057400</wp:posOffset>
                </wp:positionH>
                <wp:positionV relativeFrom="paragraph">
                  <wp:posOffset>689610</wp:posOffset>
                </wp:positionV>
                <wp:extent cx="1533525" cy="581025"/>
                <wp:effectExtent l="57150" t="38100" r="85725" b="104775"/>
                <wp:wrapNone/>
                <wp:docPr id="24" name="Oval 24"/>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3DD8407" w14:textId="77777777" w:rsidR="00963A53" w:rsidRDefault="00963A53" w:rsidP="00963A53">
                            <w:pPr>
                              <w:jc w:val="center"/>
                            </w:pPr>
                            <w:r>
                              <w:t>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5B8A4" id="Oval 24" o:spid="_x0000_s1030" style="position:absolute;margin-left:162pt;margin-top:54.3pt;width:120.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" fillcolor="#b5d5a7" strokecolor="#70ad47" strokeweight=".5pt">
                <v:fill color2="#9cca86" rotate="t" colors="0 #b5d5a7;.5 #aace99;1 #9cca86" focus="100%" type="gradient">
                  <o:fill v:ext="view" type="gradientUnscaled"/>
                </v:fill>
                <v:stroke joinstyle="miter"/>
                <v:textbox>
                  <w:txbxContent>
                    <w:p w14:paraId="53DD8407" w14:textId="77777777" w:rsidR="00963A53" w:rsidRDefault="00963A53" w:rsidP="00963A53">
                      <w:pPr>
                        <w:jc w:val="center"/>
                      </w:pPr>
                      <w:r>
                        <w:t>Discovery</w:t>
                      </w:r>
                    </w:p>
                  </w:txbxContent>
                </v:textbox>
              </v:oval>
            </w:pict>
          </mc:Fallback>
        </mc:AlternateContent>
      </w:r>
    </w:p>
    <w:p w14:paraId="747ACBB4" w14:textId="77777777" w:rsidR="00963A53" w:rsidRPr="00963A53" w:rsidRDefault="00963A53" w:rsidP="00963A53"/>
    <w:p w14:paraId="25E5BB84" w14:textId="77777777" w:rsidR="00963A53" w:rsidRPr="00963A53" w:rsidRDefault="00963A53" w:rsidP="00963A53"/>
    <w:p w14:paraId="79578BFE" w14:textId="77777777" w:rsidR="00963A53" w:rsidRPr="00963A53" w:rsidRDefault="00963A53" w:rsidP="00963A53"/>
    <w:p w14:paraId="2EA295B2" w14:textId="77777777" w:rsidR="00963A53" w:rsidRPr="00963A53" w:rsidRDefault="00963A53" w:rsidP="00963A53"/>
    <w:p w14:paraId="2E55A269" w14:textId="77777777" w:rsidR="00963A53" w:rsidRPr="00963A53" w:rsidRDefault="00963A53" w:rsidP="00963A53"/>
    <w:p w14:paraId="26445A55" w14:textId="77777777" w:rsidR="00963A53" w:rsidRPr="00963A53" w:rsidRDefault="00963A53" w:rsidP="00963A53"/>
    <w:p w14:paraId="274A2D99" w14:textId="77777777" w:rsidR="00963A53" w:rsidRPr="00963A53" w:rsidRDefault="00963A53" w:rsidP="00963A53"/>
    <w:p w14:paraId="63C3FB54" w14:textId="77777777" w:rsidR="00963A53" w:rsidRPr="00963A53" w:rsidRDefault="00963A53" w:rsidP="00963A53"/>
    <w:p w14:paraId="708DC0EB" w14:textId="77777777" w:rsidR="00963A53" w:rsidRPr="00963A53" w:rsidRDefault="00963A53" w:rsidP="00963A53"/>
    <w:p w14:paraId="092EFDCC" w14:textId="77777777" w:rsidR="00963A53" w:rsidRPr="00963A53" w:rsidRDefault="00963A53" w:rsidP="00963A53"/>
    <w:p w14:paraId="6ACB297D" w14:textId="77777777" w:rsidR="00963A53" w:rsidRPr="00963A53" w:rsidRDefault="00963A53" w:rsidP="00963A53"/>
    <w:p w14:paraId="0F038AF6" w14:textId="77777777" w:rsidR="00963A53" w:rsidRPr="00963A53" w:rsidRDefault="00963A53" w:rsidP="00963A53">
      <w:pPr>
        <w:rPr>
          <w:szCs w:val="20"/>
        </w:rPr>
      </w:pPr>
    </w:p>
    <w:p w14:paraId="15F6BE3C" w14:textId="77777777" w:rsidR="00963A53" w:rsidRPr="00963A53" w:rsidRDefault="00963A53" w:rsidP="00963A53">
      <w:pPr>
        <w:rPr>
          <w:szCs w:val="20"/>
        </w:rPr>
      </w:pPr>
    </w:p>
    <w:p w14:paraId="35ECC67C" w14:textId="77777777" w:rsidR="00963A53" w:rsidRPr="00963A53" w:rsidRDefault="00963A53" w:rsidP="00963A53">
      <w:pPr>
        <w:rPr>
          <w:szCs w:val="20"/>
        </w:rPr>
      </w:pPr>
      <w:r w:rsidRPr="00963A53">
        <w:rPr>
          <w:szCs w:val="20"/>
        </w:rPr>
        <w:t xml:space="preserve">Boyer (1990) asserted the need for all disciplines to move beyond traditional research to engage the full scope of academic work.  He posits that </w:t>
      </w:r>
      <w:proofErr w:type="gramStart"/>
      <w:r w:rsidRPr="00963A53">
        <w:rPr>
          <w:szCs w:val="20"/>
        </w:rPr>
        <w:t>in order to</w:t>
      </w:r>
      <w:proofErr w:type="gramEnd"/>
      <w:r w:rsidRPr="00963A53">
        <w:rPr>
          <w:szCs w:val="20"/>
        </w:rPr>
        <w:t xml:space="preserve"> advance disciplines holistically and to obtain rewards for professional practice, research should encompass four critical areas:   </w:t>
      </w:r>
    </w:p>
    <w:p w14:paraId="57874FD9" w14:textId="77777777" w:rsidR="00963A53" w:rsidRPr="00963A53" w:rsidRDefault="00963A53" w:rsidP="00963A53">
      <w:pPr>
        <w:rPr>
          <w:szCs w:val="20"/>
        </w:rPr>
      </w:pPr>
    </w:p>
    <w:p w14:paraId="7D0F18A3" w14:textId="77777777" w:rsidR="00963A53" w:rsidRPr="00963A53" w:rsidRDefault="00963A53" w:rsidP="00963A53">
      <w:pPr>
        <w:ind w:left="720"/>
        <w:rPr>
          <w:szCs w:val="20"/>
        </w:rPr>
      </w:pPr>
      <w:r w:rsidRPr="00963A53">
        <w:rPr>
          <w:szCs w:val="20"/>
        </w:rPr>
        <w:t xml:space="preserve">Discovery - Generating new and unique </w:t>
      </w:r>
      <w:proofErr w:type="gramStart"/>
      <w:r w:rsidRPr="00963A53">
        <w:rPr>
          <w:szCs w:val="20"/>
        </w:rPr>
        <w:t>knowledge;</w:t>
      </w:r>
      <w:proofErr w:type="gramEnd"/>
      <w:r w:rsidRPr="00963A53">
        <w:rPr>
          <w:szCs w:val="20"/>
        </w:rPr>
        <w:t xml:space="preserve"> </w:t>
      </w:r>
    </w:p>
    <w:p w14:paraId="47311921" w14:textId="77777777" w:rsidR="00963A53" w:rsidRPr="00963A53" w:rsidRDefault="00963A53" w:rsidP="00963A53">
      <w:pPr>
        <w:ind w:left="720"/>
        <w:rPr>
          <w:szCs w:val="20"/>
        </w:rPr>
      </w:pPr>
      <w:r w:rsidRPr="00963A53">
        <w:rPr>
          <w:szCs w:val="20"/>
        </w:rPr>
        <w:t xml:space="preserve">Teaching - Faculty and candidates creatively build bridges between their own understanding and their students' </w:t>
      </w:r>
      <w:proofErr w:type="gramStart"/>
      <w:r w:rsidRPr="00963A53">
        <w:rPr>
          <w:szCs w:val="20"/>
        </w:rPr>
        <w:t>learning;</w:t>
      </w:r>
      <w:proofErr w:type="gramEnd"/>
      <w:r w:rsidRPr="00963A53">
        <w:rPr>
          <w:szCs w:val="20"/>
        </w:rPr>
        <w:t xml:space="preserve"> </w:t>
      </w:r>
    </w:p>
    <w:p w14:paraId="419DE0D4" w14:textId="77777777" w:rsidR="00963A53" w:rsidRPr="00963A53" w:rsidRDefault="00963A53" w:rsidP="00963A53">
      <w:pPr>
        <w:ind w:left="720"/>
        <w:rPr>
          <w:szCs w:val="20"/>
        </w:rPr>
      </w:pPr>
      <w:r w:rsidRPr="00963A53">
        <w:rPr>
          <w:szCs w:val="20"/>
        </w:rPr>
        <w:t xml:space="preserve">Application – Taking the new knowledge acquired and utilizing to solve society's problems; and </w:t>
      </w:r>
    </w:p>
    <w:p w14:paraId="60C6F6B0" w14:textId="77777777" w:rsidR="00963A53" w:rsidRPr="00963A53" w:rsidRDefault="00963A53" w:rsidP="00963A53">
      <w:pPr>
        <w:ind w:left="720"/>
        <w:rPr>
          <w:szCs w:val="20"/>
        </w:rPr>
      </w:pPr>
      <w:r w:rsidRPr="00963A53">
        <w:rPr>
          <w:szCs w:val="20"/>
        </w:rPr>
        <w:lastRenderedPageBreak/>
        <w:t xml:space="preserve">Integration – Using collaborative relationships to uncover new knowledge among disciplines (Boyer, 1990). </w:t>
      </w:r>
    </w:p>
    <w:p w14:paraId="4BF29754" w14:textId="77777777" w:rsidR="00963A53" w:rsidRPr="00963A53" w:rsidRDefault="00963A53" w:rsidP="00963A53">
      <w:pPr>
        <w:rPr>
          <w:szCs w:val="20"/>
        </w:rPr>
      </w:pPr>
    </w:p>
    <w:p w14:paraId="34A43FBE" w14:textId="77777777" w:rsidR="00963A53" w:rsidRPr="00963A53" w:rsidRDefault="00963A53" w:rsidP="00963A53">
      <w:pPr>
        <w:rPr>
          <w:szCs w:val="20"/>
        </w:rPr>
      </w:pPr>
      <w:r w:rsidRPr="00963A53">
        <w:rPr>
          <w:szCs w:val="20"/>
        </w:rPr>
        <w:t>These four aspects of scholarship are of paramount importance to CSOE. Each of the four areas informs the guiding principles of LEAD for CSOE.</w:t>
      </w:r>
    </w:p>
    <w:p w14:paraId="1C2E27C7" w14:textId="77777777" w:rsidR="00963A53" w:rsidRPr="00963A53" w:rsidRDefault="00963A53" w:rsidP="00963A53">
      <w:pPr>
        <w:rPr>
          <w:szCs w:val="20"/>
        </w:rPr>
      </w:pPr>
      <w:r w:rsidRPr="00963A53">
        <w:rPr>
          <w:szCs w:val="20"/>
        </w:rPr>
        <w:t xml:space="preserve"> </w:t>
      </w:r>
    </w:p>
    <w:p w14:paraId="31B8C945" w14:textId="77777777" w:rsidR="00963A53" w:rsidRPr="00963A53" w:rsidRDefault="00963A53" w:rsidP="00963A53">
      <w:pPr>
        <w:rPr>
          <w:szCs w:val="20"/>
        </w:rPr>
      </w:pPr>
      <w:r w:rsidRPr="00963A53">
        <w:rPr>
          <w:i/>
          <w:szCs w:val="20"/>
        </w:rPr>
        <w:t>Scholarship of Discovery</w:t>
      </w:r>
      <w:r w:rsidRPr="00963A53">
        <w:rPr>
          <w:szCs w:val="20"/>
        </w:rPr>
        <w:t xml:space="preserve"> (L, E, A, D): We subscribe to the centrality of the need to advance inquiry that produces the disciplinary and professional knowledge that frames our candidate preparation and training (Boyer, 1990). We ensure that our candidates are prepared to foster an environment that supports inclusive excellence with the commitment and understanding necessary to be responsive to all learners (D). Candidates acquire the ability to collaborate successfully (E) with parents, families, school districts, community members, </w:t>
      </w:r>
      <w:proofErr w:type="gramStart"/>
      <w:r w:rsidRPr="00963A53">
        <w:rPr>
          <w:szCs w:val="20"/>
        </w:rPr>
        <w:t>faculty</w:t>
      </w:r>
      <w:proofErr w:type="gramEnd"/>
      <w:r w:rsidRPr="00963A53">
        <w:rPr>
          <w:szCs w:val="20"/>
        </w:rPr>
        <w:t xml:space="preserve"> and staff in order to gain and maintain this disposition.  </w:t>
      </w:r>
    </w:p>
    <w:p w14:paraId="190E3CF4" w14:textId="77777777" w:rsidR="00963A53" w:rsidRPr="00963A53" w:rsidRDefault="00963A53" w:rsidP="00963A53">
      <w:pPr>
        <w:rPr>
          <w:szCs w:val="20"/>
        </w:rPr>
      </w:pPr>
    </w:p>
    <w:p w14:paraId="52450ACC" w14:textId="77777777" w:rsidR="00963A53" w:rsidRPr="00963A53" w:rsidRDefault="00963A53" w:rsidP="00963A53">
      <w:pPr>
        <w:rPr>
          <w:szCs w:val="20"/>
        </w:rPr>
      </w:pPr>
      <w:r w:rsidRPr="00963A53">
        <w:rPr>
          <w:i/>
          <w:szCs w:val="20"/>
        </w:rPr>
        <w:t>Scholarship of Teaching</w:t>
      </w:r>
      <w:r w:rsidRPr="00963A53">
        <w:rPr>
          <w:szCs w:val="20"/>
        </w:rPr>
        <w:t xml:space="preserve"> (L, E, A, D):  CSOE subscribes to Boyer's model that underscores the notion of the scholarship of teaching as inquiry that produces knowledge to facilitate the transfer of the science and art of teaching, </w:t>
      </w:r>
      <w:proofErr w:type="gramStart"/>
      <w:r w:rsidRPr="00963A53">
        <w:rPr>
          <w:szCs w:val="20"/>
        </w:rPr>
        <w:t>counseling</w:t>
      </w:r>
      <w:proofErr w:type="gramEnd"/>
      <w:r w:rsidRPr="00963A53">
        <w:rPr>
          <w:szCs w:val="20"/>
        </w:rPr>
        <w:t xml:space="preserve"> and leadership from expert to novice. </w:t>
      </w:r>
      <w:proofErr w:type="gramStart"/>
      <w:r w:rsidRPr="00963A53">
        <w:rPr>
          <w:szCs w:val="20"/>
        </w:rPr>
        <w:t>Thus</w:t>
      </w:r>
      <w:proofErr w:type="gramEnd"/>
      <w:r w:rsidRPr="00963A53">
        <w:rPr>
          <w:szCs w:val="20"/>
        </w:rPr>
        <w:t xml:space="preserve"> we are very intentional in stewarding our mentoring relationships between faculty, school district master teachers, school site supervisors and our advisory boards. We view these relationships as critical to the transfer of teaching knowledge. </w:t>
      </w:r>
    </w:p>
    <w:p w14:paraId="3DBC09C1" w14:textId="77777777" w:rsidR="00963A53" w:rsidRPr="00963A53" w:rsidRDefault="00963A53" w:rsidP="00963A53">
      <w:pPr>
        <w:rPr>
          <w:szCs w:val="20"/>
        </w:rPr>
      </w:pPr>
    </w:p>
    <w:p w14:paraId="71CEFC30" w14:textId="77777777" w:rsidR="00963A53" w:rsidRPr="00963A53" w:rsidRDefault="00963A53" w:rsidP="00963A53">
      <w:pPr>
        <w:rPr>
          <w:szCs w:val="20"/>
        </w:rPr>
      </w:pPr>
      <w:r w:rsidRPr="00963A53">
        <w:rPr>
          <w:i/>
          <w:szCs w:val="20"/>
        </w:rPr>
        <w:t>Scholarship of Professional Practice</w:t>
      </w:r>
      <w:r w:rsidRPr="00963A53">
        <w:rPr>
          <w:szCs w:val="20"/>
        </w:rPr>
        <w:t xml:space="preserve"> (A):  Professional practice in CSOE is comprised of all aspects of the delivery of education, counseling, and leadership. Competence in practice is determined in school setting practicums and internships. Professional Practice is also the mechanism through which CSOE provides the environment and skills by which knowledge in the profession is both advanced and applied.  In this segment, we also include the mentoring of candidates and leadership roles in developing practice.  In </w:t>
      </w:r>
      <w:proofErr w:type="gramStart"/>
      <w:r w:rsidRPr="00963A53">
        <w:rPr>
          <w:szCs w:val="20"/>
        </w:rPr>
        <w:t>all of</w:t>
      </w:r>
      <w:proofErr w:type="gramEnd"/>
      <w:r w:rsidRPr="00963A53">
        <w:rPr>
          <w:szCs w:val="20"/>
        </w:rPr>
        <w:t xml:space="preserve"> the above, we highlight the scholarship generated through practice. Our </w:t>
      </w:r>
      <w:proofErr w:type="gramStart"/>
      <w:r w:rsidRPr="00963A53">
        <w:rPr>
          <w:szCs w:val="20"/>
        </w:rPr>
        <w:t>Faculty</w:t>
      </w:r>
      <w:proofErr w:type="gramEnd"/>
      <w:r w:rsidRPr="00963A53">
        <w:rPr>
          <w:szCs w:val="20"/>
        </w:rPr>
        <w:t xml:space="preserve"> and candidate professional certifications, degrees, and credentials and other specialty credentials demonstrate CSOE's attainments in this sphere.</w:t>
      </w:r>
    </w:p>
    <w:p w14:paraId="2CADBDCB" w14:textId="77777777" w:rsidR="00963A53" w:rsidRPr="00963A53" w:rsidRDefault="00963A53" w:rsidP="00963A53">
      <w:pPr>
        <w:rPr>
          <w:szCs w:val="20"/>
        </w:rPr>
      </w:pPr>
    </w:p>
    <w:p w14:paraId="2056CE12" w14:textId="77777777" w:rsidR="00963A53" w:rsidRPr="00963A53" w:rsidRDefault="00963A53" w:rsidP="00963A53">
      <w:pPr>
        <w:rPr>
          <w:szCs w:val="20"/>
        </w:rPr>
      </w:pPr>
      <w:r w:rsidRPr="00963A53">
        <w:rPr>
          <w:i/>
          <w:szCs w:val="20"/>
        </w:rPr>
        <w:t>Scholarship of Integration</w:t>
      </w:r>
      <w:r w:rsidRPr="00963A53">
        <w:rPr>
          <w:szCs w:val="20"/>
        </w:rPr>
        <w:t xml:space="preserve"> (L, E, A): In this sphere, faculty and candidates engage in the review and analysis of education policy, integrative models across disciplines, literature review and use all these to develop transdisciplinary educational programs and projects. Further, CSOE faculty are active and present at national and international conferences, serve on the leadership of professional organizations and contribute to journal articles. These are examples of how CSOE demonstrates the scholarship of   integration. The guiding principles and candidate competencies are framed with the understanding that effective learning environments are social and collaborative in nature (Vygotsky, 1978). </w:t>
      </w:r>
    </w:p>
    <w:p w14:paraId="3D2C3A4B" w14:textId="77777777" w:rsidR="00963A53" w:rsidRPr="00963A53" w:rsidRDefault="00963A53" w:rsidP="00963A53">
      <w:pPr>
        <w:rPr>
          <w:szCs w:val="20"/>
        </w:rPr>
      </w:pPr>
    </w:p>
    <w:p w14:paraId="64C51A19" w14:textId="77777777" w:rsidR="00963A53" w:rsidRPr="00963A53" w:rsidRDefault="00963A53" w:rsidP="00963A53">
      <w:pPr>
        <w:rPr>
          <w:szCs w:val="20"/>
        </w:rPr>
      </w:pPr>
      <w:r w:rsidRPr="00963A53">
        <w:rPr>
          <w:szCs w:val="20"/>
        </w:rPr>
        <w:t xml:space="preserve">The second theoretical underpinning for CSOE is constructivism. We concur with the assertion that our candidates and their students are active makers of meaning, rather than passive absorbers of knowledge (Dewey, 1944; Vygotsky, 1962; </w:t>
      </w:r>
      <w:proofErr w:type="spellStart"/>
      <w:r w:rsidRPr="00963A53">
        <w:rPr>
          <w:szCs w:val="20"/>
        </w:rPr>
        <w:t>Brosio</w:t>
      </w:r>
      <w:proofErr w:type="spellEnd"/>
      <w:r w:rsidRPr="00963A53">
        <w:rPr>
          <w:szCs w:val="20"/>
        </w:rPr>
        <w:t xml:space="preserve">, 2000). </w:t>
      </w:r>
    </w:p>
    <w:p w14:paraId="78871C87" w14:textId="77777777" w:rsidR="00963A53" w:rsidRPr="00963A53" w:rsidRDefault="00963A53" w:rsidP="00963A53">
      <w:pPr>
        <w:rPr>
          <w:szCs w:val="20"/>
        </w:rPr>
      </w:pPr>
    </w:p>
    <w:p w14:paraId="725E5303" w14:textId="77777777" w:rsidR="00963A53" w:rsidRPr="00963A53" w:rsidRDefault="00963A53" w:rsidP="00963A53">
      <w:pPr>
        <w:rPr>
          <w:szCs w:val="20"/>
        </w:rPr>
      </w:pPr>
      <w:r w:rsidRPr="00963A53">
        <w:rPr>
          <w:szCs w:val="20"/>
        </w:rPr>
        <w:t xml:space="preserve">We expect our candidates to engage social constructivism by utilizing existing knowledge, interests, attitudes, and goals to select and interpret available information. Faculty recognize the insider knowledge that candidates bring to courses and provide the environment for them to utilize their uniquely personal knowledge to create meaning as they integrate these knowledge bases with their diverse cultural, ethnic, social, and economic circumstances through analysis, reflection, and research. </w:t>
      </w:r>
    </w:p>
    <w:p w14:paraId="27A3908E" w14:textId="77777777" w:rsidR="00963A53" w:rsidRPr="00963A53" w:rsidRDefault="00963A53" w:rsidP="00963A53">
      <w:pPr>
        <w:rPr>
          <w:szCs w:val="20"/>
        </w:rPr>
      </w:pPr>
    </w:p>
    <w:p w14:paraId="48ED51CE" w14:textId="77777777" w:rsidR="00963A53" w:rsidRPr="00963A53" w:rsidRDefault="00963A53" w:rsidP="00963A53">
      <w:r w:rsidRPr="00963A53">
        <w:rPr>
          <w:szCs w:val="20"/>
        </w:rPr>
        <w:t xml:space="preserve">We model a humanistic learning environment that encourages critical inquiry to connect learners with one another (Rodgers, 2002; Greene, 2000; Palmer, 1998; </w:t>
      </w:r>
      <w:proofErr w:type="spellStart"/>
      <w:r w:rsidRPr="00963A53">
        <w:rPr>
          <w:szCs w:val="20"/>
        </w:rPr>
        <w:t>Sergiovanni</w:t>
      </w:r>
      <w:proofErr w:type="spellEnd"/>
      <w:r w:rsidRPr="00963A53">
        <w:rPr>
          <w:szCs w:val="20"/>
        </w:rPr>
        <w:t>, 1999). Faculty members create caring environments where candidates are encouraged and supported to reach beyond themselves and to engage various points of view, diversity of ideas and practices.</w:t>
      </w:r>
    </w:p>
    <w:p w14:paraId="53682AD8" w14:textId="77777777" w:rsidR="00963A53" w:rsidRPr="00963A53" w:rsidRDefault="00963A53" w:rsidP="00963A53"/>
    <w:p w14:paraId="5E408698" w14:textId="77777777" w:rsidR="00963A53" w:rsidRPr="00963A53" w:rsidRDefault="00963A53" w:rsidP="00963A53">
      <w:pPr>
        <w:keepNext/>
        <w:outlineLvl w:val="0"/>
        <w:rPr>
          <w:b/>
          <w:bCs/>
          <w:color w:val="005391"/>
        </w:rPr>
      </w:pPr>
      <w:r w:rsidRPr="00963A53">
        <w:rPr>
          <w:b/>
          <w:bCs/>
          <w:color w:val="005391"/>
        </w:rPr>
        <w:t>Bilingual Authorization Program Learning Outcomes:</w:t>
      </w:r>
    </w:p>
    <w:p w14:paraId="6C786529" w14:textId="77777777" w:rsidR="00963A53" w:rsidRPr="00963A53" w:rsidRDefault="00963A53" w:rsidP="00963A53"/>
    <w:tbl>
      <w:tblPr>
        <w:tblStyle w:val="TableGrid"/>
        <w:tblW w:w="0" w:type="auto"/>
        <w:tblLayout w:type="fixed"/>
        <w:tblLook w:val="06A0" w:firstRow="1" w:lastRow="0" w:firstColumn="1" w:lastColumn="0" w:noHBand="1" w:noVBand="1"/>
      </w:tblPr>
      <w:tblGrid>
        <w:gridCol w:w="13410"/>
      </w:tblGrid>
      <w:tr w:rsidR="00963A53" w:rsidRPr="00963A53" w14:paraId="1C9ACA95" w14:textId="77777777" w:rsidTr="00BC4229">
        <w:tc>
          <w:tcPr>
            <w:tcW w:w="13410" w:type="dxa"/>
          </w:tcPr>
          <w:p w14:paraId="61CDBDF8" w14:textId="77777777" w:rsidR="00963A53" w:rsidRPr="00963A53" w:rsidRDefault="00963A53" w:rsidP="00963A53">
            <w:pPr>
              <w:spacing w:line="259" w:lineRule="auto"/>
              <w:rPr>
                <w:b/>
                <w:bCs/>
              </w:rPr>
            </w:pPr>
            <w:r w:rsidRPr="00963A53">
              <w:rPr>
                <w:b/>
                <w:bCs/>
              </w:rPr>
              <w:t xml:space="preserve">PLO 1: </w:t>
            </w:r>
            <w:r w:rsidRPr="00963A53">
              <w:rPr>
                <w:rFonts w:eastAsia="Arial"/>
                <w:szCs w:val="22"/>
              </w:rPr>
              <w:t>Demonstrate professional educator skills and apply critical thinking skills in the context of bilingual educational settings.</w:t>
            </w:r>
          </w:p>
          <w:p w14:paraId="2CFDB879" w14:textId="77777777" w:rsidR="00963A53" w:rsidRPr="00963A53" w:rsidRDefault="00963A53" w:rsidP="00963A53">
            <w:pPr>
              <w:rPr>
                <w:b/>
                <w:bCs/>
              </w:rPr>
            </w:pPr>
          </w:p>
        </w:tc>
      </w:tr>
      <w:tr w:rsidR="00963A53" w:rsidRPr="00963A53" w14:paraId="662435CB" w14:textId="77777777" w:rsidTr="00BC4229">
        <w:tc>
          <w:tcPr>
            <w:tcW w:w="13410" w:type="dxa"/>
          </w:tcPr>
          <w:p w14:paraId="795A7AAF" w14:textId="77777777" w:rsidR="00963A53" w:rsidRPr="00963A53" w:rsidRDefault="00963A53" w:rsidP="00963A53">
            <w:r w:rsidRPr="00963A53">
              <w:rPr>
                <w:b/>
                <w:bCs/>
              </w:rPr>
              <w:t xml:space="preserve">PLO 2: </w:t>
            </w:r>
            <w:r w:rsidRPr="00963A53">
              <w:rPr>
                <w:rFonts w:eastAsia="Arial"/>
                <w:szCs w:val="22"/>
              </w:rPr>
              <w:t>Demonstrate competence in interpersonal, oral, written, and technological skills in individual and multicultural team environments.</w:t>
            </w:r>
          </w:p>
          <w:p w14:paraId="1F21937F" w14:textId="77777777" w:rsidR="00963A53" w:rsidRPr="00963A53" w:rsidRDefault="00963A53" w:rsidP="00963A53">
            <w:pPr>
              <w:rPr>
                <w:b/>
                <w:bCs/>
              </w:rPr>
            </w:pPr>
          </w:p>
        </w:tc>
      </w:tr>
      <w:tr w:rsidR="00963A53" w:rsidRPr="00963A53" w14:paraId="08B91A57" w14:textId="77777777" w:rsidTr="00BC4229">
        <w:tc>
          <w:tcPr>
            <w:tcW w:w="13410" w:type="dxa"/>
          </w:tcPr>
          <w:p w14:paraId="1630919A" w14:textId="77777777" w:rsidR="00963A53" w:rsidRPr="00963A53" w:rsidRDefault="00963A53" w:rsidP="00963A53">
            <w:r w:rsidRPr="00963A53">
              <w:rPr>
                <w:b/>
                <w:bCs/>
              </w:rPr>
              <w:t xml:space="preserve">PLO 3: </w:t>
            </w:r>
            <w:r w:rsidRPr="00963A53">
              <w:rPr>
                <w:rFonts w:eastAsia="Arial"/>
                <w:szCs w:val="22"/>
              </w:rPr>
              <w:t>Demonstrate the ability to collect, analyze, and critically evaluate data as information to arrive at rationale conclusions</w:t>
            </w:r>
          </w:p>
          <w:p w14:paraId="604E8727" w14:textId="77777777" w:rsidR="00963A53" w:rsidRPr="00963A53" w:rsidRDefault="00963A53" w:rsidP="00963A53">
            <w:pPr>
              <w:rPr>
                <w:b/>
                <w:bCs/>
              </w:rPr>
            </w:pPr>
          </w:p>
          <w:p w14:paraId="3FA3C493" w14:textId="77777777" w:rsidR="00963A53" w:rsidRPr="00963A53" w:rsidRDefault="00963A53" w:rsidP="00963A53">
            <w:pPr>
              <w:rPr>
                <w:b/>
                <w:bCs/>
              </w:rPr>
            </w:pPr>
          </w:p>
        </w:tc>
      </w:tr>
      <w:tr w:rsidR="00963A53" w:rsidRPr="00963A53" w14:paraId="64C26399" w14:textId="77777777" w:rsidTr="00BC4229">
        <w:tc>
          <w:tcPr>
            <w:tcW w:w="13410" w:type="dxa"/>
          </w:tcPr>
          <w:p w14:paraId="40343467" w14:textId="77777777" w:rsidR="00963A53" w:rsidRPr="00963A53" w:rsidRDefault="00963A53" w:rsidP="00963A53">
            <w:pPr>
              <w:rPr>
                <w:b/>
                <w:bCs/>
              </w:rPr>
            </w:pPr>
            <w:r w:rsidRPr="00963A53">
              <w:rPr>
                <w:b/>
                <w:bCs/>
              </w:rPr>
              <w:t>PLO 4:</w:t>
            </w:r>
            <w:r w:rsidRPr="00963A53">
              <w:t xml:space="preserve"> </w:t>
            </w:r>
            <w:r w:rsidRPr="00963A53">
              <w:rPr>
                <w:rFonts w:eastAsia="Arial"/>
                <w:szCs w:val="22"/>
              </w:rPr>
              <w:t>Demonstrate the ability to make ethical and socially responsible decisions in bilingual education scenarios.</w:t>
            </w:r>
          </w:p>
          <w:p w14:paraId="2DCB211F" w14:textId="77777777" w:rsidR="00963A53" w:rsidRPr="00963A53" w:rsidRDefault="00963A53" w:rsidP="00963A53"/>
        </w:tc>
      </w:tr>
    </w:tbl>
    <w:p w14:paraId="1073CD69" w14:textId="77777777" w:rsidR="00963A53" w:rsidRPr="00963A53" w:rsidRDefault="00963A53" w:rsidP="00963A53"/>
    <w:p w14:paraId="459BED0B" w14:textId="77777777" w:rsidR="00963A53" w:rsidRPr="00963A53" w:rsidRDefault="00963A53" w:rsidP="00963A53"/>
    <w:p w14:paraId="09E185CF" w14:textId="77777777" w:rsidR="00963A53" w:rsidRPr="00963A53" w:rsidRDefault="00963A53" w:rsidP="00963A53">
      <w:pPr>
        <w:keepNext/>
        <w:outlineLvl w:val="0"/>
        <w:rPr>
          <w:b/>
          <w:bCs/>
          <w:color w:val="005391"/>
        </w:rPr>
      </w:pPr>
      <w:r w:rsidRPr="00963A53">
        <w:rPr>
          <w:b/>
          <w:bCs/>
          <w:color w:val="005391"/>
        </w:rPr>
        <w:t>Course Learning Outcomes:</w:t>
      </w:r>
    </w:p>
    <w:p w14:paraId="2BD6FC44" w14:textId="77777777" w:rsidR="00963A53" w:rsidRPr="00963A53" w:rsidRDefault="00963A53" w:rsidP="00963A53">
      <w:pPr>
        <w:keepNext/>
        <w:outlineLvl w:val="0"/>
        <w:rPr>
          <w:b/>
          <w:bCs/>
          <w:color w:val="005391"/>
        </w:rPr>
      </w:pPr>
      <w:r w:rsidRPr="00963A53">
        <w:rPr>
          <w:b/>
          <w:bCs/>
          <w:color w:val="005391"/>
        </w:rPr>
        <w:t>California Commission on Teacher Credentialing Bilingual Authorization Standards</w:t>
      </w:r>
    </w:p>
    <w:p w14:paraId="71987AAB" w14:textId="77777777" w:rsidR="00963A53" w:rsidRPr="00963A53" w:rsidRDefault="00963A53" w:rsidP="00963A5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3400"/>
      </w:tblGrid>
      <w:tr w:rsidR="00963A53" w:rsidRPr="00963A53" w14:paraId="1176F8A2"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01A6D448" w14:textId="77777777" w:rsidR="00963A53" w:rsidRPr="00963A53" w:rsidRDefault="00963A53" w:rsidP="00963A53">
            <w:pPr>
              <w:rPr>
                <w:rFonts w:eastAsia="Times"/>
                <w:sz w:val="20"/>
                <w:szCs w:val="20"/>
              </w:rPr>
            </w:pPr>
            <w:r w:rsidRPr="00963A53">
              <w:rPr>
                <w:rFonts w:eastAsia="Times"/>
                <w:b/>
                <w:bCs/>
                <w:sz w:val="20"/>
                <w:szCs w:val="20"/>
              </w:rPr>
              <w:t>CLO 1:</w:t>
            </w:r>
            <w:r w:rsidRPr="00963A53">
              <w:rPr>
                <w:rFonts w:eastAsia="Times"/>
                <w:sz w:val="20"/>
                <w:szCs w:val="20"/>
              </w:rPr>
              <w:t xml:space="preserve"> Candidates demonstrate knowledge of the history, policies, programs, and research on the effectiveness of bilingual education and bilingualism in the United States.</w:t>
            </w:r>
          </w:p>
          <w:p w14:paraId="782A7FD5" w14:textId="77777777" w:rsidR="00963A53" w:rsidRPr="00963A53" w:rsidRDefault="00963A53" w:rsidP="00963A53">
            <w:pPr>
              <w:rPr>
                <w:rFonts w:eastAsia="Times"/>
                <w:sz w:val="20"/>
              </w:rPr>
            </w:pPr>
          </w:p>
        </w:tc>
      </w:tr>
      <w:tr w:rsidR="00963A53" w:rsidRPr="00963A53" w14:paraId="41B7D443"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1C2D0D3C" w14:textId="77777777" w:rsidR="00963A53" w:rsidRPr="00963A53" w:rsidRDefault="00963A53" w:rsidP="00963A53">
            <w:pPr>
              <w:rPr>
                <w:rFonts w:eastAsia="Times"/>
                <w:sz w:val="20"/>
                <w:szCs w:val="20"/>
              </w:rPr>
            </w:pPr>
            <w:r w:rsidRPr="00963A53">
              <w:rPr>
                <w:rFonts w:eastAsia="Times"/>
                <w:b/>
                <w:bCs/>
                <w:sz w:val="20"/>
                <w:szCs w:val="20"/>
              </w:rPr>
              <w:lastRenderedPageBreak/>
              <w:t>CLO 2:</w:t>
            </w:r>
            <w:r w:rsidRPr="00963A53">
              <w:rPr>
                <w:rFonts w:eastAsia="Times"/>
                <w:sz w:val="20"/>
                <w:szCs w:val="20"/>
              </w:rPr>
              <w:t xml:space="preserve"> Candidates demonstrate an understanding of the philosophical, theoretical, </w:t>
            </w:r>
            <w:proofErr w:type="gramStart"/>
            <w:r w:rsidRPr="00963A53">
              <w:rPr>
                <w:rFonts w:eastAsia="Times"/>
                <w:sz w:val="20"/>
                <w:szCs w:val="20"/>
              </w:rPr>
              <w:t>legal</w:t>
            </w:r>
            <w:proofErr w:type="gramEnd"/>
            <w:r w:rsidRPr="00963A53">
              <w:rPr>
                <w:rFonts w:eastAsia="Times"/>
                <w:sz w:val="20"/>
                <w:szCs w:val="20"/>
              </w:rPr>
              <w:t xml:space="preserve"> and legislative foundations of bilingual education and their effects on program design and educational achievement.</w:t>
            </w:r>
          </w:p>
          <w:p w14:paraId="07617AFC" w14:textId="77777777" w:rsidR="00963A53" w:rsidRPr="00963A53" w:rsidRDefault="00963A53" w:rsidP="00963A53">
            <w:pPr>
              <w:rPr>
                <w:rFonts w:eastAsia="Times"/>
                <w:sz w:val="20"/>
              </w:rPr>
            </w:pPr>
          </w:p>
        </w:tc>
      </w:tr>
      <w:tr w:rsidR="00963A53" w:rsidRPr="00963A53" w14:paraId="1A79D723"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4456E974" w14:textId="77777777" w:rsidR="00963A53" w:rsidRPr="00963A53" w:rsidRDefault="00963A53" w:rsidP="00963A53">
            <w:pPr>
              <w:rPr>
                <w:rFonts w:eastAsia="Times"/>
                <w:sz w:val="20"/>
                <w:szCs w:val="20"/>
              </w:rPr>
            </w:pPr>
            <w:r w:rsidRPr="00963A53">
              <w:rPr>
                <w:rFonts w:eastAsia="Times"/>
                <w:b/>
                <w:bCs/>
                <w:sz w:val="20"/>
                <w:szCs w:val="20"/>
              </w:rPr>
              <w:t>CLO 3:</w:t>
            </w:r>
            <w:r w:rsidRPr="00963A53">
              <w:rPr>
                <w:rFonts w:eastAsia="Times"/>
                <w:sz w:val="20"/>
                <w:szCs w:val="20"/>
              </w:rPr>
              <w:t xml:space="preserve"> Candidates demonstrate knowledge of research on the cognitive effects of bilingualism and biliteracy as developmental processes in instructional practice.</w:t>
            </w:r>
          </w:p>
          <w:p w14:paraId="5546DC2F" w14:textId="77777777" w:rsidR="00963A53" w:rsidRPr="00963A53" w:rsidRDefault="00963A53" w:rsidP="00963A53">
            <w:pPr>
              <w:rPr>
                <w:rFonts w:eastAsia="Times"/>
                <w:sz w:val="20"/>
              </w:rPr>
            </w:pPr>
          </w:p>
        </w:tc>
      </w:tr>
      <w:tr w:rsidR="00963A53" w:rsidRPr="00963A53" w14:paraId="40612100"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4F3F07F2" w14:textId="77777777" w:rsidR="00963A53" w:rsidRPr="00963A53" w:rsidRDefault="00963A53" w:rsidP="00963A53">
            <w:pPr>
              <w:rPr>
                <w:rFonts w:eastAsia="Times"/>
                <w:sz w:val="20"/>
                <w:szCs w:val="20"/>
              </w:rPr>
            </w:pPr>
            <w:r w:rsidRPr="00963A53">
              <w:rPr>
                <w:rFonts w:eastAsia="Times"/>
                <w:b/>
                <w:bCs/>
                <w:sz w:val="20"/>
                <w:szCs w:val="20"/>
              </w:rPr>
              <w:t>CLO 4:</w:t>
            </w:r>
            <w:r w:rsidRPr="00963A53">
              <w:rPr>
                <w:rFonts w:eastAsia="Times"/>
                <w:sz w:val="20"/>
                <w:szCs w:val="20"/>
              </w:rPr>
              <w:t xml:space="preserve"> Candidates understand and apply research and its effects on the dimensions of learning in bilingual education program models.  </w:t>
            </w:r>
          </w:p>
          <w:p w14:paraId="4020AB87" w14:textId="77777777" w:rsidR="00963A53" w:rsidRPr="00963A53" w:rsidRDefault="00963A53" w:rsidP="00963A53">
            <w:pPr>
              <w:rPr>
                <w:rFonts w:eastAsia="Times"/>
                <w:sz w:val="20"/>
              </w:rPr>
            </w:pPr>
          </w:p>
        </w:tc>
      </w:tr>
      <w:tr w:rsidR="00963A53" w:rsidRPr="00963A53" w14:paraId="24C2DBEB"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693BD75D" w14:textId="77777777" w:rsidR="00963A53" w:rsidRPr="00963A53" w:rsidRDefault="00963A53" w:rsidP="00963A53">
            <w:pPr>
              <w:rPr>
                <w:sz w:val="20"/>
                <w:szCs w:val="20"/>
              </w:rPr>
            </w:pPr>
            <w:r w:rsidRPr="00963A53">
              <w:rPr>
                <w:b/>
                <w:bCs/>
                <w:sz w:val="20"/>
                <w:szCs w:val="20"/>
              </w:rPr>
              <w:t>CLO 5:</w:t>
            </w:r>
            <w:r w:rsidRPr="00963A53">
              <w:rPr>
                <w:sz w:val="20"/>
                <w:szCs w:val="20"/>
              </w:rPr>
              <w:t xml:space="preserve"> Candidates demonstrate knowledge of the transferability between primary and target language with the understanding that the level of transferability is affected by the level of compatibility and may vary among languages.</w:t>
            </w:r>
          </w:p>
          <w:p w14:paraId="37C1E6DF" w14:textId="77777777" w:rsidR="00963A53" w:rsidRPr="00963A53" w:rsidRDefault="00963A53" w:rsidP="00963A53"/>
        </w:tc>
      </w:tr>
      <w:tr w:rsidR="00963A53" w:rsidRPr="00963A53" w14:paraId="53759264"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627B9738" w14:textId="77777777" w:rsidR="00963A53" w:rsidRPr="00963A53" w:rsidRDefault="00963A53" w:rsidP="00963A53">
            <w:pPr>
              <w:rPr>
                <w:rFonts w:eastAsia="Times"/>
                <w:sz w:val="20"/>
                <w:szCs w:val="20"/>
              </w:rPr>
            </w:pPr>
            <w:r w:rsidRPr="00963A53">
              <w:rPr>
                <w:rFonts w:eastAsia="Times"/>
                <w:b/>
                <w:bCs/>
                <w:sz w:val="20"/>
                <w:szCs w:val="20"/>
              </w:rPr>
              <w:t>CLO 6:</w:t>
            </w:r>
            <w:r w:rsidRPr="00963A53">
              <w:rPr>
                <w:rFonts w:eastAsia="Times"/>
                <w:sz w:val="20"/>
                <w:szCs w:val="20"/>
              </w:rPr>
              <w:t xml:space="preserve"> Candidates actively promote authentic parental participation that includes learning about school systems, assuming leadership roles and affecting policy.</w:t>
            </w:r>
          </w:p>
          <w:p w14:paraId="3A6518CF" w14:textId="77777777" w:rsidR="00963A53" w:rsidRPr="00963A53" w:rsidRDefault="00963A53" w:rsidP="00963A53">
            <w:pPr>
              <w:rPr>
                <w:rFonts w:eastAsia="Times"/>
                <w:sz w:val="20"/>
              </w:rPr>
            </w:pPr>
          </w:p>
        </w:tc>
      </w:tr>
      <w:tr w:rsidR="00963A53" w:rsidRPr="00963A53" w14:paraId="5B12E081" w14:textId="77777777" w:rsidTr="00BC4229">
        <w:trPr>
          <w:cantSplit/>
          <w:trHeight w:val="422"/>
        </w:trPr>
        <w:tc>
          <w:tcPr>
            <w:tcW w:w="5000" w:type="pct"/>
            <w:tcBorders>
              <w:top w:val="single" w:sz="4" w:space="0" w:color="auto"/>
              <w:left w:val="single" w:sz="4" w:space="0" w:color="auto"/>
              <w:bottom w:val="single" w:sz="4" w:space="0" w:color="auto"/>
              <w:right w:val="single" w:sz="4" w:space="0" w:color="auto"/>
            </w:tcBorders>
            <w:vAlign w:val="center"/>
          </w:tcPr>
          <w:p w14:paraId="607DF452" w14:textId="77777777" w:rsidR="00963A53" w:rsidRPr="00963A53" w:rsidRDefault="00963A53" w:rsidP="00963A53">
            <w:pPr>
              <w:rPr>
                <w:rFonts w:eastAsia="Times"/>
                <w:sz w:val="20"/>
                <w:szCs w:val="20"/>
              </w:rPr>
            </w:pPr>
            <w:r w:rsidRPr="00963A53">
              <w:rPr>
                <w:rFonts w:eastAsia="Times"/>
                <w:b/>
                <w:bCs/>
                <w:sz w:val="20"/>
                <w:szCs w:val="20"/>
              </w:rPr>
              <w:t>CLO 7:</w:t>
            </w:r>
            <w:r w:rsidRPr="00963A53">
              <w:rPr>
                <w:rFonts w:eastAsia="Times"/>
                <w:sz w:val="20"/>
                <w:szCs w:val="20"/>
              </w:rPr>
              <w:t xml:space="preserve"> Candidates demonstrate an understanding of the family as a primary language and cultural resource.</w:t>
            </w:r>
          </w:p>
        </w:tc>
      </w:tr>
      <w:tr w:rsidR="00963A53" w:rsidRPr="00963A53" w14:paraId="262BED24"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7E3B9238" w14:textId="77777777" w:rsidR="00963A53" w:rsidRPr="00963A53" w:rsidRDefault="00963A53" w:rsidP="00963A53">
            <w:pPr>
              <w:rPr>
                <w:rFonts w:eastAsia="Times"/>
                <w:sz w:val="20"/>
                <w:szCs w:val="20"/>
              </w:rPr>
            </w:pPr>
            <w:r w:rsidRPr="00963A53">
              <w:rPr>
                <w:rFonts w:eastAsia="Times"/>
                <w:b/>
                <w:bCs/>
                <w:sz w:val="20"/>
                <w:szCs w:val="20"/>
              </w:rPr>
              <w:t>CLO 8:</w:t>
            </w:r>
            <w:r w:rsidRPr="00963A53">
              <w:rPr>
                <w:rFonts w:eastAsia="Times"/>
                <w:sz w:val="20"/>
                <w:szCs w:val="20"/>
              </w:rPr>
              <w:t xml:space="preserve"> Candidates demonstrate an understanding that students’ motivation, </w:t>
            </w:r>
            <w:proofErr w:type="gramStart"/>
            <w:r w:rsidRPr="00963A53">
              <w:rPr>
                <w:rFonts w:eastAsia="Times"/>
                <w:sz w:val="20"/>
                <w:szCs w:val="20"/>
              </w:rPr>
              <w:t>participation</w:t>
            </w:r>
            <w:proofErr w:type="gramEnd"/>
            <w:r w:rsidRPr="00963A53">
              <w:rPr>
                <w:rFonts w:eastAsia="Times"/>
                <w:sz w:val="20"/>
                <w:szCs w:val="20"/>
              </w:rPr>
              <w:t xml:space="preserve"> and achievements are influenced by an intercultural classroom climate and school community.</w:t>
            </w:r>
          </w:p>
          <w:p w14:paraId="4E657AFC" w14:textId="77777777" w:rsidR="00963A53" w:rsidRPr="00963A53" w:rsidRDefault="00963A53" w:rsidP="00963A53">
            <w:pPr>
              <w:rPr>
                <w:rFonts w:eastAsia="Times"/>
                <w:sz w:val="20"/>
              </w:rPr>
            </w:pPr>
          </w:p>
        </w:tc>
      </w:tr>
    </w:tbl>
    <w:p w14:paraId="7E353E83" w14:textId="77777777" w:rsidR="00963A53" w:rsidRPr="00963A53" w:rsidRDefault="00963A53" w:rsidP="00963A53"/>
    <w:p w14:paraId="5BAC2FE2" w14:textId="77777777" w:rsidR="00963A53" w:rsidRPr="00963A53" w:rsidRDefault="00963A53" w:rsidP="00963A53">
      <w:pPr>
        <w:keepNext/>
        <w:outlineLvl w:val="0"/>
        <w:rPr>
          <w:b/>
          <w:bCs/>
          <w:color w:val="005391"/>
        </w:rPr>
      </w:pPr>
      <w:r w:rsidRPr="00963A53">
        <w:rPr>
          <w:b/>
          <w:bCs/>
          <w:color w:val="005391"/>
        </w:rPr>
        <w:t>Course Description</w:t>
      </w:r>
    </w:p>
    <w:p w14:paraId="77B5DA86" w14:textId="77777777" w:rsidR="00963A53" w:rsidRPr="00963A53" w:rsidRDefault="00963A53" w:rsidP="00963A53"/>
    <w:p w14:paraId="168D3653" w14:textId="77777777" w:rsidR="00963A53" w:rsidRPr="00963A53" w:rsidRDefault="00963A53" w:rsidP="00963A53">
      <w:pPr>
        <w:rPr>
          <w:szCs w:val="20"/>
        </w:rPr>
      </w:pPr>
      <w:r w:rsidRPr="00963A53">
        <w:rPr>
          <w:rFonts w:eastAsia="Arial"/>
        </w:rPr>
        <w:t>BLA 6xxx is designed to examine and analyze theories of bilingualism and bilingual education. Course content explores the origins of bilingual education, both in the United States and in California in particular. The course will investigate the cognitive bases and effects of bilingualism and how it develops in an individual’s mind.  The relationship between a person’s first language and development of a second language is explored.  Candidates will understand the importance of family and community in the development of bilingualism and the implementation of bilingual educational programs.</w:t>
      </w:r>
    </w:p>
    <w:p w14:paraId="4269DA81" w14:textId="77777777" w:rsidR="00963A53" w:rsidRPr="00963A53" w:rsidRDefault="00963A53" w:rsidP="00963A53"/>
    <w:p w14:paraId="71F06439" w14:textId="77777777" w:rsidR="00963A53" w:rsidRPr="00963A53" w:rsidRDefault="00963A53" w:rsidP="00963A53">
      <w:pPr>
        <w:keepNext/>
        <w:outlineLvl w:val="0"/>
        <w:rPr>
          <w:b/>
          <w:bCs/>
          <w:color w:val="005391"/>
        </w:rPr>
      </w:pPr>
      <w:r w:rsidRPr="00963A53">
        <w:rPr>
          <w:b/>
          <w:bCs/>
          <w:color w:val="005391"/>
        </w:rPr>
        <w:t>Candidate Expectations</w:t>
      </w:r>
    </w:p>
    <w:p w14:paraId="2E41C4FC" w14:textId="77777777" w:rsidR="00963A53" w:rsidRPr="00963A53" w:rsidRDefault="00963A53" w:rsidP="00970B7B">
      <w:pPr>
        <w:numPr>
          <w:ilvl w:val="0"/>
          <w:numId w:val="29"/>
        </w:numPr>
        <w:ind w:left="360"/>
        <w:rPr>
          <w:color w:val="000000"/>
          <w:sz w:val="20"/>
          <w:szCs w:val="20"/>
        </w:rPr>
      </w:pPr>
    </w:p>
    <w:p w14:paraId="2C2ECF24" w14:textId="77777777" w:rsidR="00963A53" w:rsidRPr="00963A53" w:rsidRDefault="00963A53" w:rsidP="00963A53">
      <w:pPr>
        <w:widowControl w:val="0"/>
        <w:rPr>
          <w:sz w:val="20"/>
          <w:szCs w:val="20"/>
        </w:rPr>
      </w:pPr>
      <w:r w:rsidRPr="00963A53">
        <w:rPr>
          <w:b/>
          <w:sz w:val="20"/>
          <w:szCs w:val="20"/>
        </w:rPr>
        <w:t>Respectful Speech and Actions</w:t>
      </w:r>
      <w:r w:rsidRPr="00963A53">
        <w:rPr>
          <w:sz w:val="20"/>
          <w:szCs w:val="20"/>
        </w:rPr>
        <w:t>: As an institution of higher education, Alliant International University has the obligation to combat racism, sexism, and other forms of bias and to provide an equal educational opportunity. Professional codes of ethics and the academic code shall be the guiding principles in dealing with speech or actions that, when considered objectively, are abusive and insulting.</w:t>
      </w:r>
    </w:p>
    <w:p w14:paraId="1ACD5885" w14:textId="77777777" w:rsidR="00963A53" w:rsidRPr="00963A53" w:rsidRDefault="00963A53" w:rsidP="00963A53">
      <w:pPr>
        <w:widowControl w:val="0"/>
        <w:rPr>
          <w:sz w:val="20"/>
          <w:szCs w:val="20"/>
        </w:rPr>
      </w:pPr>
    </w:p>
    <w:p w14:paraId="52C9A1E2" w14:textId="77777777" w:rsidR="00963A53" w:rsidRPr="00963A53" w:rsidRDefault="00963A53" w:rsidP="00963A53">
      <w:pPr>
        <w:widowControl w:val="0"/>
        <w:rPr>
          <w:sz w:val="20"/>
          <w:szCs w:val="20"/>
        </w:rPr>
      </w:pPr>
      <w:r w:rsidRPr="00963A53">
        <w:rPr>
          <w:b/>
          <w:sz w:val="20"/>
          <w:szCs w:val="20"/>
        </w:rPr>
        <w:t>Professional Behavior</w:t>
      </w:r>
      <w:r w:rsidRPr="00963A53">
        <w:rPr>
          <w:sz w:val="20"/>
          <w:szCs w:val="20"/>
        </w:rPr>
        <w:t>: This program is a graduate-level professional program, and each member of the program, both candidates and faculty, are expected to engage in professional behavior and conduct. Students should always display empathy, self-control, friendliness, generosity, cooperation, helpfulness, and respect with their interactions with other candidates, staff, and faculty. Candidates will strive to exemplify professional behavior in all aspects of their participation in this program, to be on time in all engagements, to thoughtfully and diligently complete activities and assignments, and to treat all other program members with respect and dignity.</w:t>
      </w:r>
    </w:p>
    <w:p w14:paraId="1C544474" w14:textId="77777777" w:rsidR="00963A53" w:rsidRPr="00963A53" w:rsidRDefault="00963A53" w:rsidP="00963A53"/>
    <w:p w14:paraId="67D2D873" w14:textId="77777777" w:rsidR="00963A53" w:rsidRPr="00963A53" w:rsidRDefault="00963A53" w:rsidP="00963A53"/>
    <w:p w14:paraId="1EC6AA77" w14:textId="77777777" w:rsidR="00963A53" w:rsidRPr="00963A53" w:rsidRDefault="00963A53" w:rsidP="00963A53">
      <w:pPr>
        <w:keepNext/>
        <w:outlineLvl w:val="0"/>
        <w:rPr>
          <w:b/>
          <w:bCs/>
          <w:color w:val="005391"/>
        </w:rPr>
      </w:pPr>
      <w:r w:rsidRPr="00963A53">
        <w:rPr>
          <w:b/>
          <w:bCs/>
          <w:color w:val="005391"/>
        </w:rPr>
        <w:t>Expected In-class (Online) and Preparation Time per Week</w:t>
      </w:r>
    </w:p>
    <w:p w14:paraId="46866648" w14:textId="77777777" w:rsidR="00963A53" w:rsidRPr="00963A53" w:rsidRDefault="00963A53" w:rsidP="00963A53"/>
    <w:tbl>
      <w:tblPr>
        <w:tblStyle w:val="TableGrid"/>
        <w:tblW w:w="5000" w:type="pct"/>
        <w:tblLook w:val="04A0" w:firstRow="1" w:lastRow="0" w:firstColumn="1" w:lastColumn="0" w:noHBand="0" w:noVBand="1"/>
      </w:tblPr>
      <w:tblGrid>
        <w:gridCol w:w="1616"/>
        <w:gridCol w:w="6569"/>
        <w:gridCol w:w="5215"/>
      </w:tblGrid>
      <w:tr w:rsidR="00963A53" w:rsidRPr="00963A53" w14:paraId="25837CB6" w14:textId="77777777" w:rsidTr="00BC4229">
        <w:trPr>
          <w:trHeight w:val="561"/>
        </w:trPr>
        <w:tc>
          <w:tcPr>
            <w:tcW w:w="603" w:type="pct"/>
            <w:shd w:val="clear" w:color="auto" w:fill="005391"/>
            <w:vAlign w:val="center"/>
          </w:tcPr>
          <w:p w14:paraId="2D0EA3D6" w14:textId="77777777" w:rsidR="00963A53" w:rsidRPr="00963A53" w:rsidRDefault="00963A53" w:rsidP="00963A53">
            <w:pPr>
              <w:jc w:val="center"/>
            </w:pPr>
            <w:r w:rsidRPr="00963A53">
              <w:rPr>
                <w:b/>
                <w:bCs/>
                <w:color w:val="FFFFFF" w:themeColor="background1"/>
              </w:rPr>
              <w:t>Week</w:t>
            </w:r>
          </w:p>
        </w:tc>
        <w:tc>
          <w:tcPr>
            <w:tcW w:w="2451" w:type="pct"/>
            <w:shd w:val="clear" w:color="auto" w:fill="005391"/>
            <w:vAlign w:val="center"/>
          </w:tcPr>
          <w:p w14:paraId="25B00DC1" w14:textId="77777777" w:rsidR="00963A53" w:rsidRPr="00963A53" w:rsidRDefault="00963A53" w:rsidP="00963A53">
            <w:pPr>
              <w:jc w:val="center"/>
              <w:rPr>
                <w:b/>
                <w:color w:val="FFFFFF" w:themeColor="background1"/>
              </w:rPr>
            </w:pPr>
            <w:r w:rsidRPr="00963A53">
              <w:rPr>
                <w:b/>
                <w:bCs/>
                <w:color w:val="FFFFFF" w:themeColor="background1"/>
              </w:rPr>
              <w:t>In-Class (Online) Time</w:t>
            </w:r>
          </w:p>
          <w:p w14:paraId="6E0C63C0" w14:textId="77777777" w:rsidR="00963A53" w:rsidRPr="00963A53" w:rsidRDefault="00963A53" w:rsidP="00963A53">
            <w:pPr>
              <w:jc w:val="center"/>
            </w:pPr>
            <w:r w:rsidRPr="00963A53">
              <w:rPr>
                <w:color w:val="FFFFFF" w:themeColor="background1"/>
                <w:sz w:val="20"/>
                <w:szCs w:val="20"/>
              </w:rPr>
              <w:t>(Discussions, interactions, delivering presentations, viewing lectures, exams, etc.)</w:t>
            </w:r>
          </w:p>
        </w:tc>
        <w:tc>
          <w:tcPr>
            <w:tcW w:w="1946" w:type="pct"/>
            <w:shd w:val="clear" w:color="auto" w:fill="005391"/>
            <w:vAlign w:val="center"/>
          </w:tcPr>
          <w:p w14:paraId="6C5BB741" w14:textId="77777777" w:rsidR="00963A53" w:rsidRPr="00963A53" w:rsidRDefault="00963A53" w:rsidP="00963A53">
            <w:pPr>
              <w:spacing w:before="60" w:after="60"/>
              <w:jc w:val="center"/>
              <w:rPr>
                <w:b/>
                <w:color w:val="FFFFFF" w:themeColor="background1"/>
              </w:rPr>
            </w:pPr>
            <w:r w:rsidRPr="00963A53">
              <w:rPr>
                <w:b/>
                <w:bCs/>
                <w:color w:val="FFFFFF" w:themeColor="background1"/>
              </w:rPr>
              <w:t>Preparation Time</w:t>
            </w:r>
          </w:p>
          <w:p w14:paraId="15923838" w14:textId="77777777" w:rsidR="00963A53" w:rsidRPr="00963A53" w:rsidRDefault="00963A53" w:rsidP="00963A53">
            <w:pPr>
              <w:spacing w:before="60" w:after="60"/>
              <w:jc w:val="center"/>
              <w:rPr>
                <w:color w:val="FFFFFF" w:themeColor="background1"/>
              </w:rPr>
            </w:pPr>
            <w:r w:rsidRPr="00963A53">
              <w:rPr>
                <w:color w:val="FFFFFF" w:themeColor="background1"/>
                <w:sz w:val="20"/>
                <w:szCs w:val="20"/>
              </w:rPr>
              <w:t>(</w:t>
            </w:r>
            <w:proofErr w:type="gramStart"/>
            <w:r w:rsidRPr="00963A53">
              <w:rPr>
                <w:color w:val="FFFFFF" w:themeColor="background1"/>
                <w:sz w:val="20"/>
                <w:szCs w:val="20"/>
              </w:rPr>
              <w:t>reading</w:t>
            </w:r>
            <w:proofErr w:type="gramEnd"/>
            <w:r w:rsidRPr="00963A53">
              <w:rPr>
                <w:color w:val="FFFFFF" w:themeColor="background1"/>
                <w:sz w:val="20"/>
                <w:szCs w:val="20"/>
              </w:rPr>
              <w:t>, completing major assignments, homework)</w:t>
            </w:r>
          </w:p>
        </w:tc>
      </w:tr>
      <w:tr w:rsidR="00963A53" w:rsidRPr="00963A53" w14:paraId="29F0CA9D" w14:textId="77777777" w:rsidTr="00BC4229">
        <w:trPr>
          <w:trHeight w:val="279"/>
        </w:trPr>
        <w:tc>
          <w:tcPr>
            <w:tcW w:w="603" w:type="pct"/>
          </w:tcPr>
          <w:p w14:paraId="405406B8" w14:textId="77777777" w:rsidR="00963A53" w:rsidRPr="00963A53" w:rsidRDefault="00963A53" w:rsidP="00963A53">
            <w:pPr>
              <w:jc w:val="center"/>
              <w:rPr>
                <w:sz w:val="20"/>
              </w:rPr>
            </w:pPr>
            <w:r w:rsidRPr="00963A53">
              <w:rPr>
                <w:sz w:val="20"/>
              </w:rPr>
              <w:t>Week 1</w:t>
            </w:r>
          </w:p>
        </w:tc>
        <w:tc>
          <w:tcPr>
            <w:tcW w:w="2451" w:type="pct"/>
          </w:tcPr>
          <w:p w14:paraId="729287F3" w14:textId="77777777" w:rsidR="00963A53" w:rsidRPr="00963A53" w:rsidRDefault="00963A53" w:rsidP="00963A53">
            <w:pPr>
              <w:jc w:val="center"/>
              <w:rPr>
                <w:sz w:val="20"/>
              </w:rPr>
            </w:pPr>
            <w:r w:rsidRPr="00963A53">
              <w:rPr>
                <w:sz w:val="20"/>
              </w:rPr>
              <w:t>5 hours</w:t>
            </w:r>
          </w:p>
        </w:tc>
        <w:tc>
          <w:tcPr>
            <w:tcW w:w="1946" w:type="pct"/>
            <w:vAlign w:val="center"/>
          </w:tcPr>
          <w:p w14:paraId="7A765D93" w14:textId="77777777" w:rsidR="00963A53" w:rsidRPr="00963A53" w:rsidRDefault="00963A53" w:rsidP="00963A53">
            <w:pPr>
              <w:jc w:val="center"/>
              <w:rPr>
                <w:sz w:val="20"/>
              </w:rPr>
            </w:pPr>
            <w:r w:rsidRPr="00963A53">
              <w:rPr>
                <w:sz w:val="20"/>
              </w:rPr>
              <w:t>11 hours</w:t>
            </w:r>
          </w:p>
        </w:tc>
      </w:tr>
      <w:tr w:rsidR="00963A53" w:rsidRPr="00963A53" w14:paraId="1BC5FCED" w14:textId="77777777" w:rsidTr="00BC4229">
        <w:trPr>
          <w:trHeight w:val="267"/>
        </w:trPr>
        <w:tc>
          <w:tcPr>
            <w:tcW w:w="603" w:type="pct"/>
          </w:tcPr>
          <w:p w14:paraId="1599A668" w14:textId="77777777" w:rsidR="00963A53" w:rsidRPr="00963A53" w:rsidRDefault="00963A53" w:rsidP="00963A53">
            <w:pPr>
              <w:jc w:val="center"/>
              <w:rPr>
                <w:sz w:val="20"/>
              </w:rPr>
            </w:pPr>
            <w:r w:rsidRPr="00963A53">
              <w:rPr>
                <w:sz w:val="20"/>
              </w:rPr>
              <w:t>Week 2</w:t>
            </w:r>
          </w:p>
        </w:tc>
        <w:tc>
          <w:tcPr>
            <w:tcW w:w="2451" w:type="pct"/>
          </w:tcPr>
          <w:p w14:paraId="42918E31" w14:textId="77777777" w:rsidR="00963A53" w:rsidRPr="00963A53" w:rsidRDefault="00963A53" w:rsidP="00963A53">
            <w:pPr>
              <w:jc w:val="center"/>
              <w:rPr>
                <w:sz w:val="20"/>
              </w:rPr>
            </w:pPr>
            <w:r w:rsidRPr="00963A53">
              <w:rPr>
                <w:sz w:val="20"/>
              </w:rPr>
              <w:t>5 hours</w:t>
            </w:r>
          </w:p>
        </w:tc>
        <w:tc>
          <w:tcPr>
            <w:tcW w:w="1946" w:type="pct"/>
            <w:vAlign w:val="center"/>
          </w:tcPr>
          <w:p w14:paraId="6508C04B" w14:textId="77777777" w:rsidR="00963A53" w:rsidRPr="00963A53" w:rsidRDefault="00963A53" w:rsidP="00963A53">
            <w:pPr>
              <w:jc w:val="center"/>
              <w:rPr>
                <w:sz w:val="20"/>
              </w:rPr>
            </w:pPr>
            <w:r w:rsidRPr="00963A53">
              <w:rPr>
                <w:sz w:val="20"/>
              </w:rPr>
              <w:t>11 hours</w:t>
            </w:r>
          </w:p>
        </w:tc>
      </w:tr>
      <w:tr w:rsidR="00963A53" w:rsidRPr="00963A53" w14:paraId="776B9B00" w14:textId="77777777" w:rsidTr="00BC4229">
        <w:trPr>
          <w:trHeight w:val="279"/>
        </w:trPr>
        <w:tc>
          <w:tcPr>
            <w:tcW w:w="603" w:type="pct"/>
          </w:tcPr>
          <w:p w14:paraId="1584D75B" w14:textId="77777777" w:rsidR="00963A53" w:rsidRPr="00963A53" w:rsidRDefault="00963A53" w:rsidP="00963A53">
            <w:pPr>
              <w:jc w:val="center"/>
              <w:rPr>
                <w:sz w:val="20"/>
              </w:rPr>
            </w:pPr>
            <w:r w:rsidRPr="00963A53">
              <w:rPr>
                <w:sz w:val="20"/>
              </w:rPr>
              <w:t>Week 3</w:t>
            </w:r>
          </w:p>
        </w:tc>
        <w:tc>
          <w:tcPr>
            <w:tcW w:w="2451" w:type="pct"/>
          </w:tcPr>
          <w:p w14:paraId="24468DEF" w14:textId="77777777" w:rsidR="00963A53" w:rsidRPr="00963A53" w:rsidRDefault="00963A53" w:rsidP="00963A53">
            <w:pPr>
              <w:jc w:val="center"/>
              <w:rPr>
                <w:sz w:val="20"/>
              </w:rPr>
            </w:pPr>
            <w:r w:rsidRPr="00963A53">
              <w:rPr>
                <w:sz w:val="20"/>
              </w:rPr>
              <w:t>5 hours</w:t>
            </w:r>
          </w:p>
        </w:tc>
        <w:tc>
          <w:tcPr>
            <w:tcW w:w="1946" w:type="pct"/>
            <w:vAlign w:val="center"/>
          </w:tcPr>
          <w:p w14:paraId="41BFD56D" w14:textId="77777777" w:rsidR="00963A53" w:rsidRPr="00963A53" w:rsidRDefault="00963A53" w:rsidP="00963A53">
            <w:pPr>
              <w:jc w:val="center"/>
              <w:rPr>
                <w:sz w:val="20"/>
              </w:rPr>
            </w:pPr>
            <w:r w:rsidRPr="00963A53">
              <w:rPr>
                <w:sz w:val="20"/>
              </w:rPr>
              <w:t>11 hours</w:t>
            </w:r>
          </w:p>
        </w:tc>
      </w:tr>
      <w:tr w:rsidR="00963A53" w:rsidRPr="00963A53" w14:paraId="412232ED" w14:textId="77777777" w:rsidTr="00BC4229">
        <w:trPr>
          <w:trHeight w:val="188"/>
        </w:trPr>
        <w:tc>
          <w:tcPr>
            <w:tcW w:w="603" w:type="pct"/>
          </w:tcPr>
          <w:p w14:paraId="7626381F" w14:textId="77777777" w:rsidR="00963A53" w:rsidRPr="00963A53" w:rsidRDefault="00963A53" w:rsidP="00963A53">
            <w:pPr>
              <w:jc w:val="center"/>
              <w:rPr>
                <w:sz w:val="20"/>
              </w:rPr>
            </w:pPr>
            <w:r w:rsidRPr="00963A53">
              <w:rPr>
                <w:sz w:val="20"/>
              </w:rPr>
              <w:t>Week 4</w:t>
            </w:r>
          </w:p>
        </w:tc>
        <w:tc>
          <w:tcPr>
            <w:tcW w:w="2451" w:type="pct"/>
          </w:tcPr>
          <w:p w14:paraId="3343F779" w14:textId="77777777" w:rsidR="00963A53" w:rsidRPr="00963A53" w:rsidRDefault="00963A53" w:rsidP="00963A53">
            <w:pPr>
              <w:jc w:val="center"/>
              <w:rPr>
                <w:sz w:val="20"/>
              </w:rPr>
            </w:pPr>
            <w:r w:rsidRPr="00963A53">
              <w:rPr>
                <w:sz w:val="20"/>
              </w:rPr>
              <w:t>5 hours</w:t>
            </w:r>
          </w:p>
        </w:tc>
        <w:tc>
          <w:tcPr>
            <w:tcW w:w="1946" w:type="pct"/>
            <w:vAlign w:val="center"/>
          </w:tcPr>
          <w:p w14:paraId="51799A53" w14:textId="77777777" w:rsidR="00963A53" w:rsidRPr="00963A53" w:rsidRDefault="00963A53" w:rsidP="00963A53">
            <w:pPr>
              <w:jc w:val="center"/>
              <w:rPr>
                <w:sz w:val="20"/>
              </w:rPr>
            </w:pPr>
            <w:r w:rsidRPr="00963A53">
              <w:rPr>
                <w:sz w:val="20"/>
              </w:rPr>
              <w:t>11 hours</w:t>
            </w:r>
          </w:p>
        </w:tc>
      </w:tr>
      <w:tr w:rsidR="00963A53" w:rsidRPr="00963A53" w14:paraId="4024AF6B" w14:textId="77777777" w:rsidTr="00BC4229">
        <w:trPr>
          <w:trHeight w:val="279"/>
        </w:trPr>
        <w:tc>
          <w:tcPr>
            <w:tcW w:w="603" w:type="pct"/>
          </w:tcPr>
          <w:p w14:paraId="58088098" w14:textId="77777777" w:rsidR="00963A53" w:rsidRPr="00963A53" w:rsidRDefault="00963A53" w:rsidP="00963A53">
            <w:pPr>
              <w:jc w:val="center"/>
              <w:rPr>
                <w:sz w:val="20"/>
              </w:rPr>
            </w:pPr>
            <w:r w:rsidRPr="00963A53">
              <w:rPr>
                <w:sz w:val="20"/>
              </w:rPr>
              <w:t>Week 5</w:t>
            </w:r>
          </w:p>
        </w:tc>
        <w:tc>
          <w:tcPr>
            <w:tcW w:w="2451" w:type="pct"/>
          </w:tcPr>
          <w:p w14:paraId="593A2088" w14:textId="77777777" w:rsidR="00963A53" w:rsidRPr="00963A53" w:rsidRDefault="00963A53" w:rsidP="00963A53">
            <w:pPr>
              <w:jc w:val="center"/>
              <w:rPr>
                <w:sz w:val="20"/>
              </w:rPr>
            </w:pPr>
            <w:r w:rsidRPr="00963A53">
              <w:rPr>
                <w:sz w:val="20"/>
              </w:rPr>
              <w:t>5 hours</w:t>
            </w:r>
          </w:p>
        </w:tc>
        <w:tc>
          <w:tcPr>
            <w:tcW w:w="1946" w:type="pct"/>
            <w:vAlign w:val="center"/>
          </w:tcPr>
          <w:p w14:paraId="25FEEF07" w14:textId="77777777" w:rsidR="00963A53" w:rsidRPr="00963A53" w:rsidRDefault="00963A53" w:rsidP="00963A53">
            <w:pPr>
              <w:jc w:val="center"/>
              <w:rPr>
                <w:sz w:val="20"/>
              </w:rPr>
            </w:pPr>
            <w:r w:rsidRPr="00963A53">
              <w:rPr>
                <w:sz w:val="20"/>
              </w:rPr>
              <w:t>11 hours</w:t>
            </w:r>
          </w:p>
        </w:tc>
      </w:tr>
      <w:tr w:rsidR="00963A53" w:rsidRPr="00963A53" w14:paraId="609631A1" w14:textId="77777777" w:rsidTr="00BC4229">
        <w:trPr>
          <w:trHeight w:val="279"/>
        </w:trPr>
        <w:tc>
          <w:tcPr>
            <w:tcW w:w="603" w:type="pct"/>
          </w:tcPr>
          <w:p w14:paraId="5A6A6779" w14:textId="77777777" w:rsidR="00963A53" w:rsidRPr="00963A53" w:rsidRDefault="00963A53" w:rsidP="00963A53">
            <w:pPr>
              <w:jc w:val="center"/>
              <w:rPr>
                <w:sz w:val="20"/>
              </w:rPr>
            </w:pPr>
            <w:r w:rsidRPr="00963A53">
              <w:rPr>
                <w:sz w:val="20"/>
              </w:rPr>
              <w:t>Week 6</w:t>
            </w:r>
          </w:p>
        </w:tc>
        <w:tc>
          <w:tcPr>
            <w:tcW w:w="2451" w:type="pct"/>
          </w:tcPr>
          <w:p w14:paraId="3F10715C" w14:textId="77777777" w:rsidR="00963A53" w:rsidRPr="00963A53" w:rsidRDefault="00963A53" w:rsidP="00963A53">
            <w:pPr>
              <w:jc w:val="center"/>
              <w:rPr>
                <w:sz w:val="20"/>
              </w:rPr>
            </w:pPr>
            <w:r w:rsidRPr="00963A53">
              <w:rPr>
                <w:sz w:val="20"/>
              </w:rPr>
              <w:t>5 hours</w:t>
            </w:r>
          </w:p>
        </w:tc>
        <w:tc>
          <w:tcPr>
            <w:tcW w:w="1946" w:type="pct"/>
            <w:vAlign w:val="center"/>
          </w:tcPr>
          <w:p w14:paraId="74D9BF8B" w14:textId="77777777" w:rsidR="00963A53" w:rsidRPr="00963A53" w:rsidRDefault="00963A53" w:rsidP="00963A53">
            <w:pPr>
              <w:jc w:val="center"/>
              <w:rPr>
                <w:sz w:val="20"/>
              </w:rPr>
            </w:pPr>
            <w:r w:rsidRPr="00963A53">
              <w:rPr>
                <w:sz w:val="20"/>
              </w:rPr>
              <w:t>11 hours</w:t>
            </w:r>
          </w:p>
        </w:tc>
      </w:tr>
      <w:tr w:rsidR="00963A53" w:rsidRPr="00963A53" w14:paraId="70FB0817" w14:textId="77777777" w:rsidTr="00BC4229">
        <w:trPr>
          <w:trHeight w:val="279"/>
        </w:trPr>
        <w:tc>
          <w:tcPr>
            <w:tcW w:w="603" w:type="pct"/>
          </w:tcPr>
          <w:p w14:paraId="7CFACA52" w14:textId="77777777" w:rsidR="00963A53" w:rsidRPr="00963A53" w:rsidRDefault="00963A53" w:rsidP="00963A53">
            <w:pPr>
              <w:jc w:val="center"/>
              <w:rPr>
                <w:sz w:val="20"/>
              </w:rPr>
            </w:pPr>
            <w:r w:rsidRPr="00963A53">
              <w:rPr>
                <w:sz w:val="20"/>
              </w:rPr>
              <w:t>Week 7</w:t>
            </w:r>
          </w:p>
        </w:tc>
        <w:tc>
          <w:tcPr>
            <w:tcW w:w="2451" w:type="pct"/>
          </w:tcPr>
          <w:p w14:paraId="3C30AE04" w14:textId="77777777" w:rsidR="00963A53" w:rsidRPr="00963A53" w:rsidRDefault="00963A53" w:rsidP="00963A53">
            <w:pPr>
              <w:jc w:val="center"/>
              <w:rPr>
                <w:sz w:val="20"/>
              </w:rPr>
            </w:pPr>
            <w:r w:rsidRPr="00963A53">
              <w:rPr>
                <w:sz w:val="20"/>
              </w:rPr>
              <w:t>5 hours</w:t>
            </w:r>
          </w:p>
        </w:tc>
        <w:tc>
          <w:tcPr>
            <w:tcW w:w="1946" w:type="pct"/>
            <w:vAlign w:val="center"/>
          </w:tcPr>
          <w:p w14:paraId="32909D9B" w14:textId="77777777" w:rsidR="00963A53" w:rsidRPr="00963A53" w:rsidRDefault="00963A53" w:rsidP="00963A53">
            <w:pPr>
              <w:jc w:val="center"/>
              <w:rPr>
                <w:sz w:val="20"/>
              </w:rPr>
            </w:pPr>
            <w:r w:rsidRPr="00963A53">
              <w:rPr>
                <w:sz w:val="20"/>
              </w:rPr>
              <w:t>11 hours</w:t>
            </w:r>
          </w:p>
        </w:tc>
      </w:tr>
      <w:tr w:rsidR="00963A53" w:rsidRPr="00963A53" w14:paraId="558B67EC" w14:textId="77777777" w:rsidTr="00BC4229">
        <w:trPr>
          <w:trHeight w:val="267"/>
        </w:trPr>
        <w:tc>
          <w:tcPr>
            <w:tcW w:w="603" w:type="pct"/>
          </w:tcPr>
          <w:p w14:paraId="697250D1" w14:textId="77777777" w:rsidR="00963A53" w:rsidRPr="00963A53" w:rsidRDefault="00963A53" w:rsidP="00963A53">
            <w:pPr>
              <w:jc w:val="center"/>
              <w:rPr>
                <w:sz w:val="20"/>
              </w:rPr>
            </w:pPr>
            <w:r w:rsidRPr="00963A53">
              <w:rPr>
                <w:sz w:val="20"/>
              </w:rPr>
              <w:t>Week 8</w:t>
            </w:r>
          </w:p>
        </w:tc>
        <w:tc>
          <w:tcPr>
            <w:tcW w:w="2451" w:type="pct"/>
          </w:tcPr>
          <w:p w14:paraId="61934282" w14:textId="77777777" w:rsidR="00963A53" w:rsidRPr="00963A53" w:rsidRDefault="00963A53" w:rsidP="00963A53">
            <w:pPr>
              <w:jc w:val="center"/>
              <w:rPr>
                <w:sz w:val="20"/>
              </w:rPr>
            </w:pPr>
            <w:r w:rsidRPr="00963A53">
              <w:rPr>
                <w:sz w:val="20"/>
              </w:rPr>
              <w:t>5 hours</w:t>
            </w:r>
          </w:p>
        </w:tc>
        <w:tc>
          <w:tcPr>
            <w:tcW w:w="1946" w:type="pct"/>
            <w:vAlign w:val="center"/>
          </w:tcPr>
          <w:p w14:paraId="696B543C" w14:textId="77777777" w:rsidR="00963A53" w:rsidRPr="00963A53" w:rsidRDefault="00963A53" w:rsidP="00963A53">
            <w:pPr>
              <w:jc w:val="center"/>
              <w:rPr>
                <w:sz w:val="20"/>
              </w:rPr>
            </w:pPr>
            <w:r w:rsidRPr="00963A53">
              <w:rPr>
                <w:sz w:val="20"/>
              </w:rPr>
              <w:t>11 hours</w:t>
            </w:r>
          </w:p>
        </w:tc>
      </w:tr>
    </w:tbl>
    <w:p w14:paraId="601EB8AD" w14:textId="77777777" w:rsidR="00963A53" w:rsidRPr="00963A53" w:rsidRDefault="00963A53" w:rsidP="00963A53">
      <w:r w:rsidRPr="00963A53">
        <w:rPr>
          <w:b/>
        </w:rPr>
        <w:t>Note</w:t>
      </w:r>
      <w:r w:rsidRPr="00963A53">
        <w:t>. Expected weekly time is calculated at the number of hours per unit, times the number of units, divided by the number of weeks in the course for the following:</w:t>
      </w:r>
    </w:p>
    <w:p w14:paraId="159FACED" w14:textId="77777777" w:rsidR="00963A53" w:rsidRPr="00963A53" w:rsidRDefault="00963A53" w:rsidP="00963A53"/>
    <w:p w14:paraId="29B9BF0A" w14:textId="77777777" w:rsidR="00963A53" w:rsidRPr="00963A53" w:rsidRDefault="00963A53" w:rsidP="00970B7B">
      <w:pPr>
        <w:widowControl w:val="0"/>
        <w:numPr>
          <w:ilvl w:val="0"/>
          <w:numId w:val="31"/>
        </w:numPr>
        <w:rPr>
          <w:sz w:val="20"/>
          <w:szCs w:val="20"/>
        </w:rPr>
      </w:pPr>
      <w:r w:rsidRPr="00963A53">
        <w:rPr>
          <w:sz w:val="20"/>
          <w:szCs w:val="20"/>
        </w:rPr>
        <w:t xml:space="preserve">Online time: (15 x # of units) / # of weeks </w:t>
      </w:r>
    </w:p>
    <w:p w14:paraId="55E2AC49" w14:textId="77777777" w:rsidR="00963A53" w:rsidRPr="00963A53" w:rsidRDefault="00963A53" w:rsidP="00970B7B">
      <w:pPr>
        <w:widowControl w:val="0"/>
        <w:numPr>
          <w:ilvl w:val="0"/>
          <w:numId w:val="31"/>
        </w:numPr>
        <w:rPr>
          <w:sz w:val="20"/>
          <w:szCs w:val="20"/>
        </w:rPr>
      </w:pPr>
      <w:r w:rsidRPr="00963A53">
        <w:rPr>
          <w:sz w:val="20"/>
          <w:szCs w:val="20"/>
        </w:rPr>
        <w:t>Preparation time: (30 x # of units) / # of weeks</w:t>
      </w:r>
    </w:p>
    <w:p w14:paraId="73F85B8F" w14:textId="77777777" w:rsidR="00963A53" w:rsidRPr="00963A53" w:rsidRDefault="00963A53" w:rsidP="00963A53">
      <w:pPr>
        <w:keepNext/>
        <w:outlineLvl w:val="0"/>
        <w:rPr>
          <w:bCs/>
          <w:sz w:val="20"/>
        </w:rPr>
      </w:pPr>
    </w:p>
    <w:p w14:paraId="19DD847F" w14:textId="77777777" w:rsidR="00963A53" w:rsidRPr="00963A53" w:rsidRDefault="00963A53" w:rsidP="00963A53">
      <w:pPr>
        <w:keepNext/>
        <w:contextualSpacing/>
        <w:outlineLvl w:val="0"/>
        <w:rPr>
          <w:b/>
          <w:bCs/>
          <w:color w:val="005391"/>
        </w:rPr>
      </w:pPr>
      <w:r w:rsidRPr="00963A53">
        <w:rPr>
          <w:b/>
          <w:bCs/>
          <w:color w:val="005391"/>
        </w:rPr>
        <w:t>Required Course Materials</w:t>
      </w:r>
    </w:p>
    <w:p w14:paraId="6230C63D" w14:textId="77777777" w:rsidR="00963A53" w:rsidRPr="00963A53" w:rsidRDefault="00963A53" w:rsidP="00963A53">
      <w:pPr>
        <w:contextualSpacing/>
        <w:rPr>
          <w:rFonts w:eastAsia="Arial"/>
          <w:sz w:val="22"/>
          <w:szCs w:val="22"/>
        </w:rPr>
      </w:pPr>
    </w:p>
    <w:p w14:paraId="043204A8" w14:textId="77777777" w:rsidR="00963A53" w:rsidRPr="00963A53" w:rsidRDefault="00963A53" w:rsidP="00963A53">
      <w:pPr>
        <w:contextualSpacing/>
        <w:rPr>
          <w:rFonts w:eastAsia="Arial"/>
          <w:sz w:val="22"/>
          <w:szCs w:val="22"/>
        </w:rPr>
      </w:pPr>
      <w:r w:rsidRPr="00963A53">
        <w:rPr>
          <w:rFonts w:eastAsia="Arial"/>
          <w:sz w:val="22"/>
          <w:szCs w:val="22"/>
        </w:rPr>
        <w:t xml:space="preserve">Baker, C. &amp; Wright, W.E. (2017). </w:t>
      </w:r>
      <w:r w:rsidRPr="00963A53">
        <w:rPr>
          <w:rFonts w:eastAsia="Arial"/>
          <w:i/>
          <w:iCs/>
          <w:sz w:val="22"/>
          <w:szCs w:val="22"/>
        </w:rPr>
        <w:t>Foundations of Bilingual Education and Bilingualism, 6</w:t>
      </w:r>
      <w:r w:rsidRPr="00963A53">
        <w:rPr>
          <w:rFonts w:eastAsia="Arial"/>
          <w:i/>
          <w:iCs/>
          <w:sz w:val="22"/>
          <w:szCs w:val="22"/>
          <w:vertAlign w:val="superscript"/>
        </w:rPr>
        <w:t>th</w:t>
      </w:r>
      <w:r w:rsidRPr="00963A53">
        <w:rPr>
          <w:rFonts w:eastAsia="Arial"/>
          <w:i/>
          <w:iCs/>
          <w:sz w:val="22"/>
          <w:szCs w:val="22"/>
        </w:rPr>
        <w:t xml:space="preserve"> ed.</w:t>
      </w:r>
      <w:r w:rsidRPr="00963A53">
        <w:rPr>
          <w:rFonts w:eastAsia="Arial"/>
          <w:sz w:val="22"/>
          <w:szCs w:val="22"/>
        </w:rPr>
        <w:t xml:space="preserve">  Bristol, UK: Multilingual Matters.</w:t>
      </w:r>
    </w:p>
    <w:p w14:paraId="0DE94321" w14:textId="77777777" w:rsidR="00963A53" w:rsidRPr="00963A53" w:rsidRDefault="00963A53" w:rsidP="00963A53">
      <w:pPr>
        <w:contextualSpacing/>
        <w:rPr>
          <w:rFonts w:eastAsia="Arial"/>
          <w:sz w:val="22"/>
          <w:szCs w:val="22"/>
        </w:rPr>
      </w:pPr>
      <w:r w:rsidRPr="00963A53">
        <w:rPr>
          <w:rFonts w:eastAsia="Arial"/>
          <w:sz w:val="22"/>
          <w:szCs w:val="22"/>
        </w:rPr>
        <w:t>ISBN 13: 978-1-78309-720-3</w:t>
      </w:r>
    </w:p>
    <w:p w14:paraId="48C0EEE7" w14:textId="77777777" w:rsidR="00963A53" w:rsidRPr="00963A53" w:rsidRDefault="00963A53" w:rsidP="00963A53">
      <w:pPr>
        <w:contextualSpacing/>
        <w:rPr>
          <w:rFonts w:eastAsia="Arial"/>
          <w:sz w:val="22"/>
          <w:szCs w:val="22"/>
        </w:rPr>
      </w:pPr>
    </w:p>
    <w:p w14:paraId="2C99EA50" w14:textId="77777777" w:rsidR="00963A53" w:rsidRPr="00963A53" w:rsidRDefault="00963A53" w:rsidP="00963A53">
      <w:pPr>
        <w:rPr>
          <w:rFonts w:eastAsia="Arial"/>
          <w:b/>
          <w:bCs/>
          <w:color w:val="005391"/>
          <w:sz w:val="22"/>
          <w:szCs w:val="22"/>
        </w:rPr>
      </w:pPr>
    </w:p>
    <w:p w14:paraId="27BEC319" w14:textId="77777777" w:rsidR="00963A53" w:rsidRPr="00963A53" w:rsidRDefault="00963A53" w:rsidP="00963A53">
      <w:pPr>
        <w:rPr>
          <w:rFonts w:eastAsia="Arial"/>
          <w:sz w:val="22"/>
          <w:szCs w:val="22"/>
        </w:rPr>
      </w:pPr>
      <w:r w:rsidRPr="00963A53">
        <w:rPr>
          <w:rFonts w:eastAsia="Arial"/>
          <w:b/>
          <w:bCs/>
          <w:color w:val="005391"/>
          <w:sz w:val="22"/>
          <w:szCs w:val="22"/>
        </w:rPr>
        <w:t xml:space="preserve">Instructor Policies </w:t>
      </w:r>
    </w:p>
    <w:p w14:paraId="5C4F6D39" w14:textId="77777777" w:rsidR="00963A53" w:rsidRPr="00963A53" w:rsidRDefault="00963A53" w:rsidP="00963A53">
      <w:pPr>
        <w:ind w:left="360" w:hanging="360"/>
        <w:rPr>
          <w:rFonts w:eastAsia="Arial"/>
          <w:sz w:val="22"/>
          <w:szCs w:val="22"/>
        </w:rPr>
      </w:pPr>
    </w:p>
    <w:p w14:paraId="6E1E070F" w14:textId="77777777" w:rsidR="00963A53" w:rsidRPr="00963A53" w:rsidRDefault="00963A53" w:rsidP="00963A53">
      <w:pPr>
        <w:ind w:right="-20"/>
        <w:rPr>
          <w:rFonts w:eastAsia="Arial"/>
          <w:sz w:val="22"/>
          <w:szCs w:val="22"/>
        </w:rPr>
      </w:pPr>
      <w:r w:rsidRPr="00963A53">
        <w:rPr>
          <w:rFonts w:eastAsia="Arial"/>
          <w:b/>
          <w:bCs/>
          <w:sz w:val="22"/>
          <w:szCs w:val="22"/>
        </w:rPr>
        <w:t>Late Assignments</w:t>
      </w:r>
    </w:p>
    <w:p w14:paraId="1101C51C" w14:textId="77777777" w:rsidR="00963A53" w:rsidRPr="00963A53" w:rsidRDefault="00963A53" w:rsidP="00963A53">
      <w:pPr>
        <w:ind w:right="240"/>
        <w:rPr>
          <w:rFonts w:eastAsia="Arial"/>
          <w:sz w:val="22"/>
          <w:szCs w:val="22"/>
        </w:rPr>
      </w:pPr>
    </w:p>
    <w:p w14:paraId="0BF383FD" w14:textId="77777777" w:rsidR="00963A53" w:rsidRPr="00963A53" w:rsidRDefault="00963A53" w:rsidP="00963A53">
      <w:pPr>
        <w:ind w:right="240"/>
        <w:rPr>
          <w:rFonts w:eastAsia="Arial"/>
          <w:sz w:val="22"/>
          <w:szCs w:val="22"/>
        </w:rPr>
      </w:pPr>
      <w:r w:rsidRPr="00963A53">
        <w:rPr>
          <w:rFonts w:eastAsia="Arial"/>
          <w:sz w:val="22"/>
          <w:szCs w:val="22"/>
        </w:rPr>
        <w:t xml:space="preserve">If assignments are not posted by 11:59 p.m. Pacific Standard Time (PST) on the </w:t>
      </w:r>
      <w:proofErr w:type="gramStart"/>
      <w:r w:rsidRPr="00963A53">
        <w:rPr>
          <w:rFonts w:eastAsia="Arial"/>
          <w:sz w:val="22"/>
          <w:szCs w:val="22"/>
        </w:rPr>
        <w:t>day</w:t>
      </w:r>
      <w:proofErr w:type="gramEnd"/>
      <w:r w:rsidRPr="00963A53">
        <w:rPr>
          <w:rFonts w:eastAsia="Arial"/>
          <w:sz w:val="22"/>
          <w:szCs w:val="22"/>
        </w:rPr>
        <w:t xml:space="preserve"> they are due they are considered late. Technological issues are not considered valid grounds for late assignment submission. In the event of a server outage, students should submit assignments to the instructor directly through email and when systems are restored, submit those assignments according to syllabus instructions. </w:t>
      </w:r>
    </w:p>
    <w:p w14:paraId="181B38F6" w14:textId="77777777" w:rsidR="00963A53" w:rsidRPr="00963A53" w:rsidRDefault="00963A53" w:rsidP="00963A53">
      <w:pPr>
        <w:ind w:right="240"/>
        <w:rPr>
          <w:rFonts w:eastAsia="Arial"/>
          <w:sz w:val="22"/>
          <w:szCs w:val="22"/>
        </w:rPr>
      </w:pPr>
      <w:r w:rsidRPr="00963A53">
        <w:rPr>
          <w:rFonts w:eastAsia="Arial"/>
          <w:sz w:val="22"/>
          <w:szCs w:val="22"/>
        </w:rPr>
        <w:t xml:space="preserve"> </w:t>
      </w:r>
    </w:p>
    <w:p w14:paraId="6764E3BF" w14:textId="77777777" w:rsidR="00963A53" w:rsidRPr="00963A53" w:rsidRDefault="00963A53" w:rsidP="00963A53">
      <w:pPr>
        <w:ind w:right="240"/>
        <w:rPr>
          <w:rFonts w:eastAsia="Arial"/>
          <w:sz w:val="22"/>
          <w:szCs w:val="22"/>
        </w:rPr>
      </w:pPr>
      <w:r w:rsidRPr="00963A53">
        <w:rPr>
          <w:rFonts w:eastAsia="Arial"/>
          <w:sz w:val="22"/>
          <w:szCs w:val="22"/>
        </w:rPr>
        <w:lastRenderedPageBreak/>
        <w:t>Unless an Incomplete/In Progress grade has been granted, learner assignments submitted after the last day of class will not be accepted.</w:t>
      </w:r>
    </w:p>
    <w:p w14:paraId="248200F0" w14:textId="77777777" w:rsidR="00963A53" w:rsidRPr="00963A53" w:rsidRDefault="00963A53" w:rsidP="00963A53">
      <w:pPr>
        <w:ind w:right="240"/>
        <w:rPr>
          <w:rFonts w:eastAsia="Arial"/>
          <w:sz w:val="22"/>
          <w:szCs w:val="22"/>
        </w:rPr>
      </w:pPr>
    </w:p>
    <w:p w14:paraId="2A6AB5E7" w14:textId="77777777" w:rsidR="00963A53" w:rsidRPr="00963A53" w:rsidRDefault="00963A53" w:rsidP="00963A53">
      <w:pPr>
        <w:ind w:right="-20"/>
        <w:rPr>
          <w:rFonts w:eastAsia="Arial"/>
          <w:sz w:val="22"/>
          <w:szCs w:val="22"/>
        </w:rPr>
      </w:pPr>
      <w:r w:rsidRPr="00963A53">
        <w:rPr>
          <w:rFonts w:eastAsia="Arial"/>
          <w:b/>
          <w:bCs/>
          <w:sz w:val="22"/>
          <w:szCs w:val="22"/>
        </w:rPr>
        <w:t>Feedback</w:t>
      </w:r>
    </w:p>
    <w:p w14:paraId="5AD13A08" w14:textId="77777777" w:rsidR="00963A53" w:rsidRPr="00963A53" w:rsidRDefault="00963A53" w:rsidP="00963A53">
      <w:pPr>
        <w:spacing w:before="8" w:line="228" w:lineRule="exact"/>
        <w:ind w:right="395"/>
        <w:rPr>
          <w:rFonts w:eastAsia="Arial"/>
          <w:sz w:val="22"/>
          <w:szCs w:val="22"/>
        </w:rPr>
      </w:pPr>
    </w:p>
    <w:p w14:paraId="27AC19F4" w14:textId="77777777" w:rsidR="00963A53" w:rsidRPr="00963A53" w:rsidRDefault="00963A53" w:rsidP="00963A53">
      <w:pPr>
        <w:spacing w:before="8" w:line="228" w:lineRule="exact"/>
        <w:ind w:right="395"/>
        <w:rPr>
          <w:rFonts w:eastAsia="Arial"/>
          <w:sz w:val="22"/>
          <w:szCs w:val="22"/>
        </w:rPr>
      </w:pPr>
      <w:r w:rsidRPr="00963A53">
        <w:rPr>
          <w:rFonts w:eastAsia="Arial"/>
          <w:sz w:val="22"/>
          <w:szCs w:val="22"/>
        </w:rPr>
        <w:t>Each week, your instructor will provide grades/scores and comments on assignments within 4 days of the last day of the week unless you instructor notifies you otherwise.</w:t>
      </w:r>
    </w:p>
    <w:p w14:paraId="106C5F57" w14:textId="77777777" w:rsidR="00963A53" w:rsidRPr="00963A53" w:rsidRDefault="00963A53" w:rsidP="00963A53">
      <w:pPr>
        <w:ind w:left="360" w:hanging="360"/>
        <w:rPr>
          <w:rFonts w:eastAsia="Arial"/>
          <w:sz w:val="22"/>
          <w:szCs w:val="22"/>
        </w:rPr>
      </w:pPr>
    </w:p>
    <w:p w14:paraId="28923AD7" w14:textId="77777777" w:rsidR="00963A53" w:rsidRPr="00963A53" w:rsidRDefault="00963A53" w:rsidP="00963A53">
      <w:pPr>
        <w:ind w:left="360" w:hanging="360"/>
        <w:rPr>
          <w:rFonts w:eastAsia="Arial"/>
          <w:sz w:val="22"/>
          <w:szCs w:val="22"/>
        </w:rPr>
      </w:pPr>
      <w:r w:rsidRPr="00963A53">
        <w:rPr>
          <w:rFonts w:eastAsia="Arial"/>
          <w:b/>
          <w:bCs/>
          <w:sz w:val="22"/>
          <w:szCs w:val="22"/>
        </w:rPr>
        <w:t>Syllabus/Schedule</w:t>
      </w:r>
    </w:p>
    <w:p w14:paraId="0CE8005B" w14:textId="77777777" w:rsidR="00963A53" w:rsidRPr="00963A53" w:rsidRDefault="00963A53" w:rsidP="00963A53">
      <w:pPr>
        <w:rPr>
          <w:rFonts w:eastAsia="Arial"/>
          <w:sz w:val="22"/>
          <w:szCs w:val="22"/>
        </w:rPr>
      </w:pPr>
    </w:p>
    <w:p w14:paraId="3B626A04" w14:textId="77777777" w:rsidR="00963A53" w:rsidRPr="00963A53" w:rsidRDefault="00963A53" w:rsidP="00963A53">
      <w:pPr>
        <w:rPr>
          <w:rFonts w:eastAsia="Arial"/>
          <w:sz w:val="22"/>
          <w:szCs w:val="22"/>
        </w:rPr>
      </w:pPr>
      <w:r w:rsidRPr="00963A53">
        <w:rPr>
          <w:rFonts w:eastAsia="Arial"/>
          <w:sz w:val="22"/>
          <w:szCs w:val="22"/>
        </w:rPr>
        <w:t>This syllabus does not constitute a contract between the instructor and the students in the course. While every effort will be made to present the material as described the instructor retains the right to alter the syllabus for any reason at any time.  When such changes are made every effort will be made to provide students with both adequate notification of the changes and to provide them with sufficient time to meet any changes in the course requirements. The weekly schedule for this course may be viewed online.</w:t>
      </w:r>
    </w:p>
    <w:p w14:paraId="4989F5D1" w14:textId="77777777" w:rsidR="00963A53" w:rsidRPr="00963A53" w:rsidRDefault="00963A53" w:rsidP="00963A53">
      <w:pPr>
        <w:rPr>
          <w:rFonts w:eastAsia="Arial"/>
          <w:sz w:val="22"/>
          <w:szCs w:val="22"/>
        </w:rPr>
      </w:pPr>
    </w:p>
    <w:p w14:paraId="4CA82F03"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t>University Administrative Policies &amp; Student Resources</w:t>
      </w:r>
    </w:p>
    <w:p w14:paraId="6B2068FE" w14:textId="77777777" w:rsidR="00963A53" w:rsidRPr="00963A53" w:rsidRDefault="00963A53" w:rsidP="00963A53">
      <w:pPr>
        <w:ind w:left="360" w:hanging="360"/>
        <w:rPr>
          <w:rFonts w:eastAsia="Arial"/>
          <w:sz w:val="22"/>
          <w:szCs w:val="22"/>
        </w:rPr>
      </w:pPr>
    </w:p>
    <w:p w14:paraId="5568CF7C" w14:textId="77777777" w:rsidR="00963A53" w:rsidRPr="00963A53" w:rsidRDefault="00963A53" w:rsidP="00963A53">
      <w:pPr>
        <w:ind w:left="360" w:hanging="360"/>
        <w:rPr>
          <w:rFonts w:eastAsia="Arial"/>
          <w:sz w:val="22"/>
          <w:szCs w:val="22"/>
        </w:rPr>
      </w:pPr>
      <w:r w:rsidRPr="00963A53">
        <w:rPr>
          <w:rFonts w:eastAsia="Arial"/>
          <w:sz w:val="22"/>
          <w:szCs w:val="22"/>
        </w:rPr>
        <w:t xml:space="preserve">Administrative policies and </w:t>
      </w:r>
      <w:proofErr w:type="gramStart"/>
      <w:r w:rsidRPr="00963A53">
        <w:rPr>
          <w:rFonts w:eastAsia="Arial"/>
          <w:sz w:val="22"/>
          <w:szCs w:val="22"/>
        </w:rPr>
        <w:t>students</w:t>
      </w:r>
      <w:proofErr w:type="gramEnd"/>
      <w:r w:rsidRPr="00963A53">
        <w:rPr>
          <w:rFonts w:eastAsia="Arial"/>
          <w:sz w:val="22"/>
          <w:szCs w:val="22"/>
        </w:rPr>
        <w:t xml:space="preserve"> resources for the university can be accessed in the most current catalog posted on the university website </w:t>
      </w:r>
      <w:hyperlink r:id="rId191" w:history="1">
        <w:r w:rsidRPr="00963A53">
          <w:rPr>
            <w:rFonts w:eastAsia="Arial"/>
            <w:color w:val="0000FF"/>
            <w:sz w:val="22"/>
            <w:szCs w:val="22"/>
            <w:u w:val="single"/>
          </w:rPr>
          <w:t>http://catalog.alliant.edu/index.php</w:t>
        </w:r>
      </w:hyperlink>
      <w:r w:rsidRPr="00963A53">
        <w:rPr>
          <w:rFonts w:eastAsia="Arial"/>
          <w:color w:val="0000FF"/>
          <w:sz w:val="22"/>
          <w:szCs w:val="22"/>
          <w:u w:val="single"/>
        </w:rPr>
        <w:t xml:space="preserve">.      </w:t>
      </w:r>
    </w:p>
    <w:p w14:paraId="30ECA196" w14:textId="77777777" w:rsidR="00963A53" w:rsidRPr="00963A53" w:rsidRDefault="00963A53" w:rsidP="00963A53">
      <w:pPr>
        <w:rPr>
          <w:rFonts w:eastAsia="Arial"/>
          <w:sz w:val="22"/>
          <w:szCs w:val="22"/>
        </w:rPr>
      </w:pPr>
    </w:p>
    <w:p w14:paraId="00FFD3A8" w14:textId="77777777" w:rsidR="00963A53" w:rsidRPr="00963A53" w:rsidRDefault="00963A53" w:rsidP="00963A53">
      <w:pPr>
        <w:rPr>
          <w:rFonts w:eastAsia="Arial"/>
          <w:sz w:val="22"/>
          <w:szCs w:val="22"/>
        </w:rPr>
      </w:pPr>
      <w:r w:rsidRPr="00963A53">
        <w:rPr>
          <w:rFonts w:eastAsia="Arial"/>
          <w:b/>
          <w:bCs/>
          <w:sz w:val="22"/>
          <w:szCs w:val="22"/>
        </w:rPr>
        <w:t>Academic Code of Conduct and Ethics</w:t>
      </w:r>
    </w:p>
    <w:p w14:paraId="7167978A" w14:textId="77777777" w:rsidR="00963A53" w:rsidRPr="00963A53" w:rsidRDefault="00963A53" w:rsidP="00963A53">
      <w:pPr>
        <w:rPr>
          <w:rFonts w:eastAsia="Arial"/>
          <w:sz w:val="22"/>
          <w:szCs w:val="22"/>
        </w:rPr>
      </w:pPr>
    </w:p>
    <w:p w14:paraId="2E2D7C3A" w14:textId="77777777" w:rsidR="00963A53" w:rsidRPr="00963A53" w:rsidRDefault="00963A53" w:rsidP="00963A53">
      <w:pPr>
        <w:rPr>
          <w:rFonts w:eastAsia="Arial"/>
          <w:sz w:val="22"/>
          <w:szCs w:val="22"/>
        </w:rPr>
      </w:pPr>
      <w:r w:rsidRPr="00963A53">
        <w:rPr>
          <w:rFonts w:eastAsia="Arial"/>
          <w:sz w:val="22"/>
          <w:szCs w:val="22"/>
        </w:rPr>
        <w:t xml:space="preserve">The University is committed to principles of scholastic honesty. Its members are expected to abide by ethical standards both in their conduct and in their exercise of responsibility towards other members of the community. Each student’s conduct is expected to be in accordance with the standards of the University. The complete Academic Code, which covers acts of misconduct including assistance during examination, fabrication of da ta, plagiarism, unauthorized collaboration, and assisting other students in acts of misconduct, among others, may be found in the University Catalog. </w:t>
      </w:r>
    </w:p>
    <w:p w14:paraId="22037C16" w14:textId="77777777" w:rsidR="00963A53" w:rsidRPr="00963A53" w:rsidRDefault="00963A53" w:rsidP="00963A53">
      <w:pPr>
        <w:rPr>
          <w:rFonts w:eastAsia="Arial"/>
          <w:sz w:val="22"/>
          <w:szCs w:val="22"/>
        </w:rPr>
      </w:pPr>
    </w:p>
    <w:p w14:paraId="7ABC289D" w14:textId="77777777" w:rsidR="00963A53" w:rsidRPr="00963A53" w:rsidRDefault="00963A53" w:rsidP="00963A53">
      <w:pPr>
        <w:rPr>
          <w:rFonts w:eastAsia="Arial"/>
          <w:sz w:val="22"/>
          <w:szCs w:val="22"/>
        </w:rPr>
      </w:pPr>
      <w:r w:rsidRPr="00963A53">
        <w:rPr>
          <w:rFonts w:eastAsia="Arial"/>
          <w:sz w:val="22"/>
          <w:szCs w:val="22"/>
        </w:rPr>
        <w:t xml:space="preserve">An act of plagiarism (defined in the University catalog as “Any passing off of another’s ideas, words, or work as one’s own”) is considered to be a violation of the </w:t>
      </w:r>
      <w:r w:rsidRPr="00963A53">
        <w:rPr>
          <w:rFonts w:eastAsia="Arial"/>
          <w:i/>
          <w:iCs/>
          <w:sz w:val="22"/>
          <w:szCs w:val="22"/>
        </w:rPr>
        <w:t>University’s Student Code of Conduct and Ethics: Academic</w:t>
      </w:r>
      <w:r w:rsidRPr="00963A53">
        <w:rPr>
          <w:rFonts w:eastAsia="Arial"/>
          <w:sz w:val="22"/>
          <w:szCs w:val="22"/>
        </w:rPr>
        <w:t xml:space="preserve"> and will be addressed using the Policies and Procedures outlined in the University’s Catalog located at </w:t>
      </w:r>
      <w:hyperlink r:id="rId192">
        <w:r w:rsidRPr="00963A53">
          <w:rPr>
            <w:rFonts w:eastAsia="Arial"/>
            <w:color w:val="0000FF"/>
            <w:sz w:val="22"/>
            <w:szCs w:val="22"/>
            <w:u w:val="single"/>
          </w:rPr>
          <w:t>http://catalog.alliant.edu</w:t>
        </w:r>
      </w:hyperlink>
      <w:r w:rsidRPr="00963A53">
        <w:rPr>
          <w:rFonts w:eastAsia="Arial"/>
          <w:color w:val="0000FF"/>
          <w:sz w:val="22"/>
          <w:szCs w:val="22"/>
          <w:u w:val="single"/>
        </w:rPr>
        <w:t>. The instructor in this course reserves the right to use computerized detection systems to help prevent plagiarism.</w:t>
      </w:r>
    </w:p>
    <w:p w14:paraId="1F6EF9F6" w14:textId="77777777" w:rsidR="00963A53" w:rsidRPr="00963A53" w:rsidRDefault="00963A53" w:rsidP="00963A53">
      <w:pPr>
        <w:rPr>
          <w:rFonts w:eastAsia="Arial"/>
          <w:sz w:val="22"/>
          <w:szCs w:val="22"/>
        </w:rPr>
      </w:pPr>
    </w:p>
    <w:p w14:paraId="7F780DA2" w14:textId="77777777" w:rsidR="00963A53" w:rsidRPr="00963A53" w:rsidRDefault="00963A53" w:rsidP="00963A53">
      <w:pPr>
        <w:rPr>
          <w:rFonts w:eastAsia="Arial"/>
          <w:sz w:val="22"/>
          <w:szCs w:val="22"/>
        </w:rPr>
      </w:pPr>
      <w:r w:rsidRPr="00963A53">
        <w:rPr>
          <w:rFonts w:eastAsia="Arial"/>
          <w:b/>
          <w:bCs/>
          <w:sz w:val="22"/>
          <w:szCs w:val="22"/>
        </w:rPr>
        <w:t>Disability Accommodations Request</w:t>
      </w:r>
    </w:p>
    <w:p w14:paraId="3BAFF3B1" w14:textId="77777777" w:rsidR="00963A53" w:rsidRPr="00963A53" w:rsidRDefault="00963A53" w:rsidP="00963A53">
      <w:pPr>
        <w:rPr>
          <w:rFonts w:eastAsia="Arial"/>
          <w:sz w:val="22"/>
          <w:szCs w:val="22"/>
        </w:rPr>
      </w:pPr>
    </w:p>
    <w:p w14:paraId="6824A03F" w14:textId="77777777" w:rsidR="00963A53" w:rsidRPr="00963A53" w:rsidRDefault="00963A53" w:rsidP="00963A53">
      <w:pPr>
        <w:rPr>
          <w:rFonts w:eastAsia="Arial"/>
          <w:sz w:val="22"/>
          <w:szCs w:val="22"/>
        </w:rPr>
      </w:pPr>
      <w:r w:rsidRPr="00963A53">
        <w:rPr>
          <w:rFonts w:eastAsia="Arial"/>
          <w:sz w:val="22"/>
          <w:szCs w:val="22"/>
        </w:rPr>
        <w:t>The University provides reasonable access to facilities and services and to programs for which students are otherwise qualified without unlawful discrimination based upon qualified disability. The University will provide reasonable accommodations to individuals who currently have a disabling condition, either physical or mental, that is severe enough to substantially limit a major life activity.</w:t>
      </w:r>
    </w:p>
    <w:p w14:paraId="60246DA5" w14:textId="77777777" w:rsidR="00963A53" w:rsidRPr="00963A53" w:rsidRDefault="00963A53" w:rsidP="00963A53">
      <w:pPr>
        <w:rPr>
          <w:rFonts w:eastAsia="Arial"/>
          <w:sz w:val="22"/>
          <w:szCs w:val="22"/>
        </w:rPr>
      </w:pPr>
    </w:p>
    <w:p w14:paraId="708F4E32" w14:textId="77777777" w:rsidR="00963A53" w:rsidRPr="00963A53" w:rsidRDefault="00963A53" w:rsidP="00963A53">
      <w:pPr>
        <w:rPr>
          <w:rFonts w:eastAsia="Arial"/>
          <w:sz w:val="22"/>
          <w:szCs w:val="22"/>
        </w:rPr>
      </w:pPr>
      <w:r w:rsidRPr="00963A53">
        <w:rPr>
          <w:rFonts w:eastAsia="Arial"/>
          <w:sz w:val="22"/>
          <w:szCs w:val="22"/>
        </w:rPr>
        <w:t xml:space="preserve">Students with disabilities may obtain details about applying for services from the Office of Accessibility at each campus. Students must provide documentation from a qualified professional to establish their disability, along with suggested reasonable and necessary accommodations. Students should request accommodations at the start of each semester.  For more information, visit the Office of Accessibility Services at your campus or go to </w:t>
      </w:r>
      <w:hyperlink r:id="rId193">
        <w:r w:rsidRPr="00963A53">
          <w:rPr>
            <w:rFonts w:eastAsia="Arial"/>
            <w:color w:val="0000FF"/>
            <w:sz w:val="22"/>
            <w:szCs w:val="22"/>
            <w:u w:val="single"/>
          </w:rPr>
          <w:t>http://www.alliant.edu/about-alliant/consumer-information-heoa/disability-services/index.php</w:t>
        </w:r>
      </w:hyperlink>
      <w:r w:rsidRPr="00963A53">
        <w:rPr>
          <w:rFonts w:eastAsia="Arial"/>
          <w:color w:val="0000FF"/>
          <w:sz w:val="22"/>
          <w:szCs w:val="22"/>
          <w:u w:val="single"/>
        </w:rPr>
        <w:t>.</w:t>
      </w:r>
    </w:p>
    <w:p w14:paraId="44B7CCA6" w14:textId="77777777" w:rsidR="00963A53" w:rsidRPr="00963A53" w:rsidRDefault="00963A53" w:rsidP="00963A53">
      <w:pPr>
        <w:rPr>
          <w:rFonts w:eastAsia="Arial"/>
          <w:sz w:val="22"/>
          <w:szCs w:val="22"/>
        </w:rPr>
      </w:pPr>
    </w:p>
    <w:p w14:paraId="5A32D924" w14:textId="77777777" w:rsidR="00963A53" w:rsidRPr="00963A53" w:rsidRDefault="00963A53" w:rsidP="00963A53">
      <w:pPr>
        <w:rPr>
          <w:rFonts w:eastAsia="Arial"/>
          <w:sz w:val="22"/>
          <w:szCs w:val="22"/>
        </w:rPr>
      </w:pPr>
      <w:r w:rsidRPr="00963A53">
        <w:rPr>
          <w:rFonts w:eastAsia="Arial"/>
          <w:b/>
          <w:bCs/>
          <w:sz w:val="22"/>
          <w:szCs w:val="22"/>
        </w:rPr>
        <w:t>Policy on Religious/Cultural/Spiritual Observance by Students, Staff and Faculty</w:t>
      </w:r>
    </w:p>
    <w:p w14:paraId="6BC115F0" w14:textId="77777777" w:rsidR="00963A53" w:rsidRPr="00963A53" w:rsidRDefault="00963A53" w:rsidP="00963A53">
      <w:pPr>
        <w:widowControl w:val="0"/>
        <w:rPr>
          <w:rFonts w:eastAsia="Arial"/>
          <w:sz w:val="22"/>
          <w:szCs w:val="22"/>
        </w:rPr>
      </w:pPr>
    </w:p>
    <w:p w14:paraId="69738C8D" w14:textId="77777777" w:rsidR="00963A53" w:rsidRPr="00963A53" w:rsidRDefault="00963A53" w:rsidP="00963A53">
      <w:pPr>
        <w:widowControl w:val="0"/>
        <w:rPr>
          <w:sz w:val="20"/>
          <w:szCs w:val="20"/>
        </w:rPr>
      </w:pPr>
      <w:r w:rsidRPr="00963A53">
        <w:rPr>
          <w:rFonts w:eastAsia="Arial"/>
          <w:sz w:val="22"/>
          <w:szCs w:val="22"/>
        </w:rPr>
        <w:t>In keeping with the institution’s commitment to respect and affirm cultural, religious, and spiritual diversity, the University supports the rights of students, staff, and faculty to observe religious/cultural/spiritual obligations that conflict with the University’s schedule. Faculty instructors and staff/administrative supervisory personnel are expected to make reasonable accommodations when a student or an employee is absent from class or work because of religious/cultural/spiritual observance.</w:t>
      </w:r>
    </w:p>
    <w:p w14:paraId="10E3DA83" w14:textId="77777777" w:rsidR="00963A53" w:rsidRPr="00963A53" w:rsidRDefault="00963A53" w:rsidP="00963A53">
      <w:pPr>
        <w:widowControl w:val="0"/>
        <w:rPr>
          <w:sz w:val="20"/>
          <w:szCs w:val="20"/>
        </w:rPr>
      </w:pPr>
    </w:p>
    <w:p w14:paraId="10428C8A" w14:textId="77777777" w:rsidR="00963A53" w:rsidRPr="00963A53" w:rsidRDefault="00963A53" w:rsidP="00963A53">
      <w:pPr>
        <w:widowControl w:val="0"/>
        <w:rPr>
          <w:sz w:val="20"/>
          <w:szCs w:val="20"/>
        </w:rPr>
      </w:pPr>
    </w:p>
    <w:p w14:paraId="64163F68" w14:textId="77777777" w:rsidR="00963A53" w:rsidRPr="00963A53" w:rsidRDefault="00963A53" w:rsidP="00963A53">
      <w:pPr>
        <w:rPr>
          <w:rFonts w:eastAsia="Arial"/>
          <w:sz w:val="22"/>
          <w:szCs w:val="22"/>
        </w:rPr>
      </w:pPr>
      <w:r w:rsidRPr="00963A53">
        <w:rPr>
          <w:rFonts w:eastAsia="Arial"/>
          <w:b/>
          <w:bCs/>
          <w:sz w:val="22"/>
          <w:szCs w:val="22"/>
        </w:rPr>
        <w:t>Technology Requirements and Support</w:t>
      </w:r>
    </w:p>
    <w:p w14:paraId="448B583D" w14:textId="77777777" w:rsidR="00963A53" w:rsidRPr="00963A53" w:rsidRDefault="00963A53" w:rsidP="00963A53">
      <w:pPr>
        <w:rPr>
          <w:rFonts w:eastAsia="Arial"/>
          <w:sz w:val="22"/>
          <w:szCs w:val="22"/>
        </w:rPr>
      </w:pPr>
    </w:p>
    <w:p w14:paraId="30C505BC" w14:textId="77777777" w:rsidR="00963A53" w:rsidRPr="00963A53" w:rsidRDefault="00963A53" w:rsidP="00963A53">
      <w:pPr>
        <w:rPr>
          <w:rFonts w:eastAsia="Arial"/>
          <w:sz w:val="22"/>
          <w:szCs w:val="22"/>
        </w:rPr>
      </w:pPr>
      <w:r w:rsidRPr="00963A53">
        <w:rPr>
          <w:rFonts w:eastAsia="Arial"/>
          <w:sz w:val="22"/>
          <w:szCs w:val="22"/>
        </w:rPr>
        <w:t xml:space="preserve">Answers to the most common issues are found in the Canvas Guides which are accessible by clicking “Help” link located on the canvas course Web Page. </w:t>
      </w:r>
    </w:p>
    <w:p w14:paraId="1179D484" w14:textId="77777777" w:rsidR="00963A53" w:rsidRPr="00963A53" w:rsidRDefault="00963A53" w:rsidP="00963A53">
      <w:pPr>
        <w:rPr>
          <w:rFonts w:eastAsia="Arial"/>
          <w:sz w:val="22"/>
          <w:szCs w:val="22"/>
        </w:rPr>
      </w:pPr>
    </w:p>
    <w:p w14:paraId="09DA8FEB" w14:textId="77777777" w:rsidR="00963A53" w:rsidRPr="00963A53" w:rsidRDefault="00963A53" w:rsidP="00963A53">
      <w:pPr>
        <w:rPr>
          <w:rFonts w:eastAsia="Arial"/>
          <w:sz w:val="22"/>
          <w:szCs w:val="22"/>
        </w:rPr>
      </w:pPr>
      <w:r w:rsidRPr="00963A53">
        <w:rPr>
          <w:rFonts w:eastAsia="Arial"/>
          <w:sz w:val="22"/>
          <w:szCs w:val="22"/>
        </w:rPr>
        <w:t xml:space="preserve">For any other Canvas or technical issues please contact the Alliant Help Desk by email at: </w:t>
      </w:r>
      <w:hyperlink r:id="rId194">
        <w:r w:rsidRPr="00963A53">
          <w:rPr>
            <w:rFonts w:eastAsia="Arial"/>
            <w:color w:val="0000FF"/>
            <w:sz w:val="22"/>
            <w:szCs w:val="22"/>
            <w:u w:val="single"/>
          </w:rPr>
          <w:t>Helpdesk@alliant.edu</w:t>
        </w:r>
      </w:hyperlink>
      <w:r w:rsidRPr="00963A53">
        <w:rPr>
          <w:rFonts w:eastAsia="Arial"/>
          <w:sz w:val="22"/>
          <w:szCs w:val="22"/>
        </w:rPr>
        <w:t xml:space="preserve"> or by phone at: 1-844-313-4357.</w:t>
      </w:r>
    </w:p>
    <w:p w14:paraId="20CFD42F" w14:textId="77777777" w:rsidR="00963A53" w:rsidRPr="00963A53" w:rsidRDefault="00963A53" w:rsidP="00963A53">
      <w:pPr>
        <w:rPr>
          <w:rFonts w:eastAsia="Arial"/>
          <w:sz w:val="22"/>
          <w:szCs w:val="22"/>
        </w:rPr>
      </w:pPr>
    </w:p>
    <w:p w14:paraId="600BD02F" w14:textId="77777777" w:rsidR="00963A53" w:rsidRPr="00963A53" w:rsidRDefault="00963A53" w:rsidP="00963A53">
      <w:pPr>
        <w:widowControl w:val="0"/>
        <w:rPr>
          <w:sz w:val="20"/>
          <w:szCs w:val="20"/>
        </w:rPr>
      </w:pPr>
      <w:r w:rsidRPr="00963A53">
        <w:rPr>
          <w:rFonts w:eastAsia="Arial"/>
          <w:sz w:val="22"/>
          <w:szCs w:val="22"/>
        </w:rPr>
        <w:t>Additionally, students have access to Starfish, an early alert &amp; connect system used to communicate concerns and facilitate access to extensive academic support systems. Starfish can be accessed by clicking on the Starfish icon located on the left-hand side of the canvas course Web Page.</w:t>
      </w:r>
    </w:p>
    <w:p w14:paraId="403E955C" w14:textId="77777777" w:rsidR="00963A53" w:rsidRPr="00963A53" w:rsidRDefault="00963A53" w:rsidP="00963A53">
      <w:pPr>
        <w:keepNext/>
        <w:outlineLvl w:val="0"/>
        <w:rPr>
          <w:b/>
          <w:bCs/>
        </w:rPr>
      </w:pPr>
    </w:p>
    <w:p w14:paraId="3BF4AEAF" w14:textId="77777777" w:rsidR="00963A53" w:rsidRPr="00963A53" w:rsidRDefault="00963A53" w:rsidP="00963A53">
      <w:pPr>
        <w:rPr>
          <w:b/>
          <w:color w:val="003896"/>
          <w:sz w:val="22"/>
          <w:szCs w:val="22"/>
        </w:rPr>
      </w:pPr>
      <w:r w:rsidRPr="00963A53">
        <w:br w:type="page"/>
      </w:r>
    </w:p>
    <w:p w14:paraId="34DE3542" w14:textId="77777777" w:rsidR="00963A53" w:rsidRPr="00963A53" w:rsidRDefault="00963A53" w:rsidP="00963A53">
      <w:pPr>
        <w:keepNext/>
        <w:outlineLvl w:val="0"/>
        <w:rPr>
          <w:b/>
          <w:bCs/>
        </w:rPr>
      </w:pPr>
      <w:r w:rsidRPr="00963A53">
        <w:rPr>
          <w:b/>
          <w:bCs/>
        </w:rPr>
        <w:lastRenderedPageBreak/>
        <w:t>Course Grading Criteria</w:t>
      </w:r>
    </w:p>
    <w:p w14:paraId="4BADFBF8" w14:textId="77777777" w:rsidR="00963A53" w:rsidRPr="00963A53" w:rsidRDefault="00963A53" w:rsidP="00963A53">
      <w:pPr>
        <w:widowControl w:val="0"/>
        <w:rPr>
          <w:rFonts w:eastAsiaTheme="minorEastAsia"/>
          <w:sz w:val="20"/>
          <w:szCs w:val="20"/>
        </w:rPr>
      </w:pPr>
    </w:p>
    <w:p w14:paraId="6CA82E82" w14:textId="77777777" w:rsidR="00963A53" w:rsidRPr="00963A53" w:rsidRDefault="00963A53" w:rsidP="00963A53">
      <w:pPr>
        <w:widowControl w:val="0"/>
        <w:rPr>
          <w:sz w:val="20"/>
          <w:szCs w:val="20"/>
        </w:rPr>
      </w:pPr>
    </w:p>
    <w:tbl>
      <w:tblPr>
        <w:tblW w:w="0" w:type="auto"/>
        <w:tblLook w:val="04A0" w:firstRow="1" w:lastRow="0" w:firstColumn="1" w:lastColumn="0" w:noHBand="0" w:noVBand="1"/>
      </w:tblPr>
      <w:tblGrid>
        <w:gridCol w:w="1650"/>
        <w:gridCol w:w="1850"/>
      </w:tblGrid>
      <w:tr w:rsidR="00963A53" w:rsidRPr="00963A53" w14:paraId="49AA562D" w14:textId="77777777" w:rsidTr="00BC4229">
        <w:tc>
          <w:tcPr>
            <w:tcW w:w="1650" w:type="dxa"/>
            <w:tcBorders>
              <w:top w:val="single" w:sz="8" w:space="0" w:color="auto"/>
              <w:left w:val="single" w:sz="8" w:space="0" w:color="auto"/>
              <w:bottom w:val="single" w:sz="8" w:space="0" w:color="auto"/>
              <w:right w:val="nil"/>
            </w:tcBorders>
            <w:shd w:val="clear" w:color="auto" w:fill="005391"/>
            <w:tcMar>
              <w:top w:w="0" w:type="dxa"/>
              <w:left w:w="108" w:type="dxa"/>
              <w:bottom w:w="0" w:type="dxa"/>
              <w:right w:w="108" w:type="dxa"/>
            </w:tcMar>
            <w:vAlign w:val="center"/>
          </w:tcPr>
          <w:p w14:paraId="0B0D3421" w14:textId="77777777" w:rsidR="00963A53" w:rsidRPr="00963A53" w:rsidRDefault="00963A53" w:rsidP="00963A53">
            <w:pPr>
              <w:rPr>
                <w:b/>
                <w:bCs/>
                <w:color w:val="FFFFFF" w:themeColor="background1"/>
                <w:sz w:val="22"/>
                <w:szCs w:val="22"/>
              </w:rPr>
            </w:pPr>
            <w:r w:rsidRPr="00963A53">
              <w:rPr>
                <w:b/>
                <w:bCs/>
                <w:color w:val="FFFFFF" w:themeColor="background1"/>
                <w:sz w:val="22"/>
                <w:szCs w:val="22"/>
              </w:rPr>
              <w:t>Percentage</w:t>
            </w:r>
          </w:p>
        </w:tc>
        <w:tc>
          <w:tcPr>
            <w:tcW w:w="1850" w:type="dxa"/>
            <w:tcBorders>
              <w:top w:val="single" w:sz="8" w:space="0" w:color="auto"/>
              <w:left w:val="nil"/>
              <w:bottom w:val="single" w:sz="8" w:space="0" w:color="auto"/>
              <w:right w:val="single" w:sz="8" w:space="0" w:color="auto"/>
            </w:tcBorders>
            <w:shd w:val="clear" w:color="auto" w:fill="005391"/>
            <w:tcMar>
              <w:top w:w="0" w:type="dxa"/>
              <w:left w:w="108" w:type="dxa"/>
              <w:bottom w:w="0" w:type="dxa"/>
              <w:right w:w="108" w:type="dxa"/>
            </w:tcMar>
            <w:vAlign w:val="center"/>
          </w:tcPr>
          <w:p w14:paraId="1495960E" w14:textId="77777777" w:rsidR="00963A53" w:rsidRPr="00963A53" w:rsidRDefault="00963A53" w:rsidP="00963A53">
            <w:pPr>
              <w:rPr>
                <w:b/>
                <w:bCs/>
                <w:color w:val="FFFFFF" w:themeColor="background1"/>
                <w:sz w:val="22"/>
                <w:szCs w:val="22"/>
              </w:rPr>
            </w:pPr>
            <w:r w:rsidRPr="00963A53">
              <w:rPr>
                <w:b/>
                <w:bCs/>
                <w:color w:val="FFFFFF" w:themeColor="background1"/>
                <w:sz w:val="22"/>
                <w:szCs w:val="22"/>
              </w:rPr>
              <w:t xml:space="preserve">    Letter Grade</w:t>
            </w:r>
          </w:p>
        </w:tc>
      </w:tr>
      <w:tr w:rsidR="00963A53" w:rsidRPr="00963A53" w14:paraId="04A5BFD8"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26B8D3F1" w14:textId="77777777" w:rsidR="00963A53" w:rsidRPr="00963A53" w:rsidRDefault="00963A53" w:rsidP="00963A53">
            <w:r w:rsidRPr="00963A53">
              <w:t xml:space="preserve">   94-100</w:t>
            </w:r>
          </w:p>
        </w:tc>
        <w:tc>
          <w:tcPr>
            <w:tcW w:w="1850" w:type="dxa"/>
            <w:tcBorders>
              <w:top w:val="nil"/>
              <w:left w:val="nil"/>
              <w:bottom w:val="nil"/>
              <w:right w:val="single" w:sz="8" w:space="0" w:color="auto"/>
            </w:tcBorders>
            <w:tcMar>
              <w:top w:w="0" w:type="dxa"/>
              <w:left w:w="108" w:type="dxa"/>
              <w:bottom w:w="0" w:type="dxa"/>
              <w:right w:w="108" w:type="dxa"/>
            </w:tcMar>
          </w:tcPr>
          <w:p w14:paraId="1BA784FE" w14:textId="77777777" w:rsidR="00963A53" w:rsidRPr="00963A53" w:rsidRDefault="00963A53" w:rsidP="00963A53">
            <w:r w:rsidRPr="00963A53">
              <w:t xml:space="preserve">              A</w:t>
            </w:r>
          </w:p>
        </w:tc>
      </w:tr>
      <w:tr w:rsidR="00963A53" w:rsidRPr="00963A53" w14:paraId="3C69A840"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65BD8474" w14:textId="77777777" w:rsidR="00963A53" w:rsidRPr="00963A53" w:rsidRDefault="00963A53" w:rsidP="00963A53">
            <w:r w:rsidRPr="00963A53">
              <w:t xml:space="preserve">   90-93</w:t>
            </w:r>
          </w:p>
        </w:tc>
        <w:tc>
          <w:tcPr>
            <w:tcW w:w="1850" w:type="dxa"/>
            <w:tcBorders>
              <w:top w:val="nil"/>
              <w:left w:val="nil"/>
              <w:bottom w:val="nil"/>
              <w:right w:val="single" w:sz="8" w:space="0" w:color="auto"/>
            </w:tcBorders>
            <w:tcMar>
              <w:top w:w="0" w:type="dxa"/>
              <w:left w:w="108" w:type="dxa"/>
              <w:bottom w:w="0" w:type="dxa"/>
              <w:right w:w="108" w:type="dxa"/>
            </w:tcMar>
          </w:tcPr>
          <w:p w14:paraId="328F3ED1" w14:textId="77777777" w:rsidR="00963A53" w:rsidRPr="00963A53" w:rsidRDefault="00963A53" w:rsidP="00963A53">
            <w:r w:rsidRPr="00963A53">
              <w:t xml:space="preserve">              A-</w:t>
            </w:r>
          </w:p>
        </w:tc>
      </w:tr>
      <w:tr w:rsidR="00963A53" w:rsidRPr="00963A53" w14:paraId="28CF0AAE"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3C686E4D" w14:textId="77777777" w:rsidR="00963A53" w:rsidRPr="00963A53" w:rsidRDefault="00963A53" w:rsidP="00963A53">
            <w:r w:rsidRPr="00963A53">
              <w:t xml:space="preserve">   87-89</w:t>
            </w:r>
          </w:p>
        </w:tc>
        <w:tc>
          <w:tcPr>
            <w:tcW w:w="1850" w:type="dxa"/>
            <w:tcBorders>
              <w:top w:val="nil"/>
              <w:left w:val="nil"/>
              <w:bottom w:val="nil"/>
              <w:right w:val="single" w:sz="8" w:space="0" w:color="auto"/>
            </w:tcBorders>
            <w:tcMar>
              <w:top w:w="0" w:type="dxa"/>
              <w:left w:w="108" w:type="dxa"/>
              <w:bottom w:w="0" w:type="dxa"/>
              <w:right w:w="108" w:type="dxa"/>
            </w:tcMar>
          </w:tcPr>
          <w:p w14:paraId="0D5C4BA7" w14:textId="77777777" w:rsidR="00963A53" w:rsidRPr="00963A53" w:rsidRDefault="00963A53" w:rsidP="00963A53">
            <w:r w:rsidRPr="00963A53">
              <w:t xml:space="preserve">              B+</w:t>
            </w:r>
          </w:p>
        </w:tc>
      </w:tr>
      <w:tr w:rsidR="00963A53" w:rsidRPr="00963A53" w14:paraId="6E1D50C5"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29D973DA" w14:textId="77777777" w:rsidR="00963A53" w:rsidRPr="00963A53" w:rsidRDefault="00963A53" w:rsidP="00963A53">
            <w:r w:rsidRPr="00963A53">
              <w:t xml:space="preserve">   84-86</w:t>
            </w:r>
          </w:p>
        </w:tc>
        <w:tc>
          <w:tcPr>
            <w:tcW w:w="1850" w:type="dxa"/>
            <w:tcBorders>
              <w:top w:val="nil"/>
              <w:left w:val="nil"/>
              <w:bottom w:val="nil"/>
              <w:right w:val="single" w:sz="8" w:space="0" w:color="auto"/>
            </w:tcBorders>
            <w:tcMar>
              <w:top w:w="0" w:type="dxa"/>
              <w:left w:w="108" w:type="dxa"/>
              <w:bottom w:w="0" w:type="dxa"/>
              <w:right w:w="108" w:type="dxa"/>
            </w:tcMar>
          </w:tcPr>
          <w:p w14:paraId="163E4658" w14:textId="77777777" w:rsidR="00963A53" w:rsidRPr="00963A53" w:rsidRDefault="00963A53" w:rsidP="00963A53">
            <w:r w:rsidRPr="00963A53">
              <w:t xml:space="preserve">              B</w:t>
            </w:r>
          </w:p>
        </w:tc>
      </w:tr>
      <w:tr w:rsidR="00963A53" w:rsidRPr="00963A53" w14:paraId="3FAAF0F3"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75B0753F" w14:textId="77777777" w:rsidR="00963A53" w:rsidRPr="00963A53" w:rsidRDefault="00963A53" w:rsidP="00963A53">
            <w:r w:rsidRPr="00963A53">
              <w:t xml:space="preserve">   80-83</w:t>
            </w:r>
          </w:p>
        </w:tc>
        <w:tc>
          <w:tcPr>
            <w:tcW w:w="1850" w:type="dxa"/>
            <w:tcBorders>
              <w:top w:val="nil"/>
              <w:left w:val="nil"/>
              <w:bottom w:val="nil"/>
              <w:right w:val="single" w:sz="8" w:space="0" w:color="auto"/>
            </w:tcBorders>
            <w:tcMar>
              <w:top w:w="0" w:type="dxa"/>
              <w:left w:w="108" w:type="dxa"/>
              <w:bottom w:w="0" w:type="dxa"/>
              <w:right w:w="108" w:type="dxa"/>
            </w:tcMar>
          </w:tcPr>
          <w:p w14:paraId="0D8EF072" w14:textId="77777777" w:rsidR="00963A53" w:rsidRPr="00963A53" w:rsidRDefault="00963A53" w:rsidP="00963A53">
            <w:r w:rsidRPr="00963A53">
              <w:t xml:space="preserve">              B-</w:t>
            </w:r>
          </w:p>
        </w:tc>
      </w:tr>
      <w:tr w:rsidR="00963A53" w:rsidRPr="00963A53" w14:paraId="1D490290"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BEA6236" w14:textId="77777777" w:rsidR="00963A53" w:rsidRPr="00963A53" w:rsidRDefault="00963A53" w:rsidP="00963A53">
            <w:r w:rsidRPr="00963A53">
              <w:t xml:space="preserve">   77-79</w:t>
            </w:r>
          </w:p>
        </w:tc>
        <w:tc>
          <w:tcPr>
            <w:tcW w:w="1850" w:type="dxa"/>
            <w:tcBorders>
              <w:top w:val="nil"/>
              <w:left w:val="nil"/>
              <w:bottom w:val="nil"/>
              <w:right w:val="single" w:sz="8" w:space="0" w:color="auto"/>
            </w:tcBorders>
            <w:tcMar>
              <w:top w:w="0" w:type="dxa"/>
              <w:left w:w="108" w:type="dxa"/>
              <w:bottom w:w="0" w:type="dxa"/>
              <w:right w:w="108" w:type="dxa"/>
            </w:tcMar>
          </w:tcPr>
          <w:p w14:paraId="09C6737C" w14:textId="77777777" w:rsidR="00963A53" w:rsidRPr="00963A53" w:rsidRDefault="00963A53" w:rsidP="00963A53">
            <w:r w:rsidRPr="00963A53">
              <w:t xml:space="preserve">              C+</w:t>
            </w:r>
          </w:p>
        </w:tc>
      </w:tr>
      <w:tr w:rsidR="00963A53" w:rsidRPr="00963A53" w14:paraId="559B0623"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4F40FBA" w14:textId="77777777" w:rsidR="00963A53" w:rsidRPr="00963A53" w:rsidRDefault="00963A53" w:rsidP="00963A53">
            <w:r w:rsidRPr="00963A53">
              <w:t xml:space="preserve">   74-76</w:t>
            </w:r>
          </w:p>
        </w:tc>
        <w:tc>
          <w:tcPr>
            <w:tcW w:w="1850" w:type="dxa"/>
            <w:tcBorders>
              <w:top w:val="nil"/>
              <w:left w:val="nil"/>
              <w:bottom w:val="nil"/>
              <w:right w:val="single" w:sz="8" w:space="0" w:color="auto"/>
            </w:tcBorders>
            <w:tcMar>
              <w:top w:w="0" w:type="dxa"/>
              <w:left w:w="108" w:type="dxa"/>
              <w:bottom w:w="0" w:type="dxa"/>
              <w:right w:w="108" w:type="dxa"/>
            </w:tcMar>
          </w:tcPr>
          <w:p w14:paraId="720C1BFF" w14:textId="77777777" w:rsidR="00963A53" w:rsidRPr="00963A53" w:rsidRDefault="00963A53" w:rsidP="00963A53">
            <w:r w:rsidRPr="00963A53">
              <w:t xml:space="preserve">              C</w:t>
            </w:r>
          </w:p>
        </w:tc>
      </w:tr>
      <w:tr w:rsidR="00963A53" w:rsidRPr="00963A53" w14:paraId="7E70FB7F"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37475A56" w14:textId="77777777" w:rsidR="00963A53" w:rsidRPr="00963A53" w:rsidRDefault="00963A53" w:rsidP="00963A53">
            <w:r w:rsidRPr="00963A53">
              <w:t xml:space="preserve">   70-73</w:t>
            </w:r>
          </w:p>
        </w:tc>
        <w:tc>
          <w:tcPr>
            <w:tcW w:w="1850" w:type="dxa"/>
            <w:tcBorders>
              <w:top w:val="nil"/>
              <w:left w:val="nil"/>
              <w:bottom w:val="nil"/>
              <w:right w:val="single" w:sz="8" w:space="0" w:color="auto"/>
            </w:tcBorders>
            <w:tcMar>
              <w:top w:w="0" w:type="dxa"/>
              <w:left w:w="108" w:type="dxa"/>
              <w:bottom w:w="0" w:type="dxa"/>
              <w:right w:w="108" w:type="dxa"/>
            </w:tcMar>
          </w:tcPr>
          <w:p w14:paraId="4761651E" w14:textId="77777777" w:rsidR="00963A53" w:rsidRPr="00963A53" w:rsidRDefault="00963A53" w:rsidP="00963A53">
            <w:r w:rsidRPr="00963A53">
              <w:t xml:space="preserve">              C-</w:t>
            </w:r>
          </w:p>
        </w:tc>
      </w:tr>
      <w:tr w:rsidR="00963A53" w:rsidRPr="00963A53" w14:paraId="0E218DC5"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4F6D41E7" w14:textId="77777777" w:rsidR="00963A53" w:rsidRPr="00963A53" w:rsidRDefault="00963A53" w:rsidP="00963A53">
            <w:r w:rsidRPr="00963A53">
              <w:t xml:space="preserve">   67-69</w:t>
            </w:r>
          </w:p>
        </w:tc>
        <w:tc>
          <w:tcPr>
            <w:tcW w:w="1850" w:type="dxa"/>
            <w:tcBorders>
              <w:top w:val="nil"/>
              <w:left w:val="nil"/>
              <w:bottom w:val="nil"/>
              <w:right w:val="single" w:sz="8" w:space="0" w:color="auto"/>
            </w:tcBorders>
            <w:tcMar>
              <w:top w:w="0" w:type="dxa"/>
              <w:left w:w="108" w:type="dxa"/>
              <w:bottom w:w="0" w:type="dxa"/>
              <w:right w:w="108" w:type="dxa"/>
            </w:tcMar>
          </w:tcPr>
          <w:p w14:paraId="2D86240B" w14:textId="77777777" w:rsidR="00963A53" w:rsidRPr="00963A53" w:rsidRDefault="00963A53" w:rsidP="00963A53">
            <w:r w:rsidRPr="00963A53">
              <w:t xml:space="preserve">              D+</w:t>
            </w:r>
          </w:p>
        </w:tc>
      </w:tr>
      <w:tr w:rsidR="00963A53" w:rsidRPr="00963A53" w14:paraId="2E90EE5B"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384874E4" w14:textId="77777777" w:rsidR="00963A53" w:rsidRPr="00963A53" w:rsidRDefault="00963A53" w:rsidP="00963A53">
            <w:r w:rsidRPr="00963A53">
              <w:t xml:space="preserve">   64-66</w:t>
            </w:r>
          </w:p>
        </w:tc>
        <w:tc>
          <w:tcPr>
            <w:tcW w:w="1850" w:type="dxa"/>
            <w:tcBorders>
              <w:top w:val="nil"/>
              <w:left w:val="nil"/>
              <w:bottom w:val="nil"/>
              <w:right w:val="single" w:sz="8" w:space="0" w:color="auto"/>
            </w:tcBorders>
            <w:tcMar>
              <w:top w:w="0" w:type="dxa"/>
              <w:left w:w="108" w:type="dxa"/>
              <w:bottom w:w="0" w:type="dxa"/>
              <w:right w:w="108" w:type="dxa"/>
            </w:tcMar>
          </w:tcPr>
          <w:p w14:paraId="4EB91CC1" w14:textId="77777777" w:rsidR="00963A53" w:rsidRPr="00963A53" w:rsidRDefault="00963A53" w:rsidP="00963A53">
            <w:r w:rsidRPr="00963A53">
              <w:t xml:space="preserve">              D</w:t>
            </w:r>
          </w:p>
        </w:tc>
      </w:tr>
      <w:tr w:rsidR="00963A53" w:rsidRPr="00963A53" w14:paraId="39D58BA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0914F586" w14:textId="77777777" w:rsidR="00963A53" w:rsidRPr="00963A53" w:rsidRDefault="00963A53" w:rsidP="00963A53">
            <w:r w:rsidRPr="00963A53">
              <w:t xml:space="preserve">   61-63</w:t>
            </w:r>
          </w:p>
        </w:tc>
        <w:tc>
          <w:tcPr>
            <w:tcW w:w="1850" w:type="dxa"/>
            <w:tcBorders>
              <w:top w:val="nil"/>
              <w:left w:val="nil"/>
              <w:bottom w:val="nil"/>
              <w:right w:val="single" w:sz="8" w:space="0" w:color="auto"/>
            </w:tcBorders>
            <w:tcMar>
              <w:top w:w="0" w:type="dxa"/>
              <w:left w:w="108" w:type="dxa"/>
              <w:bottom w:w="0" w:type="dxa"/>
              <w:right w:w="108" w:type="dxa"/>
            </w:tcMar>
          </w:tcPr>
          <w:p w14:paraId="041BCEB4" w14:textId="77777777" w:rsidR="00963A53" w:rsidRPr="00963A53" w:rsidRDefault="00963A53" w:rsidP="00963A53">
            <w:r w:rsidRPr="00963A53">
              <w:t xml:space="preserve">              D-</w:t>
            </w:r>
          </w:p>
        </w:tc>
      </w:tr>
      <w:tr w:rsidR="00963A53" w:rsidRPr="00963A53" w14:paraId="0C70E1AA" w14:textId="77777777" w:rsidTr="00BC4229">
        <w:tc>
          <w:tcPr>
            <w:tcW w:w="1650" w:type="dxa"/>
            <w:tcBorders>
              <w:top w:val="nil"/>
              <w:left w:val="single" w:sz="8" w:space="0" w:color="auto"/>
              <w:bottom w:val="single" w:sz="8" w:space="0" w:color="auto"/>
              <w:right w:val="nil"/>
            </w:tcBorders>
            <w:tcMar>
              <w:top w:w="0" w:type="dxa"/>
              <w:left w:w="108" w:type="dxa"/>
              <w:bottom w:w="0" w:type="dxa"/>
              <w:right w:w="108" w:type="dxa"/>
            </w:tcMar>
          </w:tcPr>
          <w:p w14:paraId="505AA130" w14:textId="77777777" w:rsidR="00963A53" w:rsidRPr="00963A53" w:rsidRDefault="00963A53" w:rsidP="00963A53">
            <w:r w:rsidRPr="00963A53">
              <w:t xml:space="preserve">   60 and below</w:t>
            </w:r>
          </w:p>
        </w:tc>
        <w:tc>
          <w:tcPr>
            <w:tcW w:w="1850" w:type="dxa"/>
            <w:tcBorders>
              <w:top w:val="nil"/>
              <w:left w:val="nil"/>
              <w:bottom w:val="single" w:sz="8" w:space="0" w:color="auto"/>
              <w:right w:val="single" w:sz="8" w:space="0" w:color="auto"/>
            </w:tcBorders>
            <w:tcMar>
              <w:top w:w="0" w:type="dxa"/>
              <w:left w:w="108" w:type="dxa"/>
              <w:bottom w:w="0" w:type="dxa"/>
              <w:right w:w="108" w:type="dxa"/>
            </w:tcMar>
          </w:tcPr>
          <w:p w14:paraId="3FE69863" w14:textId="77777777" w:rsidR="00963A53" w:rsidRPr="00963A53" w:rsidRDefault="00963A53" w:rsidP="00963A53">
            <w:r w:rsidRPr="00963A53">
              <w:t xml:space="preserve">              F</w:t>
            </w:r>
          </w:p>
        </w:tc>
      </w:tr>
    </w:tbl>
    <w:p w14:paraId="618DE61C" w14:textId="77777777" w:rsidR="00963A53" w:rsidRPr="00963A53" w:rsidRDefault="00963A53" w:rsidP="00963A53">
      <w:pPr>
        <w:widowControl w:val="0"/>
        <w:rPr>
          <w:rFonts w:eastAsiaTheme="minorEastAsia"/>
          <w:sz w:val="20"/>
          <w:szCs w:val="20"/>
        </w:rPr>
      </w:pPr>
    </w:p>
    <w:p w14:paraId="1BC1B896" w14:textId="77777777" w:rsidR="00963A53" w:rsidRPr="00963A53" w:rsidRDefault="00963A53" w:rsidP="00963A53">
      <w:pPr>
        <w:widowControl w:val="0"/>
        <w:rPr>
          <w:sz w:val="20"/>
          <w:szCs w:val="20"/>
        </w:rPr>
      </w:pPr>
    </w:p>
    <w:p w14:paraId="71D301FE" w14:textId="77777777" w:rsidR="00963A53" w:rsidRPr="00963A53" w:rsidRDefault="00963A53" w:rsidP="00963A53">
      <w:pPr>
        <w:widowControl w:val="0"/>
        <w:rPr>
          <w:sz w:val="22"/>
          <w:szCs w:val="22"/>
        </w:rPr>
      </w:pPr>
      <w:r w:rsidRPr="00963A53">
        <w:rPr>
          <w:sz w:val="20"/>
          <w:szCs w:val="20"/>
        </w:rPr>
        <w:t>Final grades will be based on the points earned in the following categories:</w:t>
      </w:r>
    </w:p>
    <w:p w14:paraId="4700739F" w14:textId="77777777" w:rsidR="00963A53" w:rsidRPr="00963A53" w:rsidRDefault="00963A53" w:rsidP="00963A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
        <w:gridCol w:w="9401"/>
        <w:gridCol w:w="1530"/>
      </w:tblGrid>
      <w:tr w:rsidR="00963A53" w:rsidRPr="00963A53" w14:paraId="7EFCC97F" w14:textId="77777777" w:rsidTr="00BC4229">
        <w:tc>
          <w:tcPr>
            <w:tcW w:w="9936" w:type="dxa"/>
            <w:gridSpan w:val="2"/>
            <w:shd w:val="clear" w:color="auto" w:fill="005391"/>
          </w:tcPr>
          <w:p w14:paraId="77606876" w14:textId="77777777" w:rsidR="00963A53" w:rsidRPr="00963A53" w:rsidRDefault="00963A53" w:rsidP="00963A53">
            <w:pPr>
              <w:rPr>
                <w:b/>
                <w:color w:val="FFFFFF" w:themeColor="background1"/>
                <w:sz w:val="22"/>
                <w:szCs w:val="22"/>
              </w:rPr>
            </w:pPr>
            <w:bookmarkStart w:id="71" w:name="_Hlk7668815"/>
            <w:r w:rsidRPr="00963A53">
              <w:rPr>
                <w:b/>
                <w:bCs/>
                <w:color w:val="FFFFFF" w:themeColor="background1"/>
                <w:sz w:val="22"/>
                <w:szCs w:val="22"/>
              </w:rPr>
              <w:t>Assignment Types</w:t>
            </w:r>
          </w:p>
        </w:tc>
        <w:tc>
          <w:tcPr>
            <w:tcW w:w="1530" w:type="dxa"/>
            <w:shd w:val="clear" w:color="auto" w:fill="005391"/>
            <w:tcMar>
              <w:top w:w="0" w:type="dxa"/>
              <w:left w:w="108" w:type="dxa"/>
              <w:bottom w:w="0" w:type="dxa"/>
              <w:right w:w="108" w:type="dxa"/>
            </w:tcMar>
            <w:vAlign w:val="center"/>
            <w:hideMark/>
          </w:tcPr>
          <w:p w14:paraId="48945E91" w14:textId="77777777" w:rsidR="00963A53" w:rsidRPr="00963A53" w:rsidRDefault="00963A53" w:rsidP="00963A53">
            <w:pPr>
              <w:rPr>
                <w:b/>
                <w:color w:val="FFFFFF" w:themeColor="background1"/>
                <w:sz w:val="22"/>
                <w:szCs w:val="22"/>
              </w:rPr>
            </w:pPr>
            <w:r w:rsidRPr="00963A53">
              <w:rPr>
                <w:b/>
                <w:bCs/>
                <w:color w:val="FFFFFF" w:themeColor="background1"/>
                <w:sz w:val="22"/>
                <w:szCs w:val="22"/>
              </w:rPr>
              <w:t xml:space="preserve">% </w:t>
            </w:r>
            <w:proofErr w:type="gramStart"/>
            <w:r w:rsidRPr="00963A53">
              <w:rPr>
                <w:b/>
                <w:bCs/>
                <w:color w:val="FFFFFF" w:themeColor="background1"/>
                <w:sz w:val="22"/>
                <w:szCs w:val="22"/>
              </w:rPr>
              <w:t>of</w:t>
            </w:r>
            <w:proofErr w:type="gramEnd"/>
            <w:r w:rsidRPr="00963A53">
              <w:rPr>
                <w:b/>
                <w:bCs/>
                <w:color w:val="FFFFFF" w:themeColor="background1"/>
                <w:sz w:val="22"/>
                <w:szCs w:val="22"/>
              </w:rPr>
              <w:t xml:space="preserve"> Grade</w:t>
            </w:r>
          </w:p>
        </w:tc>
      </w:tr>
      <w:tr w:rsidR="00963A53" w:rsidRPr="00963A53" w14:paraId="7868C60A" w14:textId="77777777" w:rsidTr="00BC4229">
        <w:tc>
          <w:tcPr>
            <w:tcW w:w="535" w:type="dxa"/>
          </w:tcPr>
          <w:p w14:paraId="42CB11C3" w14:textId="77777777" w:rsidR="00963A53" w:rsidRPr="00963A53" w:rsidRDefault="00963A53" w:rsidP="00970B7B">
            <w:pPr>
              <w:numPr>
                <w:ilvl w:val="0"/>
                <w:numId w:val="39"/>
              </w:numPr>
              <w:rPr>
                <w:rFonts w:ascii="Cambria" w:eastAsia="Cambria" w:hAnsi="Cambria" w:cs="Cambria"/>
                <w:szCs w:val="20"/>
              </w:rPr>
            </w:pPr>
          </w:p>
        </w:tc>
        <w:tc>
          <w:tcPr>
            <w:tcW w:w="9401" w:type="dxa"/>
            <w:tcMar>
              <w:top w:w="0" w:type="dxa"/>
              <w:left w:w="108" w:type="dxa"/>
              <w:bottom w:w="0" w:type="dxa"/>
              <w:right w:w="108" w:type="dxa"/>
            </w:tcMar>
          </w:tcPr>
          <w:p w14:paraId="03752CCD" w14:textId="77777777" w:rsidR="00963A53" w:rsidRPr="00963A53" w:rsidRDefault="00963A53" w:rsidP="00963A53">
            <w:r w:rsidRPr="00963A53">
              <w:t xml:space="preserve">Class Participation and Collaboration </w:t>
            </w:r>
          </w:p>
        </w:tc>
        <w:tc>
          <w:tcPr>
            <w:tcW w:w="1530" w:type="dxa"/>
            <w:tcMar>
              <w:top w:w="0" w:type="dxa"/>
              <w:left w:w="108" w:type="dxa"/>
              <w:bottom w:w="0" w:type="dxa"/>
              <w:right w:w="108" w:type="dxa"/>
            </w:tcMar>
          </w:tcPr>
          <w:p w14:paraId="41446879" w14:textId="77777777" w:rsidR="00963A53" w:rsidRPr="00963A53" w:rsidRDefault="00963A53" w:rsidP="00963A53">
            <w:pPr>
              <w:jc w:val="center"/>
              <w:rPr>
                <w:szCs w:val="20"/>
              </w:rPr>
            </w:pPr>
            <w:r w:rsidRPr="00963A53">
              <w:rPr>
                <w:szCs w:val="20"/>
              </w:rPr>
              <w:t>25</w:t>
            </w:r>
          </w:p>
        </w:tc>
      </w:tr>
      <w:tr w:rsidR="00963A53" w:rsidRPr="00963A53" w14:paraId="6CCA74D5" w14:textId="77777777" w:rsidTr="00BC4229">
        <w:tc>
          <w:tcPr>
            <w:tcW w:w="535" w:type="dxa"/>
          </w:tcPr>
          <w:p w14:paraId="668276E6" w14:textId="77777777" w:rsidR="00963A53" w:rsidRPr="00963A53" w:rsidRDefault="00963A53" w:rsidP="00970B7B">
            <w:pPr>
              <w:numPr>
                <w:ilvl w:val="0"/>
                <w:numId w:val="39"/>
              </w:numPr>
              <w:rPr>
                <w:rFonts w:ascii="Cambria" w:eastAsia="Cambria" w:hAnsi="Cambria" w:cs="Cambria"/>
                <w:szCs w:val="20"/>
              </w:rPr>
            </w:pPr>
          </w:p>
        </w:tc>
        <w:tc>
          <w:tcPr>
            <w:tcW w:w="9401" w:type="dxa"/>
            <w:tcMar>
              <w:top w:w="0" w:type="dxa"/>
              <w:left w:w="108" w:type="dxa"/>
              <w:bottom w:w="0" w:type="dxa"/>
              <w:right w:w="108" w:type="dxa"/>
            </w:tcMar>
          </w:tcPr>
          <w:p w14:paraId="36184CC4" w14:textId="77777777" w:rsidR="00963A53" w:rsidRPr="00963A53" w:rsidRDefault="00963A53" w:rsidP="00963A53">
            <w:pPr>
              <w:rPr>
                <w:szCs w:val="20"/>
              </w:rPr>
            </w:pPr>
            <w:r w:rsidRPr="00963A53">
              <w:rPr>
                <w:szCs w:val="20"/>
              </w:rPr>
              <w:t xml:space="preserve">Measurable Artifacts </w:t>
            </w:r>
          </w:p>
          <w:p w14:paraId="5D45D4AB" w14:textId="77777777" w:rsidR="00963A53" w:rsidRPr="00963A53" w:rsidRDefault="00963A53" w:rsidP="00963A53">
            <w:pPr>
              <w:numPr>
                <w:ilvl w:val="0"/>
                <w:numId w:val="25"/>
              </w:numPr>
              <w:spacing w:line="240" w:lineRule="exact"/>
              <w:rPr>
                <w:sz w:val="20"/>
                <w:szCs w:val="20"/>
              </w:rPr>
            </w:pPr>
            <w:r w:rsidRPr="00963A53">
              <w:rPr>
                <w:sz w:val="20"/>
                <w:szCs w:val="20"/>
              </w:rPr>
              <w:t xml:space="preserve">Artifacts and Presentations </w:t>
            </w:r>
          </w:p>
          <w:p w14:paraId="5AFC7950" w14:textId="77777777" w:rsidR="00963A53" w:rsidRPr="00963A53" w:rsidRDefault="00963A53" w:rsidP="00963A53">
            <w:pPr>
              <w:numPr>
                <w:ilvl w:val="0"/>
                <w:numId w:val="25"/>
              </w:numPr>
              <w:spacing w:line="240" w:lineRule="exact"/>
              <w:rPr>
                <w:sz w:val="20"/>
                <w:szCs w:val="20"/>
              </w:rPr>
            </w:pPr>
            <w:r w:rsidRPr="00963A53">
              <w:rPr>
                <w:sz w:val="20"/>
                <w:szCs w:val="20"/>
              </w:rPr>
              <w:t>Reflective Response Papers</w:t>
            </w:r>
          </w:p>
          <w:p w14:paraId="22C6E00F" w14:textId="77777777" w:rsidR="00963A53" w:rsidRPr="00963A53" w:rsidRDefault="00963A53" w:rsidP="00970B7B">
            <w:pPr>
              <w:numPr>
                <w:ilvl w:val="0"/>
                <w:numId w:val="40"/>
              </w:numPr>
              <w:spacing w:line="240" w:lineRule="exact"/>
              <w:rPr>
                <w:sz w:val="20"/>
                <w:szCs w:val="20"/>
              </w:rPr>
            </w:pPr>
            <w:r w:rsidRPr="00963A53">
              <w:rPr>
                <w:sz w:val="20"/>
                <w:szCs w:val="20"/>
              </w:rPr>
              <w:t xml:space="preserve">Assessments, Worksheets, and other products </w:t>
            </w:r>
          </w:p>
        </w:tc>
        <w:tc>
          <w:tcPr>
            <w:tcW w:w="1530" w:type="dxa"/>
            <w:tcMar>
              <w:top w:w="0" w:type="dxa"/>
              <w:left w:w="108" w:type="dxa"/>
              <w:bottom w:w="0" w:type="dxa"/>
              <w:right w:w="108" w:type="dxa"/>
            </w:tcMar>
          </w:tcPr>
          <w:p w14:paraId="428E6BCD" w14:textId="77777777" w:rsidR="00963A53" w:rsidRPr="00963A53" w:rsidRDefault="00963A53" w:rsidP="00963A53">
            <w:pPr>
              <w:jc w:val="center"/>
              <w:rPr>
                <w:szCs w:val="20"/>
              </w:rPr>
            </w:pPr>
            <w:r w:rsidRPr="00963A53">
              <w:rPr>
                <w:szCs w:val="20"/>
              </w:rPr>
              <w:t>50</w:t>
            </w:r>
          </w:p>
        </w:tc>
      </w:tr>
      <w:tr w:rsidR="00963A53" w:rsidRPr="00963A53" w14:paraId="5CFFF53E" w14:textId="77777777" w:rsidTr="00BC4229">
        <w:tc>
          <w:tcPr>
            <w:tcW w:w="535" w:type="dxa"/>
          </w:tcPr>
          <w:p w14:paraId="2DF0F5A8" w14:textId="77777777" w:rsidR="00963A53" w:rsidRPr="00963A53" w:rsidRDefault="00963A53" w:rsidP="00970B7B">
            <w:pPr>
              <w:numPr>
                <w:ilvl w:val="0"/>
                <w:numId w:val="39"/>
              </w:numPr>
              <w:rPr>
                <w:rFonts w:ascii="Cambria" w:eastAsia="Cambria" w:hAnsi="Cambria" w:cs="Cambria"/>
                <w:szCs w:val="20"/>
              </w:rPr>
            </w:pPr>
          </w:p>
        </w:tc>
        <w:tc>
          <w:tcPr>
            <w:tcW w:w="9401" w:type="dxa"/>
            <w:tcMar>
              <w:top w:w="0" w:type="dxa"/>
              <w:left w:w="108" w:type="dxa"/>
              <w:bottom w:w="0" w:type="dxa"/>
              <w:right w:w="108" w:type="dxa"/>
            </w:tcMar>
          </w:tcPr>
          <w:p w14:paraId="100D05A0" w14:textId="77777777" w:rsidR="00963A53" w:rsidRPr="00963A53" w:rsidRDefault="00963A53" w:rsidP="00963A53">
            <w:pPr>
              <w:rPr>
                <w:szCs w:val="20"/>
              </w:rPr>
            </w:pPr>
            <w:r w:rsidRPr="00963A53">
              <w:rPr>
                <w:szCs w:val="20"/>
              </w:rPr>
              <w:t>Signature Assignments</w:t>
            </w:r>
          </w:p>
        </w:tc>
        <w:tc>
          <w:tcPr>
            <w:tcW w:w="1530" w:type="dxa"/>
            <w:tcMar>
              <w:top w:w="0" w:type="dxa"/>
              <w:left w:w="108" w:type="dxa"/>
              <w:bottom w:w="0" w:type="dxa"/>
              <w:right w:w="108" w:type="dxa"/>
            </w:tcMar>
          </w:tcPr>
          <w:p w14:paraId="5E9D8B90" w14:textId="77777777" w:rsidR="00963A53" w:rsidRPr="00963A53" w:rsidRDefault="00963A53" w:rsidP="00963A53">
            <w:pPr>
              <w:jc w:val="center"/>
              <w:rPr>
                <w:szCs w:val="20"/>
              </w:rPr>
            </w:pPr>
            <w:r w:rsidRPr="00963A53">
              <w:rPr>
                <w:szCs w:val="20"/>
              </w:rPr>
              <w:t>25</w:t>
            </w:r>
          </w:p>
        </w:tc>
      </w:tr>
      <w:tr w:rsidR="00963A53" w:rsidRPr="00963A53" w14:paraId="31EA7864" w14:textId="77777777" w:rsidTr="00BC4229">
        <w:tc>
          <w:tcPr>
            <w:tcW w:w="535" w:type="dxa"/>
            <w:shd w:val="clear" w:color="auto" w:fill="D9D9D9" w:themeFill="background1" w:themeFillShade="D9"/>
          </w:tcPr>
          <w:p w14:paraId="627034DF" w14:textId="77777777" w:rsidR="00963A53" w:rsidRPr="00963A53" w:rsidRDefault="00963A53" w:rsidP="00963A53">
            <w:pPr>
              <w:rPr>
                <w:szCs w:val="20"/>
              </w:rPr>
            </w:pPr>
          </w:p>
        </w:tc>
        <w:tc>
          <w:tcPr>
            <w:tcW w:w="9401" w:type="dxa"/>
            <w:shd w:val="clear" w:color="auto" w:fill="D9D9D9" w:themeFill="background1" w:themeFillShade="D9"/>
            <w:tcMar>
              <w:top w:w="0" w:type="dxa"/>
              <w:left w:w="108" w:type="dxa"/>
              <w:bottom w:w="0" w:type="dxa"/>
              <w:right w:w="108" w:type="dxa"/>
            </w:tcMar>
          </w:tcPr>
          <w:p w14:paraId="05A937B1" w14:textId="77777777" w:rsidR="00963A53" w:rsidRPr="00963A53" w:rsidRDefault="00963A53" w:rsidP="00963A53">
            <w:pPr>
              <w:jc w:val="right"/>
              <w:rPr>
                <w:b/>
                <w:szCs w:val="20"/>
              </w:rPr>
            </w:pPr>
            <w:r w:rsidRPr="00963A53">
              <w:rPr>
                <w:b/>
                <w:szCs w:val="20"/>
              </w:rPr>
              <w:t>Total</w:t>
            </w:r>
          </w:p>
        </w:tc>
        <w:tc>
          <w:tcPr>
            <w:tcW w:w="1530" w:type="dxa"/>
            <w:shd w:val="clear" w:color="auto" w:fill="D9D9D9" w:themeFill="background1" w:themeFillShade="D9"/>
            <w:tcMar>
              <w:top w:w="0" w:type="dxa"/>
              <w:left w:w="108" w:type="dxa"/>
              <w:bottom w:w="0" w:type="dxa"/>
              <w:right w:w="108" w:type="dxa"/>
            </w:tcMar>
          </w:tcPr>
          <w:p w14:paraId="47CA2B43" w14:textId="77777777" w:rsidR="00963A53" w:rsidRPr="00963A53" w:rsidRDefault="00963A53" w:rsidP="00963A53">
            <w:pPr>
              <w:jc w:val="center"/>
              <w:rPr>
                <w:szCs w:val="20"/>
              </w:rPr>
            </w:pPr>
            <w:r w:rsidRPr="00963A53">
              <w:rPr>
                <w:szCs w:val="20"/>
              </w:rPr>
              <w:t>100</w:t>
            </w:r>
          </w:p>
        </w:tc>
      </w:tr>
      <w:bookmarkEnd w:id="71"/>
    </w:tbl>
    <w:p w14:paraId="0B196002" w14:textId="77777777" w:rsidR="00963A53" w:rsidRPr="00963A53" w:rsidRDefault="00963A53" w:rsidP="00963A53">
      <w:pPr>
        <w:rPr>
          <w:rFonts w:eastAsiaTheme="minorHAnsi"/>
          <w:szCs w:val="20"/>
        </w:rPr>
      </w:pPr>
    </w:p>
    <w:p w14:paraId="6784F1BC" w14:textId="77777777" w:rsidR="00963A53" w:rsidRPr="00963A53" w:rsidRDefault="00963A53" w:rsidP="00963A53">
      <w:pPr>
        <w:widowControl w:val="0"/>
        <w:rPr>
          <w:sz w:val="20"/>
          <w:szCs w:val="20"/>
        </w:rPr>
      </w:pPr>
    </w:p>
    <w:p w14:paraId="723A9E4C" w14:textId="77777777" w:rsidR="00963A53" w:rsidRPr="00963A53" w:rsidRDefault="00963A53" w:rsidP="00963A53">
      <w:pPr>
        <w:keepNext/>
        <w:outlineLvl w:val="0"/>
        <w:rPr>
          <w:b/>
          <w:bCs/>
          <w:color w:val="005391"/>
        </w:rPr>
      </w:pPr>
      <w:r w:rsidRPr="00963A53">
        <w:rPr>
          <w:b/>
          <w:bCs/>
          <w:color w:val="005391"/>
        </w:rPr>
        <w:t>Assignments</w:t>
      </w:r>
    </w:p>
    <w:p w14:paraId="4DD7C41E" w14:textId="77777777" w:rsidR="00963A53" w:rsidRPr="00963A53" w:rsidRDefault="00963A53" w:rsidP="00970B7B">
      <w:pPr>
        <w:numPr>
          <w:ilvl w:val="0"/>
          <w:numId w:val="29"/>
        </w:numPr>
        <w:ind w:left="0" w:firstLine="0"/>
        <w:rPr>
          <w:color w:val="FFFFFF" w:themeColor="background1"/>
          <w:sz w:val="20"/>
          <w:szCs w:val="22"/>
        </w:rPr>
      </w:pPr>
    </w:p>
    <w:p w14:paraId="698B8C23" w14:textId="77777777" w:rsidR="00963A53" w:rsidRPr="00963A53" w:rsidRDefault="00963A53" w:rsidP="00963A53">
      <w:pPr>
        <w:rPr>
          <w:b/>
          <w:bCs/>
          <w:sz w:val="22"/>
          <w:szCs w:val="22"/>
        </w:rPr>
      </w:pPr>
      <w:r w:rsidRPr="00963A53">
        <w:rPr>
          <w:b/>
          <w:bCs/>
          <w:sz w:val="22"/>
          <w:szCs w:val="22"/>
        </w:rPr>
        <w:t>Course Requirements and General Description of Assignments:</w:t>
      </w:r>
    </w:p>
    <w:p w14:paraId="298C015E" w14:textId="77777777" w:rsidR="00963A53" w:rsidRPr="00963A53" w:rsidRDefault="00963A53" w:rsidP="00963A53">
      <w:pPr>
        <w:spacing w:line="259" w:lineRule="auto"/>
        <w:rPr>
          <w:sz w:val="22"/>
          <w:szCs w:val="22"/>
        </w:rPr>
      </w:pPr>
      <w:bookmarkStart w:id="72" w:name="_Hlk15462698"/>
      <w:r w:rsidRPr="00963A53">
        <w:rPr>
          <w:sz w:val="22"/>
          <w:szCs w:val="22"/>
        </w:rPr>
        <w:t>The assignments and readings are Theory and practice &amp; principles of adult learning theory are aligned to the Bilingual Authorization Standards.</w:t>
      </w:r>
    </w:p>
    <w:bookmarkEnd w:id="72"/>
    <w:p w14:paraId="7B1D4724" w14:textId="77777777" w:rsidR="00963A53" w:rsidRPr="00963A53" w:rsidRDefault="00963A53" w:rsidP="00963A53">
      <w:pPr>
        <w:spacing w:line="259" w:lineRule="auto"/>
        <w:rPr>
          <w:sz w:val="22"/>
          <w:szCs w:val="22"/>
        </w:rPr>
      </w:pPr>
    </w:p>
    <w:p w14:paraId="2D3F21AC" w14:textId="77777777" w:rsidR="00963A53" w:rsidRPr="00963A53" w:rsidRDefault="00963A53" w:rsidP="00970B7B">
      <w:pPr>
        <w:numPr>
          <w:ilvl w:val="0"/>
          <w:numId w:val="34"/>
        </w:numPr>
        <w:rPr>
          <w:b/>
          <w:bCs/>
          <w:sz w:val="22"/>
          <w:szCs w:val="22"/>
        </w:rPr>
      </w:pPr>
    </w:p>
    <w:p w14:paraId="69FB850B" w14:textId="77777777" w:rsidR="00963A53" w:rsidRPr="00963A53" w:rsidRDefault="00963A53" w:rsidP="00970B7B">
      <w:pPr>
        <w:numPr>
          <w:ilvl w:val="0"/>
          <w:numId w:val="41"/>
        </w:numPr>
        <w:rPr>
          <w:b/>
          <w:bCs/>
          <w:sz w:val="22"/>
          <w:szCs w:val="22"/>
        </w:rPr>
      </w:pPr>
      <w:bookmarkStart w:id="73" w:name="_Hlk535147838"/>
      <w:r w:rsidRPr="00963A53">
        <w:rPr>
          <w:b/>
          <w:bCs/>
          <w:sz w:val="22"/>
          <w:szCs w:val="22"/>
        </w:rPr>
        <w:t xml:space="preserve">Class Participation and Collaboration </w:t>
      </w:r>
    </w:p>
    <w:p w14:paraId="712BF4B9" w14:textId="77777777" w:rsidR="00963A53" w:rsidRPr="00963A53" w:rsidRDefault="00963A53" w:rsidP="00970B7B">
      <w:pPr>
        <w:numPr>
          <w:ilvl w:val="0"/>
          <w:numId w:val="34"/>
        </w:numPr>
        <w:rPr>
          <w:b/>
          <w:bCs/>
          <w:sz w:val="22"/>
          <w:szCs w:val="22"/>
        </w:rPr>
      </w:pPr>
    </w:p>
    <w:p w14:paraId="3E585578" w14:textId="77777777" w:rsidR="00963A53" w:rsidRPr="00963A53" w:rsidRDefault="00963A53" w:rsidP="00970B7B">
      <w:pPr>
        <w:numPr>
          <w:ilvl w:val="0"/>
          <w:numId w:val="34"/>
        </w:numPr>
        <w:rPr>
          <w:b/>
          <w:bCs/>
          <w:sz w:val="22"/>
          <w:szCs w:val="22"/>
        </w:rPr>
      </w:pPr>
      <w:r w:rsidRPr="00963A53">
        <w:rPr>
          <w:b/>
          <w:bCs/>
          <w:sz w:val="22"/>
          <w:szCs w:val="22"/>
        </w:rPr>
        <w:t xml:space="preserve">Candidates </w:t>
      </w:r>
      <w:bookmarkEnd w:id="73"/>
      <w:r w:rsidRPr="00963A53">
        <w:rPr>
          <w:b/>
          <w:bCs/>
          <w:sz w:val="22"/>
          <w:szCs w:val="22"/>
        </w:rPr>
        <w:t xml:space="preserve">regularly log in to Canvas course modules and complete required reading assignments, followed by full participation in discussion forum with classmates </w:t>
      </w:r>
      <w:proofErr w:type="gramStart"/>
      <w:r w:rsidRPr="00963A53">
        <w:rPr>
          <w:b/>
          <w:bCs/>
          <w:sz w:val="22"/>
          <w:szCs w:val="22"/>
        </w:rPr>
        <w:t>in order to</w:t>
      </w:r>
      <w:proofErr w:type="gramEnd"/>
      <w:r w:rsidRPr="00963A53">
        <w:rPr>
          <w:b/>
          <w:bCs/>
          <w:sz w:val="22"/>
          <w:szCs w:val="22"/>
        </w:rPr>
        <w:t xml:space="preserve"> address weekly content in mature, meaningful contributions.</w:t>
      </w:r>
    </w:p>
    <w:p w14:paraId="5DD3A499" w14:textId="77777777" w:rsidR="00963A53" w:rsidRPr="00963A53" w:rsidRDefault="00963A53" w:rsidP="00970B7B">
      <w:pPr>
        <w:numPr>
          <w:ilvl w:val="0"/>
          <w:numId w:val="34"/>
        </w:numPr>
        <w:rPr>
          <w:b/>
          <w:bCs/>
          <w:sz w:val="22"/>
          <w:szCs w:val="22"/>
        </w:rPr>
      </w:pPr>
    </w:p>
    <w:p w14:paraId="1B5E70C7" w14:textId="77777777" w:rsidR="00963A53" w:rsidRPr="00963A53" w:rsidRDefault="00963A53" w:rsidP="00970B7B">
      <w:pPr>
        <w:numPr>
          <w:ilvl w:val="0"/>
          <w:numId w:val="34"/>
        </w:numPr>
        <w:rPr>
          <w:b/>
          <w:bCs/>
          <w:sz w:val="22"/>
          <w:szCs w:val="22"/>
        </w:rPr>
      </w:pPr>
      <w:r w:rsidRPr="00963A53">
        <w:rPr>
          <w:b/>
          <w:bCs/>
          <w:sz w:val="22"/>
          <w:szCs w:val="22"/>
        </w:rPr>
        <w:t xml:space="preserve">Collaborative discussions are based on the textbook and outside readings and instructional videos.  A sampling of these resources is as follows: </w:t>
      </w:r>
    </w:p>
    <w:p w14:paraId="11194B0D" w14:textId="77777777" w:rsidR="00963A53" w:rsidRPr="00963A53" w:rsidRDefault="00963A53" w:rsidP="00970B7B">
      <w:pPr>
        <w:numPr>
          <w:ilvl w:val="0"/>
          <w:numId w:val="34"/>
        </w:numPr>
        <w:rPr>
          <w:b/>
          <w:bCs/>
          <w:sz w:val="22"/>
          <w:szCs w:val="22"/>
        </w:rPr>
      </w:pPr>
    </w:p>
    <w:p w14:paraId="1260F383" w14:textId="77777777" w:rsidR="00963A53" w:rsidRPr="00963A53" w:rsidRDefault="00963A53" w:rsidP="00970B7B">
      <w:pPr>
        <w:numPr>
          <w:ilvl w:val="0"/>
          <w:numId w:val="34"/>
        </w:numPr>
        <w:rPr>
          <w:b/>
          <w:bCs/>
          <w:sz w:val="22"/>
          <w:szCs w:val="22"/>
          <w:u w:val="single"/>
        </w:rPr>
      </w:pPr>
      <w:r w:rsidRPr="00963A53">
        <w:rPr>
          <w:b/>
          <w:bCs/>
          <w:sz w:val="22"/>
          <w:szCs w:val="22"/>
          <w:u w:val="single"/>
        </w:rPr>
        <w:t>Spanish</w:t>
      </w:r>
    </w:p>
    <w:p w14:paraId="2C6AAE80" w14:textId="77777777" w:rsidR="00963A53" w:rsidRPr="00963A53" w:rsidRDefault="00963A53" w:rsidP="00970B7B">
      <w:pPr>
        <w:numPr>
          <w:ilvl w:val="0"/>
          <w:numId w:val="34"/>
        </w:numPr>
        <w:rPr>
          <w:b/>
          <w:bCs/>
          <w:sz w:val="22"/>
          <w:szCs w:val="22"/>
        </w:rPr>
      </w:pPr>
    </w:p>
    <w:p w14:paraId="13B52A09" w14:textId="77777777" w:rsidR="00963A53" w:rsidRPr="00963A53" w:rsidRDefault="00963A53" w:rsidP="00970B7B">
      <w:pPr>
        <w:numPr>
          <w:ilvl w:val="0"/>
          <w:numId w:val="40"/>
        </w:numPr>
        <w:rPr>
          <w:b/>
          <w:bCs/>
          <w:sz w:val="22"/>
          <w:szCs w:val="22"/>
        </w:rPr>
      </w:pPr>
      <w:r w:rsidRPr="00963A53">
        <w:rPr>
          <w:b/>
          <w:bCs/>
          <w:sz w:val="22"/>
          <w:szCs w:val="22"/>
          <w:lang w:bidi="en-US"/>
        </w:rPr>
        <w:t>“When Labels Don’t Fit: Hispanics and their Views of identity</w:t>
      </w:r>
      <w:proofErr w:type="gramStart"/>
      <w:r w:rsidRPr="00963A53">
        <w:rPr>
          <w:b/>
          <w:bCs/>
          <w:sz w:val="22"/>
          <w:szCs w:val="22"/>
          <w:lang w:bidi="en-US"/>
        </w:rPr>
        <w:t>” :</w:t>
      </w:r>
      <w:proofErr w:type="gramEnd"/>
      <w:r w:rsidRPr="00963A53">
        <w:rPr>
          <w:b/>
          <w:bCs/>
          <w:sz w:val="22"/>
          <w:szCs w:val="22"/>
          <w:lang w:bidi="en-US"/>
        </w:rPr>
        <w:t xml:space="preserve"> </w:t>
      </w:r>
      <w:hyperlink r:id="rId195" w:history="1">
        <w:r w:rsidRPr="00963A53">
          <w:rPr>
            <w:b/>
            <w:bCs/>
            <w:color w:val="0000FF"/>
            <w:sz w:val="22"/>
            <w:szCs w:val="22"/>
            <w:u w:val="single"/>
            <w:lang w:bidi="en-US"/>
          </w:rPr>
          <w:t>https://www.pewhispanic.org/2012/04/04/when-labels-dont-fit-hispanics-and-their-views-of-identity/</w:t>
        </w:r>
      </w:hyperlink>
    </w:p>
    <w:p w14:paraId="281A6454" w14:textId="77777777" w:rsidR="00963A53" w:rsidRPr="00963A53" w:rsidRDefault="00963A53" w:rsidP="00970B7B">
      <w:pPr>
        <w:numPr>
          <w:ilvl w:val="0"/>
          <w:numId w:val="40"/>
        </w:numPr>
        <w:rPr>
          <w:b/>
          <w:bCs/>
          <w:sz w:val="22"/>
          <w:szCs w:val="22"/>
        </w:rPr>
      </w:pPr>
      <w:r w:rsidRPr="00963A53">
        <w:rPr>
          <w:b/>
          <w:bCs/>
          <w:sz w:val="22"/>
          <w:szCs w:val="22"/>
          <w:lang w:bidi="en-US"/>
        </w:rPr>
        <w:t>“Fast Food, Tortillas, and the Art of Accepting Yourself</w:t>
      </w:r>
      <w:r w:rsidRPr="00963A53">
        <w:rPr>
          <w:b/>
          <w:bCs/>
          <w:sz w:val="22"/>
          <w:szCs w:val="22"/>
        </w:rPr>
        <w:t>”:</w:t>
      </w:r>
      <w:r w:rsidRPr="00963A53">
        <w:rPr>
          <w:b/>
          <w:bCs/>
          <w:sz w:val="22"/>
          <w:szCs w:val="22"/>
          <w:lang w:bidi="en-US"/>
        </w:rPr>
        <w:t xml:space="preserve">” </w:t>
      </w:r>
      <w:hyperlink r:id="rId196" w:history="1">
        <w:r w:rsidRPr="00963A53">
          <w:rPr>
            <w:b/>
            <w:bCs/>
            <w:color w:val="0000FF"/>
            <w:sz w:val="22"/>
            <w:szCs w:val="22"/>
            <w:u w:val="single"/>
            <w:lang w:bidi="en-US"/>
          </w:rPr>
          <w:t>https://artsandculture.google.com/theme/cgLCqOjcRa7tLA</w:t>
        </w:r>
      </w:hyperlink>
    </w:p>
    <w:p w14:paraId="1787A1D1" w14:textId="77777777" w:rsidR="00963A53" w:rsidRPr="00963A53" w:rsidRDefault="00963A53" w:rsidP="00970B7B">
      <w:pPr>
        <w:numPr>
          <w:ilvl w:val="0"/>
          <w:numId w:val="40"/>
        </w:numPr>
        <w:rPr>
          <w:b/>
          <w:bCs/>
          <w:sz w:val="22"/>
          <w:szCs w:val="22"/>
        </w:rPr>
      </w:pPr>
      <w:r w:rsidRPr="00963A53">
        <w:rPr>
          <w:b/>
          <w:bCs/>
          <w:sz w:val="22"/>
          <w:szCs w:val="22"/>
          <w:lang w:bidi="en-US"/>
        </w:rPr>
        <w:t xml:space="preserve">“The Last Conquistador”: </w:t>
      </w:r>
      <w:hyperlink r:id="rId197" w:history="1">
        <w:r w:rsidRPr="00963A53">
          <w:rPr>
            <w:b/>
            <w:bCs/>
            <w:color w:val="0000FF"/>
            <w:sz w:val="22"/>
            <w:szCs w:val="22"/>
            <w:u w:val="single"/>
            <w:lang w:bidi="en-US"/>
          </w:rPr>
          <w:t>https://ca.pbslearningmedia.org/resource/fyr12.socst.us.const.lasconq/the-last-conquistador/</w:t>
        </w:r>
      </w:hyperlink>
      <w:r w:rsidRPr="00963A53">
        <w:rPr>
          <w:b/>
          <w:bCs/>
          <w:sz w:val="22"/>
          <w:szCs w:val="22"/>
        </w:rPr>
        <w:t xml:space="preserve"> [</w:t>
      </w:r>
      <w:r w:rsidRPr="00963A53">
        <w:rPr>
          <w:b/>
          <w:bCs/>
          <w:sz w:val="22"/>
          <w:szCs w:val="22"/>
          <w:lang w:bidi="en-US"/>
        </w:rPr>
        <w:t xml:space="preserve">6:00] </w:t>
      </w:r>
    </w:p>
    <w:p w14:paraId="49578459" w14:textId="77777777" w:rsidR="00963A53" w:rsidRPr="00963A53" w:rsidRDefault="00963A53" w:rsidP="00970B7B">
      <w:pPr>
        <w:numPr>
          <w:ilvl w:val="0"/>
          <w:numId w:val="40"/>
        </w:numPr>
        <w:rPr>
          <w:b/>
          <w:bCs/>
          <w:sz w:val="22"/>
          <w:szCs w:val="22"/>
        </w:rPr>
      </w:pPr>
      <w:r w:rsidRPr="00963A53">
        <w:rPr>
          <w:b/>
          <w:bCs/>
          <w:sz w:val="22"/>
          <w:szCs w:val="22"/>
        </w:rPr>
        <w:t xml:space="preserve">“How Latinos are Shaping America’s Future”: </w:t>
      </w:r>
      <w:hyperlink r:id="rId198" w:anchor="close" w:history="1">
        <w:r w:rsidRPr="00963A53">
          <w:rPr>
            <w:b/>
            <w:bCs/>
            <w:color w:val="0000FF"/>
            <w:sz w:val="22"/>
            <w:szCs w:val="22"/>
            <w:u w:val="single"/>
          </w:rPr>
          <w:t>https://www.nationalgeographic.com/magazine/2018/07/latinos-hispanic-power-america-immigration-future/#close</w:t>
        </w:r>
      </w:hyperlink>
    </w:p>
    <w:p w14:paraId="3D7D37BA" w14:textId="77777777" w:rsidR="00963A53" w:rsidRPr="00963A53" w:rsidRDefault="00963A53" w:rsidP="00970B7B">
      <w:pPr>
        <w:numPr>
          <w:ilvl w:val="0"/>
          <w:numId w:val="40"/>
        </w:numPr>
        <w:rPr>
          <w:b/>
          <w:bCs/>
          <w:sz w:val="22"/>
          <w:szCs w:val="22"/>
        </w:rPr>
      </w:pPr>
      <w:r w:rsidRPr="00963A53">
        <w:rPr>
          <w:b/>
          <w:bCs/>
          <w:sz w:val="22"/>
          <w:szCs w:val="22"/>
          <w:lang w:bidi="en-US"/>
        </w:rPr>
        <w:t xml:space="preserve">“3 tips to Make Any Lesson More Culturally Responsive”: </w:t>
      </w:r>
      <w:hyperlink r:id="rId199" w:history="1">
        <w:r w:rsidRPr="00963A53">
          <w:rPr>
            <w:b/>
            <w:bCs/>
            <w:color w:val="0000FF"/>
            <w:sz w:val="22"/>
            <w:szCs w:val="22"/>
            <w:u w:val="single"/>
            <w:lang w:bidi="en-US"/>
          </w:rPr>
          <w:t>https://www.cultofpedagogy.com/culturally-responsive-teaching-strategies/</w:t>
        </w:r>
      </w:hyperlink>
    </w:p>
    <w:p w14:paraId="07CFBBE8" w14:textId="77777777" w:rsidR="00963A53" w:rsidRPr="00963A53" w:rsidRDefault="00963A53" w:rsidP="00970B7B">
      <w:pPr>
        <w:numPr>
          <w:ilvl w:val="0"/>
          <w:numId w:val="40"/>
        </w:numPr>
        <w:rPr>
          <w:b/>
          <w:bCs/>
          <w:sz w:val="22"/>
          <w:szCs w:val="22"/>
        </w:rPr>
      </w:pPr>
      <w:r w:rsidRPr="00963A53">
        <w:rPr>
          <w:b/>
          <w:bCs/>
          <w:sz w:val="22"/>
          <w:szCs w:val="22"/>
          <w:lang w:bidi="en-US"/>
        </w:rPr>
        <w:t xml:space="preserve">“Latino Cultures in the US”: </w:t>
      </w:r>
      <w:hyperlink r:id="rId200" w:history="1">
        <w:r w:rsidRPr="00963A53">
          <w:rPr>
            <w:b/>
            <w:bCs/>
            <w:color w:val="0000FF"/>
            <w:sz w:val="22"/>
            <w:szCs w:val="22"/>
            <w:u w:val="single"/>
            <w:lang w:bidi="en-US"/>
          </w:rPr>
          <w:t>https://artsandculture.google.com/project/uslatinocultures</w:t>
        </w:r>
      </w:hyperlink>
    </w:p>
    <w:p w14:paraId="476864E2" w14:textId="77777777" w:rsidR="00963A53" w:rsidRPr="00963A53" w:rsidRDefault="00963A53" w:rsidP="00970B7B">
      <w:pPr>
        <w:numPr>
          <w:ilvl w:val="0"/>
          <w:numId w:val="34"/>
        </w:numPr>
        <w:rPr>
          <w:b/>
          <w:bCs/>
          <w:sz w:val="22"/>
          <w:szCs w:val="22"/>
        </w:rPr>
      </w:pPr>
    </w:p>
    <w:p w14:paraId="0AF31563" w14:textId="77777777" w:rsidR="00963A53" w:rsidRPr="00963A53" w:rsidRDefault="00963A53" w:rsidP="00970B7B">
      <w:pPr>
        <w:numPr>
          <w:ilvl w:val="0"/>
          <w:numId w:val="34"/>
        </w:numPr>
        <w:rPr>
          <w:b/>
          <w:bCs/>
          <w:sz w:val="22"/>
          <w:szCs w:val="22"/>
          <w:u w:val="single"/>
        </w:rPr>
      </w:pPr>
      <w:r w:rsidRPr="00963A53">
        <w:rPr>
          <w:b/>
          <w:bCs/>
          <w:sz w:val="22"/>
          <w:szCs w:val="22"/>
          <w:u w:val="single"/>
        </w:rPr>
        <w:t>Chinese</w:t>
      </w:r>
    </w:p>
    <w:p w14:paraId="2A881DEE" w14:textId="77777777" w:rsidR="00963A53" w:rsidRPr="00963A53" w:rsidRDefault="00963A53" w:rsidP="00970B7B">
      <w:pPr>
        <w:numPr>
          <w:ilvl w:val="0"/>
          <w:numId w:val="34"/>
        </w:numPr>
        <w:rPr>
          <w:b/>
          <w:bCs/>
          <w:sz w:val="22"/>
          <w:szCs w:val="22"/>
        </w:rPr>
      </w:pPr>
    </w:p>
    <w:p w14:paraId="42F0F852" w14:textId="77777777" w:rsidR="00963A53" w:rsidRPr="00963A53" w:rsidRDefault="00963A53" w:rsidP="00970B7B">
      <w:pPr>
        <w:numPr>
          <w:ilvl w:val="0"/>
          <w:numId w:val="79"/>
        </w:numPr>
        <w:rPr>
          <w:b/>
          <w:bCs/>
          <w:sz w:val="22"/>
          <w:szCs w:val="22"/>
        </w:rPr>
      </w:pPr>
      <w:r w:rsidRPr="00963A53">
        <w:rPr>
          <w:b/>
          <w:bCs/>
          <w:sz w:val="22"/>
          <w:szCs w:val="22"/>
        </w:rPr>
        <w:t xml:space="preserve">“Chinese Immigrants to the US: Past and Present” </w:t>
      </w:r>
      <w:hyperlink r:id="rId201" w:history="1">
        <w:r w:rsidRPr="00963A53">
          <w:rPr>
            <w:b/>
            <w:bCs/>
            <w:color w:val="0000FF"/>
            <w:sz w:val="22"/>
            <w:szCs w:val="22"/>
            <w:u w:val="single"/>
          </w:rPr>
          <w:t>https://reimaginingmigration.org/chinese-immigrants-to-the-us-past-and-present/</w:t>
        </w:r>
      </w:hyperlink>
      <w:r w:rsidRPr="00963A53">
        <w:rPr>
          <w:b/>
          <w:bCs/>
          <w:sz w:val="22"/>
          <w:szCs w:val="22"/>
        </w:rPr>
        <w:t xml:space="preserve"> and embedded video </w:t>
      </w:r>
      <w:hyperlink r:id="rId202" w:history="1">
        <w:r w:rsidRPr="00963A53">
          <w:rPr>
            <w:b/>
            <w:bCs/>
            <w:color w:val="0000FF"/>
            <w:sz w:val="22"/>
            <w:szCs w:val="22"/>
            <w:u w:val="single"/>
          </w:rPr>
          <w:t>https://youtu.be/enJL68owfDw</w:t>
        </w:r>
      </w:hyperlink>
      <w:r w:rsidRPr="00963A53">
        <w:rPr>
          <w:b/>
          <w:bCs/>
          <w:sz w:val="22"/>
          <w:szCs w:val="22"/>
        </w:rPr>
        <w:t xml:space="preserve">  [6:15]</w:t>
      </w:r>
    </w:p>
    <w:p w14:paraId="317338DB" w14:textId="77777777" w:rsidR="00963A53" w:rsidRPr="00963A53" w:rsidRDefault="00963A53" w:rsidP="00970B7B">
      <w:pPr>
        <w:numPr>
          <w:ilvl w:val="0"/>
          <w:numId w:val="79"/>
        </w:numPr>
        <w:rPr>
          <w:b/>
          <w:bCs/>
          <w:sz w:val="22"/>
          <w:szCs w:val="22"/>
        </w:rPr>
      </w:pPr>
      <w:r w:rsidRPr="00963A53">
        <w:rPr>
          <w:b/>
          <w:bCs/>
          <w:sz w:val="22"/>
          <w:szCs w:val="22"/>
        </w:rPr>
        <w:t xml:space="preserve">“How Young Chinese-Americans are Embracing their Identity” </w:t>
      </w:r>
      <w:hyperlink r:id="rId203" w:history="1">
        <w:r w:rsidRPr="00963A53">
          <w:rPr>
            <w:b/>
            <w:bCs/>
            <w:color w:val="0000FF"/>
            <w:sz w:val="22"/>
            <w:szCs w:val="22"/>
            <w:u w:val="single"/>
          </w:rPr>
          <w:t>https://www.scmp.com/news/china/society/article/2109350/how-young-chinese-americans-are-embracing-their-identity</w:t>
        </w:r>
      </w:hyperlink>
    </w:p>
    <w:p w14:paraId="2C5905F2" w14:textId="77777777" w:rsidR="00963A53" w:rsidRPr="00963A53" w:rsidRDefault="00963A53" w:rsidP="00970B7B">
      <w:pPr>
        <w:numPr>
          <w:ilvl w:val="0"/>
          <w:numId w:val="79"/>
        </w:numPr>
        <w:rPr>
          <w:b/>
          <w:bCs/>
          <w:i/>
          <w:iCs/>
          <w:sz w:val="22"/>
          <w:szCs w:val="22"/>
        </w:rPr>
      </w:pPr>
      <w:r w:rsidRPr="00963A53">
        <w:rPr>
          <w:b/>
          <w:bCs/>
          <w:sz w:val="22"/>
          <w:szCs w:val="22"/>
        </w:rPr>
        <w:t xml:space="preserve">“Chinese Diaspora Across the World”: </w:t>
      </w:r>
      <w:hyperlink r:id="rId204" w:history="1">
        <w:r w:rsidRPr="00963A53">
          <w:rPr>
            <w:b/>
            <w:bCs/>
            <w:color w:val="0000FF"/>
            <w:sz w:val="22"/>
            <w:szCs w:val="22"/>
            <w:u w:val="single"/>
          </w:rPr>
          <w:t>http://www.culturaldiplomacy.org/academy/index.php?chinese-diaspora</w:t>
        </w:r>
      </w:hyperlink>
    </w:p>
    <w:p w14:paraId="6E45ED54" w14:textId="77777777" w:rsidR="00963A53" w:rsidRPr="00963A53" w:rsidRDefault="00963A53" w:rsidP="00970B7B">
      <w:pPr>
        <w:numPr>
          <w:ilvl w:val="0"/>
          <w:numId w:val="79"/>
        </w:numPr>
        <w:rPr>
          <w:b/>
          <w:bCs/>
          <w:i/>
          <w:iCs/>
          <w:sz w:val="22"/>
          <w:szCs w:val="22"/>
        </w:rPr>
      </w:pPr>
      <w:r w:rsidRPr="00963A53">
        <w:rPr>
          <w:b/>
          <w:bCs/>
          <w:sz w:val="22"/>
          <w:szCs w:val="22"/>
        </w:rPr>
        <w:t>“Chinese Immigrants in the United States”</w:t>
      </w:r>
      <w:r w:rsidRPr="00963A53">
        <w:rPr>
          <w:b/>
          <w:bCs/>
          <w:i/>
          <w:iCs/>
          <w:sz w:val="22"/>
          <w:szCs w:val="22"/>
        </w:rPr>
        <w:t xml:space="preserve">: </w:t>
      </w:r>
      <w:hyperlink r:id="rId205" w:history="1">
        <w:r w:rsidRPr="00963A53">
          <w:rPr>
            <w:b/>
            <w:bCs/>
            <w:color w:val="0000FF"/>
            <w:sz w:val="22"/>
            <w:szCs w:val="22"/>
            <w:u w:val="single"/>
          </w:rPr>
          <w:t>https://www.migrationpolicy.org/article/chinese-immigrants-united-states</w:t>
        </w:r>
      </w:hyperlink>
    </w:p>
    <w:p w14:paraId="0BAE963F" w14:textId="77777777" w:rsidR="00963A53" w:rsidRPr="00963A53" w:rsidRDefault="00963A53" w:rsidP="00970B7B">
      <w:pPr>
        <w:numPr>
          <w:ilvl w:val="0"/>
          <w:numId w:val="79"/>
        </w:numPr>
        <w:rPr>
          <w:b/>
          <w:bCs/>
          <w:sz w:val="22"/>
          <w:szCs w:val="22"/>
        </w:rPr>
      </w:pPr>
      <w:r w:rsidRPr="00963A53">
        <w:rPr>
          <w:b/>
          <w:bCs/>
          <w:sz w:val="22"/>
          <w:szCs w:val="22"/>
        </w:rPr>
        <w:t xml:space="preserve">“Why Some Chinese Immigrants Choose to Assimilate” </w:t>
      </w:r>
      <w:hyperlink r:id="rId206" w:history="1">
        <w:r w:rsidRPr="00963A53">
          <w:rPr>
            <w:b/>
            <w:bCs/>
            <w:color w:val="0000FF"/>
            <w:sz w:val="22"/>
            <w:szCs w:val="22"/>
            <w:u w:val="single"/>
          </w:rPr>
          <w:t>https://youtu.be/uSY7Q1x77Yg</w:t>
        </w:r>
      </w:hyperlink>
      <w:r w:rsidRPr="00963A53">
        <w:rPr>
          <w:b/>
          <w:bCs/>
          <w:sz w:val="22"/>
          <w:szCs w:val="22"/>
        </w:rPr>
        <w:t xml:space="preserve"> [3:10]</w:t>
      </w:r>
    </w:p>
    <w:p w14:paraId="43C6A390" w14:textId="77777777" w:rsidR="00963A53" w:rsidRPr="00963A53" w:rsidRDefault="00963A53" w:rsidP="00970B7B">
      <w:pPr>
        <w:numPr>
          <w:ilvl w:val="0"/>
          <w:numId w:val="79"/>
        </w:numPr>
        <w:rPr>
          <w:b/>
          <w:bCs/>
          <w:sz w:val="22"/>
          <w:szCs w:val="22"/>
        </w:rPr>
      </w:pPr>
      <w:r w:rsidRPr="00963A53">
        <w:rPr>
          <w:b/>
          <w:bCs/>
          <w:sz w:val="22"/>
          <w:szCs w:val="22"/>
        </w:rPr>
        <w:t>“What Parents Need to Know About Bilingual Education”</w:t>
      </w:r>
      <w:r w:rsidRPr="00963A53">
        <w:rPr>
          <w:b/>
          <w:bCs/>
          <w:i/>
          <w:iCs/>
          <w:sz w:val="22"/>
          <w:szCs w:val="22"/>
        </w:rPr>
        <w:t xml:space="preserve"> </w:t>
      </w:r>
      <w:hyperlink r:id="rId207" w:history="1">
        <w:r w:rsidRPr="00963A53">
          <w:rPr>
            <w:b/>
            <w:bCs/>
            <w:color w:val="0000FF"/>
            <w:sz w:val="22"/>
            <w:szCs w:val="22"/>
            <w:u w:val="single"/>
          </w:rPr>
          <w:t>https://www.idra.org/resource-center/what-parents-need-to-know-about-bilingual-education/</w:t>
        </w:r>
      </w:hyperlink>
      <w:r w:rsidRPr="00963A53">
        <w:rPr>
          <w:b/>
          <w:bCs/>
          <w:sz w:val="22"/>
          <w:szCs w:val="22"/>
        </w:rPr>
        <w:t xml:space="preserve"> [15:15]</w:t>
      </w:r>
    </w:p>
    <w:p w14:paraId="367D9964" w14:textId="77777777" w:rsidR="00963A53" w:rsidRPr="00963A53" w:rsidRDefault="00963A53" w:rsidP="00970B7B">
      <w:pPr>
        <w:numPr>
          <w:ilvl w:val="0"/>
          <w:numId w:val="34"/>
        </w:numPr>
        <w:rPr>
          <w:b/>
          <w:bCs/>
          <w:sz w:val="22"/>
          <w:szCs w:val="22"/>
        </w:rPr>
      </w:pPr>
    </w:p>
    <w:p w14:paraId="0B724F26" w14:textId="77777777" w:rsidR="00963A53" w:rsidRPr="00963A53" w:rsidRDefault="00963A53" w:rsidP="00970B7B">
      <w:pPr>
        <w:numPr>
          <w:ilvl w:val="0"/>
          <w:numId w:val="34"/>
        </w:numPr>
        <w:rPr>
          <w:b/>
          <w:bCs/>
          <w:sz w:val="22"/>
          <w:szCs w:val="22"/>
        </w:rPr>
      </w:pPr>
      <w:r w:rsidRPr="00963A53">
        <w:rPr>
          <w:b/>
          <w:bCs/>
          <w:sz w:val="22"/>
          <w:szCs w:val="22"/>
        </w:rPr>
        <w:t>The complete list of these resources can be found in the individual weekly modules in which each resource is assigned.</w:t>
      </w:r>
    </w:p>
    <w:p w14:paraId="3B5312A9" w14:textId="77777777" w:rsidR="00963A53" w:rsidRPr="00963A53" w:rsidRDefault="00963A53" w:rsidP="00963A53">
      <w:pPr>
        <w:rPr>
          <w:b/>
          <w:bCs/>
          <w:sz w:val="22"/>
          <w:szCs w:val="22"/>
        </w:rPr>
      </w:pPr>
    </w:p>
    <w:p w14:paraId="7CFFBD86" w14:textId="77777777" w:rsidR="00963A53" w:rsidRPr="00963A53" w:rsidRDefault="00963A53" w:rsidP="00963A53">
      <w:pPr>
        <w:rPr>
          <w:b/>
          <w:bCs/>
          <w:sz w:val="22"/>
          <w:szCs w:val="22"/>
        </w:rPr>
      </w:pPr>
    </w:p>
    <w:p w14:paraId="7A16BF9A" w14:textId="77777777" w:rsidR="00963A53" w:rsidRPr="00963A53" w:rsidRDefault="00963A53" w:rsidP="00970B7B">
      <w:pPr>
        <w:numPr>
          <w:ilvl w:val="0"/>
          <w:numId w:val="41"/>
        </w:numPr>
        <w:rPr>
          <w:b/>
          <w:bCs/>
          <w:sz w:val="22"/>
          <w:szCs w:val="22"/>
        </w:rPr>
      </w:pPr>
      <w:r w:rsidRPr="00963A53">
        <w:rPr>
          <w:b/>
          <w:bCs/>
          <w:sz w:val="22"/>
          <w:szCs w:val="22"/>
        </w:rPr>
        <w:t xml:space="preserve">Measurable Artifacts  </w:t>
      </w:r>
    </w:p>
    <w:p w14:paraId="55C175F3" w14:textId="77777777" w:rsidR="00963A53" w:rsidRPr="00963A53" w:rsidRDefault="00963A53" w:rsidP="00963A53">
      <w:pPr>
        <w:rPr>
          <w:b/>
          <w:bCs/>
          <w:sz w:val="22"/>
          <w:szCs w:val="22"/>
        </w:rPr>
      </w:pPr>
    </w:p>
    <w:p w14:paraId="79D6C09E" w14:textId="77777777" w:rsidR="00963A53" w:rsidRPr="00963A53" w:rsidRDefault="00963A53" w:rsidP="00963A53">
      <w:pPr>
        <w:rPr>
          <w:b/>
          <w:bCs/>
          <w:sz w:val="22"/>
          <w:szCs w:val="22"/>
        </w:rPr>
      </w:pPr>
      <w:r w:rsidRPr="00963A53">
        <w:rPr>
          <w:b/>
          <w:bCs/>
          <w:sz w:val="22"/>
          <w:szCs w:val="22"/>
        </w:rPr>
        <w:t xml:space="preserve">Candidates demonstrate their understanding of weekly content by applying knowledge to a variety of tasks and activities. Such activities consist of writing reflection papers of length requirements in which candidates explore in scholarly, meaningful, mature, and professional fashion content which addresses one or more elements of the culture of emphasis standards. Candidates are also asked to meet the standards through the completion of discussion posts and review of web resources which demonstrated their understanding of course content and its application to their teaching context. </w:t>
      </w:r>
    </w:p>
    <w:p w14:paraId="3EA86955" w14:textId="77777777" w:rsidR="00963A53" w:rsidRPr="00963A53" w:rsidRDefault="00963A53" w:rsidP="00963A53">
      <w:pPr>
        <w:rPr>
          <w:b/>
          <w:bCs/>
          <w:sz w:val="22"/>
          <w:szCs w:val="22"/>
        </w:rPr>
      </w:pPr>
    </w:p>
    <w:p w14:paraId="5DDDA623" w14:textId="77777777" w:rsidR="00963A53" w:rsidRPr="00963A53" w:rsidRDefault="00963A53" w:rsidP="00963A53">
      <w:pPr>
        <w:rPr>
          <w:b/>
          <w:bCs/>
          <w:sz w:val="22"/>
          <w:szCs w:val="22"/>
        </w:rPr>
      </w:pPr>
      <w:r w:rsidRPr="00963A53">
        <w:rPr>
          <w:b/>
          <w:bCs/>
          <w:sz w:val="22"/>
          <w:szCs w:val="22"/>
        </w:rPr>
        <w:t>A sampling of these artifacts is as follows:</w:t>
      </w:r>
    </w:p>
    <w:p w14:paraId="1B3B78C4" w14:textId="77777777" w:rsidR="00963A53" w:rsidRPr="00963A53" w:rsidRDefault="00963A53" w:rsidP="00963A53">
      <w:pPr>
        <w:rPr>
          <w:b/>
          <w:bCs/>
          <w:sz w:val="22"/>
          <w:szCs w:val="22"/>
        </w:rPr>
      </w:pPr>
    </w:p>
    <w:p w14:paraId="5394A7D5" w14:textId="77777777" w:rsidR="00963A53" w:rsidRPr="00963A53" w:rsidRDefault="00963A53" w:rsidP="00970B7B">
      <w:pPr>
        <w:numPr>
          <w:ilvl w:val="0"/>
          <w:numId w:val="70"/>
        </w:numPr>
        <w:rPr>
          <w:b/>
          <w:bCs/>
          <w:sz w:val="22"/>
          <w:szCs w:val="22"/>
        </w:rPr>
      </w:pPr>
      <w:r w:rsidRPr="00963A53">
        <w:rPr>
          <w:b/>
          <w:bCs/>
          <w:sz w:val="22"/>
          <w:szCs w:val="22"/>
        </w:rPr>
        <w:t xml:space="preserve">Candidates will reflect on, analyze, and articulate their views on the connection between culture, schooling, and </w:t>
      </w:r>
      <w:proofErr w:type="gramStart"/>
      <w:r w:rsidRPr="00963A53">
        <w:rPr>
          <w:b/>
          <w:bCs/>
          <w:sz w:val="22"/>
          <w:szCs w:val="22"/>
        </w:rPr>
        <w:t>the its</w:t>
      </w:r>
      <w:proofErr w:type="gramEnd"/>
      <w:r w:rsidRPr="00963A53">
        <w:rPr>
          <w:b/>
          <w:bCs/>
          <w:sz w:val="22"/>
          <w:szCs w:val="22"/>
        </w:rPr>
        <w:t xml:space="preserve"> impact in making schools more just, equitable, and safe. This task will emanate from Teaching Tolerance web site. </w:t>
      </w:r>
    </w:p>
    <w:p w14:paraId="08F76BCD" w14:textId="77777777" w:rsidR="00963A53" w:rsidRPr="00963A53" w:rsidRDefault="00963A53" w:rsidP="00970B7B">
      <w:pPr>
        <w:numPr>
          <w:ilvl w:val="0"/>
          <w:numId w:val="70"/>
        </w:numPr>
        <w:rPr>
          <w:b/>
          <w:bCs/>
          <w:sz w:val="22"/>
          <w:szCs w:val="22"/>
        </w:rPr>
      </w:pPr>
      <w:r w:rsidRPr="00963A53">
        <w:rPr>
          <w:b/>
          <w:bCs/>
          <w:sz w:val="22"/>
          <w:szCs w:val="22"/>
        </w:rPr>
        <w:t xml:space="preserve">Candidates will reflect on and respond to the importance of understanding America’s geography, barriers, </w:t>
      </w:r>
      <w:proofErr w:type="gramStart"/>
      <w:r w:rsidRPr="00963A53">
        <w:rPr>
          <w:b/>
          <w:bCs/>
          <w:sz w:val="22"/>
          <w:szCs w:val="22"/>
        </w:rPr>
        <w:t>demographic</w:t>
      </w:r>
      <w:proofErr w:type="gramEnd"/>
      <w:r w:rsidRPr="00963A53">
        <w:rPr>
          <w:b/>
          <w:bCs/>
          <w:sz w:val="22"/>
          <w:szCs w:val="22"/>
        </w:rPr>
        <w:t xml:space="preserve"> and linguistic patterns as well as how the culture of emphasis compares and contrasts to American culture. Candidates will create a “Human Tapestry” collage that includes images and phrases that portray their cultural identity. </w:t>
      </w:r>
    </w:p>
    <w:p w14:paraId="16EF4DA6" w14:textId="77777777" w:rsidR="00963A53" w:rsidRPr="00963A53" w:rsidRDefault="00963A53" w:rsidP="00970B7B">
      <w:pPr>
        <w:numPr>
          <w:ilvl w:val="0"/>
          <w:numId w:val="70"/>
        </w:numPr>
        <w:rPr>
          <w:b/>
          <w:bCs/>
          <w:sz w:val="22"/>
          <w:szCs w:val="22"/>
          <w:u w:val="single"/>
        </w:rPr>
      </w:pPr>
      <w:r w:rsidRPr="00963A53">
        <w:rPr>
          <w:b/>
          <w:bCs/>
          <w:sz w:val="22"/>
          <w:szCs w:val="22"/>
        </w:rPr>
        <w:t xml:space="preserve">Candidates will reflect on and respond to the importance of understanding </w:t>
      </w:r>
      <w:r w:rsidRPr="00963A53">
        <w:rPr>
          <w:b/>
          <w:bCs/>
          <w:iCs/>
          <w:sz w:val="22"/>
          <w:szCs w:val="22"/>
        </w:rPr>
        <w:t>major historical events, political, economic, religious, and educational factors that influence the socialization and acculturation experiences of the target group in California and the U.S.</w:t>
      </w:r>
      <w:r w:rsidRPr="00963A53">
        <w:rPr>
          <w:b/>
          <w:bCs/>
          <w:sz w:val="22"/>
          <w:szCs w:val="22"/>
        </w:rPr>
        <w:t> </w:t>
      </w:r>
    </w:p>
    <w:p w14:paraId="7582994A" w14:textId="77777777" w:rsidR="00963A53" w:rsidRPr="00963A53" w:rsidRDefault="00963A53" w:rsidP="00970B7B">
      <w:pPr>
        <w:numPr>
          <w:ilvl w:val="0"/>
          <w:numId w:val="70"/>
        </w:numPr>
        <w:rPr>
          <w:b/>
          <w:bCs/>
          <w:sz w:val="22"/>
          <w:szCs w:val="22"/>
        </w:rPr>
      </w:pPr>
      <w:r w:rsidRPr="00963A53">
        <w:rPr>
          <w:b/>
          <w:bCs/>
          <w:sz w:val="22"/>
          <w:szCs w:val="22"/>
        </w:rPr>
        <w:t xml:space="preserve">Using Internet resources, candidates will demonstrate their knowledge of the </w:t>
      </w:r>
      <w:r w:rsidRPr="00963A53">
        <w:rPr>
          <w:b/>
          <w:bCs/>
          <w:iCs/>
          <w:sz w:val="22"/>
          <w:szCs w:val="22"/>
        </w:rPr>
        <w:t>contributions</w:t>
      </w:r>
      <w:r w:rsidRPr="00963A53">
        <w:rPr>
          <w:b/>
          <w:bCs/>
          <w:i/>
          <w:iCs/>
          <w:sz w:val="22"/>
          <w:szCs w:val="22"/>
        </w:rPr>
        <w:t xml:space="preserve"> </w:t>
      </w:r>
      <w:r w:rsidRPr="00963A53">
        <w:rPr>
          <w:b/>
          <w:bCs/>
          <w:iCs/>
          <w:sz w:val="22"/>
          <w:szCs w:val="22"/>
        </w:rPr>
        <w:t>of their culture of emphasis in California and the United States. Candidates will s</w:t>
      </w:r>
      <w:r w:rsidRPr="00963A53">
        <w:rPr>
          <w:b/>
          <w:bCs/>
          <w:sz w:val="22"/>
          <w:szCs w:val="22"/>
        </w:rPr>
        <w:t>elect two influential people or icons from the culture of emphasis that can be used as models for students. In a Word document, candidates explain what characteristics make the “ideal” cultural model.</w:t>
      </w:r>
    </w:p>
    <w:p w14:paraId="2E3FB0BB" w14:textId="77777777" w:rsidR="00963A53" w:rsidRPr="00963A53" w:rsidRDefault="00963A53" w:rsidP="00970B7B">
      <w:pPr>
        <w:numPr>
          <w:ilvl w:val="0"/>
          <w:numId w:val="70"/>
        </w:numPr>
        <w:rPr>
          <w:b/>
          <w:bCs/>
          <w:i/>
          <w:iCs/>
          <w:sz w:val="22"/>
          <w:szCs w:val="22"/>
        </w:rPr>
      </w:pPr>
      <w:r w:rsidRPr="00963A53">
        <w:rPr>
          <w:b/>
          <w:bCs/>
          <w:iCs/>
          <w:sz w:val="22"/>
          <w:szCs w:val="22"/>
        </w:rPr>
        <w:t xml:space="preserve">Candidates examine communication patterns of the culture of emphasis and explain why these patterns help them better understand values and beliefs of this group.  Popular sayings, idioms, nursery rhymes are a window into culture. In a Word document candidates select two popular sayings in Spanish/Chinese that help us understand the values and perspective on issues such as work, relationships, and so on, and which will assist students in understanding this target culture. </w:t>
      </w:r>
    </w:p>
    <w:p w14:paraId="5C6BD1B8" w14:textId="77777777" w:rsidR="00963A53" w:rsidRPr="00963A53" w:rsidRDefault="00963A53" w:rsidP="00970B7B">
      <w:pPr>
        <w:numPr>
          <w:ilvl w:val="0"/>
          <w:numId w:val="34"/>
        </w:numPr>
        <w:rPr>
          <w:b/>
          <w:bCs/>
          <w:sz w:val="22"/>
          <w:szCs w:val="22"/>
        </w:rPr>
      </w:pPr>
    </w:p>
    <w:p w14:paraId="2F596D3E" w14:textId="77777777" w:rsidR="00963A53" w:rsidRPr="00963A53" w:rsidRDefault="00963A53" w:rsidP="00970B7B">
      <w:pPr>
        <w:numPr>
          <w:ilvl w:val="0"/>
          <w:numId w:val="34"/>
        </w:numPr>
        <w:rPr>
          <w:b/>
          <w:bCs/>
          <w:i/>
          <w:iCs/>
          <w:sz w:val="22"/>
          <w:szCs w:val="22"/>
        </w:rPr>
      </w:pPr>
      <w:r w:rsidRPr="00963A53">
        <w:rPr>
          <w:b/>
          <w:bCs/>
          <w:sz w:val="22"/>
          <w:szCs w:val="22"/>
        </w:rPr>
        <w:t xml:space="preserve">Signature Assignments </w:t>
      </w:r>
    </w:p>
    <w:p w14:paraId="14C09E7F" w14:textId="77777777" w:rsidR="00963A53" w:rsidRPr="00963A53" w:rsidRDefault="00963A53" w:rsidP="00970B7B">
      <w:pPr>
        <w:numPr>
          <w:ilvl w:val="0"/>
          <w:numId w:val="34"/>
        </w:numPr>
        <w:rPr>
          <w:b/>
          <w:bCs/>
          <w:sz w:val="22"/>
          <w:szCs w:val="22"/>
        </w:rPr>
      </w:pPr>
    </w:p>
    <w:p w14:paraId="3C8D1FBD" w14:textId="77777777" w:rsidR="00963A53" w:rsidRPr="00963A53" w:rsidRDefault="00963A53" w:rsidP="00970B7B">
      <w:pPr>
        <w:numPr>
          <w:ilvl w:val="0"/>
          <w:numId w:val="34"/>
        </w:numPr>
        <w:rPr>
          <w:b/>
          <w:bCs/>
          <w:sz w:val="22"/>
          <w:szCs w:val="22"/>
        </w:rPr>
      </w:pPr>
      <w:r w:rsidRPr="00963A53">
        <w:rPr>
          <w:b/>
          <w:bCs/>
          <w:sz w:val="22"/>
          <w:szCs w:val="22"/>
        </w:rPr>
        <w:t xml:space="preserve">These assignments allow candidates to engage with the core content in depth by completing assignments that typically span several weeks of the course. In BLA 6XXX the signature assignments consist of (1) the candidate’s examination of their own cultural frame of reference as well as of a person of </w:t>
      </w:r>
      <w:proofErr w:type="spellStart"/>
      <w:r w:rsidRPr="00963A53">
        <w:rPr>
          <w:b/>
          <w:bCs/>
          <w:sz w:val="22"/>
          <w:szCs w:val="22"/>
        </w:rPr>
        <w:t>LatinX</w:t>
      </w:r>
      <w:proofErr w:type="spellEnd"/>
      <w:r w:rsidRPr="00963A53">
        <w:rPr>
          <w:b/>
          <w:bCs/>
          <w:sz w:val="22"/>
          <w:szCs w:val="22"/>
        </w:rPr>
        <w:t xml:space="preserve">/Chinese origin, (2) a lesson plan that is culturally responsive, and (3) a response essay which discusses cultural literacy. In these assignments, candidates are to reflect </w:t>
      </w:r>
      <w:r w:rsidRPr="00963A53">
        <w:rPr>
          <w:b/>
          <w:bCs/>
          <w:sz w:val="22"/>
          <w:szCs w:val="22"/>
        </w:rPr>
        <w:lastRenderedPageBreak/>
        <w:t xml:space="preserve">on the knowledge gained by engaging in the research, planning, and creation of these and to make critical connections with course content and their own personal, educational, and professional experiences. </w:t>
      </w:r>
    </w:p>
    <w:p w14:paraId="0D0778F2" w14:textId="77777777" w:rsidR="00963A53" w:rsidRPr="00963A53" w:rsidRDefault="00963A53" w:rsidP="00970B7B">
      <w:pPr>
        <w:numPr>
          <w:ilvl w:val="0"/>
          <w:numId w:val="34"/>
        </w:numPr>
        <w:rPr>
          <w:b/>
          <w:bCs/>
          <w:sz w:val="22"/>
          <w:szCs w:val="22"/>
        </w:rPr>
      </w:pPr>
    </w:p>
    <w:p w14:paraId="72B782E0" w14:textId="77777777" w:rsidR="00963A53" w:rsidRPr="00963A53" w:rsidRDefault="00963A53" w:rsidP="00970B7B">
      <w:pPr>
        <w:numPr>
          <w:ilvl w:val="0"/>
          <w:numId w:val="80"/>
        </w:numPr>
        <w:rPr>
          <w:b/>
          <w:bCs/>
          <w:sz w:val="22"/>
          <w:szCs w:val="22"/>
        </w:rPr>
      </w:pPr>
      <w:r w:rsidRPr="00963A53">
        <w:rPr>
          <w:b/>
          <w:bCs/>
          <w:sz w:val="22"/>
          <w:szCs w:val="22"/>
        </w:rPr>
        <w:t xml:space="preserve">Candidates reflect on, analyze, and articulate their ideas on their Cultural Frame of Reference to expand their cultural awareness. This signature assignment requires candidates to examine and reflect on their Cultural Frame of Reference by answering the questions posted on pages 52-58 in the Hammond textbook, “Preparing to Be a Culturally Responsive Practitioner.” Candidates will further use these same questions to interview a person of </w:t>
      </w:r>
      <w:proofErr w:type="spellStart"/>
      <w:r w:rsidRPr="00963A53">
        <w:rPr>
          <w:b/>
          <w:bCs/>
          <w:sz w:val="22"/>
          <w:szCs w:val="22"/>
        </w:rPr>
        <w:t>LatinX</w:t>
      </w:r>
      <w:proofErr w:type="spellEnd"/>
      <w:r w:rsidRPr="00963A53">
        <w:rPr>
          <w:b/>
          <w:bCs/>
          <w:sz w:val="22"/>
          <w:szCs w:val="22"/>
        </w:rPr>
        <w:t xml:space="preserve">/Chinese cultural background. In narrative form, candidates will write a reflective essay sharing their interview findings and how those findings help build their cultural awareness.  </w:t>
      </w:r>
    </w:p>
    <w:p w14:paraId="0524B69A" w14:textId="77777777" w:rsidR="00963A53" w:rsidRPr="00963A53" w:rsidRDefault="00963A53" w:rsidP="00970B7B">
      <w:pPr>
        <w:numPr>
          <w:ilvl w:val="0"/>
          <w:numId w:val="80"/>
        </w:numPr>
        <w:rPr>
          <w:b/>
          <w:bCs/>
          <w:sz w:val="22"/>
          <w:szCs w:val="22"/>
        </w:rPr>
      </w:pPr>
      <w:r w:rsidRPr="00963A53">
        <w:rPr>
          <w:b/>
          <w:bCs/>
          <w:sz w:val="22"/>
          <w:szCs w:val="22"/>
        </w:rPr>
        <w:t>Candidates create a culturally responsive lesson plan. Weekly and course readings guide candidates in the skills and competencies required for the lesson plan. A lesson plan template is provided for additional guidance. Candidates also write an essay of 800 – 1,000 words explaining how their lesson plan reflects their learning in the course to date.</w:t>
      </w:r>
    </w:p>
    <w:p w14:paraId="6C7DE2B9" w14:textId="77777777" w:rsidR="00963A53" w:rsidRPr="00963A53" w:rsidRDefault="00963A53" w:rsidP="00970B7B">
      <w:pPr>
        <w:numPr>
          <w:ilvl w:val="0"/>
          <w:numId w:val="34"/>
        </w:numPr>
        <w:rPr>
          <w:b/>
          <w:bCs/>
          <w:sz w:val="22"/>
          <w:szCs w:val="22"/>
        </w:rPr>
      </w:pPr>
    </w:p>
    <w:p w14:paraId="346FB690" w14:textId="77777777" w:rsidR="00963A53" w:rsidRPr="00963A53" w:rsidRDefault="00963A53" w:rsidP="00963A53">
      <w:pPr>
        <w:rPr>
          <w:b/>
          <w:bCs/>
          <w:sz w:val="22"/>
          <w:szCs w:val="22"/>
        </w:rPr>
      </w:pPr>
    </w:p>
    <w:p w14:paraId="3CBB86C2" w14:textId="77777777" w:rsidR="00963A53" w:rsidRPr="00963A53" w:rsidRDefault="00963A53" w:rsidP="00970B7B">
      <w:pPr>
        <w:numPr>
          <w:ilvl w:val="1"/>
          <w:numId w:val="80"/>
        </w:numPr>
        <w:rPr>
          <w:b/>
          <w:bCs/>
          <w:sz w:val="22"/>
          <w:szCs w:val="22"/>
        </w:rPr>
        <w:sectPr w:rsidR="00963A53" w:rsidRPr="00963A53" w:rsidSect="008C5A77">
          <w:headerReference w:type="default" r:id="rId208"/>
          <w:footerReference w:type="default" r:id="rId209"/>
          <w:pgSz w:w="15840" w:h="12240" w:orient="landscape" w:code="1"/>
          <w:pgMar w:top="1080" w:right="990" w:bottom="1440" w:left="1440" w:header="450" w:footer="720" w:gutter="0"/>
          <w:cols w:space="720"/>
          <w:titlePg/>
          <w:docGrid w:linePitch="360"/>
        </w:sectPr>
      </w:pPr>
    </w:p>
    <w:p w14:paraId="012D8F28" w14:textId="77777777" w:rsidR="00963A53" w:rsidRPr="00963A53" w:rsidRDefault="00963A53" w:rsidP="00963A53">
      <w:pPr>
        <w:rPr>
          <w:b/>
          <w:bCs/>
          <w:i/>
          <w:sz w:val="22"/>
          <w:szCs w:val="22"/>
        </w:rPr>
      </w:pPr>
      <w:r w:rsidRPr="00963A53">
        <w:rPr>
          <w:b/>
          <w:bCs/>
          <w:i/>
          <w:sz w:val="22"/>
          <w:szCs w:val="22"/>
        </w:rPr>
        <w:lastRenderedPageBreak/>
        <w:t xml:space="preserve">Week 1: The Culturally Responsive Teacher </w:t>
      </w:r>
    </w:p>
    <w:tbl>
      <w:tblPr>
        <w:tblStyle w:val="TableGrid"/>
        <w:tblW w:w="13400" w:type="dxa"/>
        <w:tblLook w:val="04A0" w:firstRow="1" w:lastRow="0" w:firstColumn="1" w:lastColumn="0" w:noHBand="0" w:noVBand="1"/>
      </w:tblPr>
      <w:tblGrid>
        <w:gridCol w:w="13400"/>
      </w:tblGrid>
      <w:tr w:rsidR="00963A53" w:rsidRPr="00963A53" w14:paraId="7603E1C3" w14:textId="77777777" w:rsidTr="00BC4229">
        <w:tc>
          <w:tcPr>
            <w:tcW w:w="13400" w:type="dxa"/>
            <w:shd w:val="clear" w:color="auto" w:fill="D9D9D9" w:themeFill="background1" w:themeFillShade="D9"/>
          </w:tcPr>
          <w:p w14:paraId="4BD99A5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Objectives</w:t>
            </w:r>
          </w:p>
        </w:tc>
      </w:tr>
      <w:tr w:rsidR="00963A53" w:rsidRPr="00963A53" w14:paraId="6CCDE6F6" w14:textId="77777777" w:rsidTr="00BC4229">
        <w:tc>
          <w:tcPr>
            <w:tcW w:w="13400" w:type="dxa"/>
          </w:tcPr>
          <w:p w14:paraId="0DF8E47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CLO1: Candidates demonstrate knowledge </w:t>
            </w:r>
            <w:r w:rsidRPr="00963A53">
              <w:rPr>
                <w:rFonts w:eastAsia="Times New Roman"/>
                <w:b/>
                <w:bCs/>
                <w:iCs/>
                <w:sz w:val="22"/>
                <w:szCs w:val="22"/>
                <w:lang w:bidi="en-US"/>
              </w:rPr>
              <w:t>of the traditions, roles, status, and communication patterns of the culture of emphasis as experienced in the country or countries of origin and in the United States.</w:t>
            </w:r>
            <w:r w:rsidRPr="00963A53">
              <w:rPr>
                <w:rFonts w:eastAsia="Times New Roman"/>
                <w:b/>
                <w:bCs/>
                <w:sz w:val="22"/>
                <w:szCs w:val="22"/>
                <w:lang w:bidi="en-US"/>
              </w:rPr>
              <w:t> </w:t>
            </w:r>
          </w:p>
          <w:p w14:paraId="2060541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CLO2: Candidates demonstrate an understanding </w:t>
            </w:r>
            <w:r w:rsidRPr="00963A53">
              <w:rPr>
                <w:rFonts w:eastAsia="Times New Roman"/>
                <w:b/>
                <w:bCs/>
                <w:iCs/>
                <w:sz w:val="22"/>
                <w:szCs w:val="22"/>
                <w:lang w:bidi="en-US"/>
              </w:rPr>
              <w:t xml:space="preserve">of cross-cultural, </w:t>
            </w:r>
            <w:proofErr w:type="gramStart"/>
            <w:r w:rsidRPr="00963A53">
              <w:rPr>
                <w:rFonts w:eastAsia="Times New Roman"/>
                <w:b/>
                <w:bCs/>
                <w:iCs/>
                <w:sz w:val="22"/>
                <w:szCs w:val="22"/>
                <w:lang w:bidi="en-US"/>
              </w:rPr>
              <w:t>intercultural</w:t>
            </w:r>
            <w:proofErr w:type="gramEnd"/>
            <w:r w:rsidRPr="00963A53">
              <w:rPr>
                <w:rFonts w:eastAsia="Times New Roman"/>
                <w:b/>
                <w:bCs/>
                <w:iCs/>
                <w:sz w:val="22"/>
                <w:szCs w:val="22"/>
                <w:lang w:bidi="en-US"/>
              </w:rPr>
              <w:t xml:space="preserve"> and intracultural relationships and interactions, as well as contributions</w:t>
            </w:r>
            <w:r w:rsidRPr="00963A53">
              <w:rPr>
                <w:rFonts w:eastAsia="Times New Roman"/>
                <w:b/>
                <w:bCs/>
                <w:i/>
                <w:iCs/>
                <w:sz w:val="22"/>
                <w:szCs w:val="22"/>
                <w:lang w:bidi="en-US"/>
              </w:rPr>
              <w:t xml:space="preserve"> </w:t>
            </w:r>
            <w:r w:rsidRPr="00963A53">
              <w:rPr>
                <w:rFonts w:eastAsia="Times New Roman"/>
                <w:b/>
                <w:bCs/>
                <w:iCs/>
                <w:sz w:val="22"/>
                <w:szCs w:val="22"/>
                <w:lang w:bidi="en-US"/>
              </w:rPr>
              <w:t>of the culture of emphasis in California and the United States.</w:t>
            </w:r>
            <w:r w:rsidRPr="00963A53">
              <w:rPr>
                <w:rFonts w:eastAsia="Times New Roman"/>
                <w:b/>
                <w:bCs/>
                <w:sz w:val="22"/>
                <w:szCs w:val="22"/>
                <w:lang w:bidi="en-US"/>
              </w:rPr>
              <w:t> </w:t>
            </w:r>
          </w:p>
          <w:p w14:paraId="2A85A63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CLO3: Candidates demonstrate knowledge </w:t>
            </w:r>
            <w:r w:rsidRPr="00963A53">
              <w:rPr>
                <w:rFonts w:eastAsia="Times New Roman"/>
                <w:b/>
                <w:bCs/>
                <w:iCs/>
                <w:sz w:val="22"/>
                <w:szCs w:val="22"/>
                <w:lang w:bidi="en-US"/>
              </w:rPr>
              <w:t>of major historical events, political, economic, religious, and educational factors that influence the socialization and acculturation experiences of the target groups in the California and the U.S.</w:t>
            </w:r>
            <w:r w:rsidRPr="00963A53">
              <w:rPr>
                <w:rFonts w:eastAsia="Times New Roman"/>
                <w:b/>
                <w:bCs/>
                <w:sz w:val="22"/>
                <w:szCs w:val="22"/>
                <w:lang w:bidi="en-US"/>
              </w:rPr>
              <w:t> </w:t>
            </w:r>
          </w:p>
          <w:p w14:paraId="6446022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CLO4: Candidates </w:t>
            </w:r>
            <w:r w:rsidRPr="00963A53">
              <w:rPr>
                <w:rFonts w:eastAsia="Times New Roman"/>
                <w:b/>
                <w:bCs/>
                <w:iCs/>
                <w:sz w:val="22"/>
                <w:szCs w:val="22"/>
                <w:lang w:bidi="en-US"/>
              </w:rPr>
              <w:t xml:space="preserve">demonstrate knowledge of the country/countries of origin, including geographic barriers, demographic and linguistic patterns, and the ways in which these affect trends of migration, </w:t>
            </w:r>
            <w:proofErr w:type="gramStart"/>
            <w:r w:rsidRPr="00963A53">
              <w:rPr>
                <w:rFonts w:eastAsia="Times New Roman"/>
                <w:b/>
                <w:bCs/>
                <w:iCs/>
                <w:sz w:val="22"/>
                <w:szCs w:val="22"/>
                <w:lang w:bidi="en-US"/>
              </w:rPr>
              <w:t>immigration</w:t>
            </w:r>
            <w:proofErr w:type="gramEnd"/>
            <w:r w:rsidRPr="00963A53">
              <w:rPr>
                <w:rFonts w:eastAsia="Times New Roman"/>
                <w:b/>
                <w:bCs/>
                <w:iCs/>
                <w:sz w:val="22"/>
                <w:szCs w:val="22"/>
                <w:lang w:bidi="en-US"/>
              </w:rPr>
              <w:t xml:space="preserve"> and settlement in the United States.</w:t>
            </w:r>
            <w:r w:rsidRPr="00963A53">
              <w:rPr>
                <w:rFonts w:eastAsia="Times New Roman"/>
                <w:b/>
                <w:bCs/>
                <w:sz w:val="22"/>
                <w:szCs w:val="22"/>
                <w:lang w:bidi="en-US"/>
              </w:rPr>
              <w:t> </w:t>
            </w:r>
          </w:p>
        </w:tc>
      </w:tr>
      <w:tr w:rsidR="00963A53" w:rsidRPr="00963A53" w14:paraId="6CB69B18" w14:textId="77777777" w:rsidTr="00BC4229">
        <w:tc>
          <w:tcPr>
            <w:tcW w:w="13400" w:type="dxa"/>
            <w:shd w:val="clear" w:color="auto" w:fill="D9D9D9" w:themeFill="background1" w:themeFillShade="D9"/>
          </w:tcPr>
          <w:p w14:paraId="3222662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2CE5BAAF" w14:textId="77777777" w:rsidTr="00BC4229">
        <w:tc>
          <w:tcPr>
            <w:tcW w:w="13400" w:type="dxa"/>
          </w:tcPr>
          <w:p w14:paraId="3468E44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Textbooks &amp; Outside Reading Resources (Spanish and Chinese): </w:t>
            </w:r>
          </w:p>
          <w:p w14:paraId="370940E5"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i/>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 1 “Climbing out of the Gap”</w:t>
            </w:r>
          </w:p>
          <w:p w14:paraId="790B5C44"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sz w:val="22"/>
                <w:szCs w:val="22"/>
                <w:lang w:bidi="en-US"/>
              </w:rPr>
              <w:t xml:space="preserve">“Curriculum,” “Program Structure,” “Family and Community” in </w:t>
            </w:r>
            <w:hyperlink r:id="rId212" w:history="1">
              <w:r w:rsidRPr="00963A53">
                <w:rPr>
                  <w:b/>
                  <w:bCs/>
                  <w:color w:val="0000FF"/>
                  <w:sz w:val="22"/>
                  <w:szCs w:val="22"/>
                  <w:u w:val="single"/>
                  <w:lang w:bidi="en-US"/>
                </w:rPr>
                <w:t>http://www.cal.org/twi/Guiding_Principles.pdf</w:t>
              </w:r>
            </w:hyperlink>
          </w:p>
          <w:p w14:paraId="43DF9D0E"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sz w:val="22"/>
                <w:szCs w:val="22"/>
                <w:lang w:bidi="en-US"/>
              </w:rPr>
              <w:t xml:space="preserve">Social Justice Standards in </w:t>
            </w:r>
            <w:hyperlink r:id="rId213" w:history="1">
              <w:r w:rsidRPr="00963A53">
                <w:rPr>
                  <w:b/>
                  <w:bCs/>
                  <w:color w:val="0000FF"/>
                  <w:sz w:val="22"/>
                  <w:szCs w:val="22"/>
                  <w:u w:val="single"/>
                  <w:lang w:bidi="en-US"/>
                </w:rPr>
                <w:t>https://www.tolerance.org/sites/default/files/2017-06/TT_Social_Justice_Standards_0.pdf</w:t>
              </w:r>
            </w:hyperlink>
          </w:p>
          <w:p w14:paraId="749901C4" w14:textId="77777777" w:rsidR="00963A53" w:rsidRPr="00963A53" w:rsidRDefault="00963A53" w:rsidP="00970B7B">
            <w:pPr>
              <w:numPr>
                <w:ilvl w:val="0"/>
                <w:numId w:val="34"/>
              </w:numPr>
              <w:rPr>
                <w:rFonts w:eastAsia="Times New Roman"/>
                <w:b/>
                <w:bCs/>
                <w:sz w:val="22"/>
                <w:szCs w:val="22"/>
                <w:lang w:bidi="en-US"/>
              </w:rPr>
            </w:pPr>
          </w:p>
        </w:tc>
      </w:tr>
      <w:tr w:rsidR="00963A53" w:rsidRPr="00963A53" w14:paraId="6392BF0B" w14:textId="77777777" w:rsidTr="00BC4229">
        <w:tc>
          <w:tcPr>
            <w:tcW w:w="13400" w:type="dxa"/>
            <w:shd w:val="clear" w:color="auto" w:fill="D9D9D9" w:themeFill="background1" w:themeFillShade="D9"/>
          </w:tcPr>
          <w:p w14:paraId="0437966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Discussion Prompt:  </w:t>
            </w:r>
          </w:p>
        </w:tc>
      </w:tr>
      <w:tr w:rsidR="00963A53" w:rsidRPr="00963A53" w14:paraId="12FA9A19" w14:textId="77777777" w:rsidTr="00BC4229">
        <w:tc>
          <w:tcPr>
            <w:tcW w:w="13400" w:type="dxa"/>
          </w:tcPr>
          <w:p w14:paraId="0FB7F4F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following prompts in the online discussion forum in Canvas.  Also respond to a minimum of 2 of your peers (see discussion forum grading rubric). </w:t>
            </w:r>
          </w:p>
          <w:p w14:paraId="1F3D9E1F" w14:textId="77777777" w:rsidR="00963A53" w:rsidRPr="00963A53" w:rsidRDefault="00963A53" w:rsidP="00970B7B">
            <w:pPr>
              <w:numPr>
                <w:ilvl w:val="0"/>
                <w:numId w:val="57"/>
              </w:numPr>
              <w:rPr>
                <w:rFonts w:eastAsia="Times New Roman"/>
                <w:b/>
                <w:bCs/>
                <w:sz w:val="22"/>
                <w:szCs w:val="22"/>
                <w:lang w:bidi="en-US"/>
              </w:rPr>
            </w:pPr>
            <w:r w:rsidRPr="00963A53">
              <w:rPr>
                <w:rFonts w:eastAsia="Times New Roman"/>
                <w:b/>
                <w:bCs/>
                <w:sz w:val="22"/>
                <w:szCs w:val="22"/>
                <w:lang w:bidi="en-US"/>
              </w:rPr>
              <w:t xml:space="preserve">Ch. 1 discusses “CRT is an educator’s ability to recognize student’s cultural display of learning &amp; meaning making &amp; respond positively &amp; constructively with teaching moves that use cultural knowledge as a scaffold.” Connecting this to what is stated in </w:t>
            </w:r>
            <w:hyperlink r:id="rId214" w:history="1">
              <w:r w:rsidRPr="00963A53">
                <w:rPr>
                  <w:b/>
                  <w:bCs/>
                  <w:color w:val="0000FF"/>
                  <w:sz w:val="22"/>
                  <w:szCs w:val="22"/>
                  <w:u w:val="single"/>
                  <w:lang w:bidi="en-US"/>
                </w:rPr>
                <w:t>www.cal.org</w:t>
              </w:r>
            </w:hyperlink>
            <w:r w:rsidRPr="00963A53">
              <w:rPr>
                <w:rFonts w:eastAsia="Times New Roman"/>
                <w:b/>
                <w:bCs/>
                <w:sz w:val="22"/>
                <w:szCs w:val="22"/>
                <w:lang w:bidi="en-US"/>
              </w:rPr>
              <w:t xml:space="preserve">  sections of “Curriculum,” and “Program Structure,” address the following prompts:</w:t>
            </w:r>
          </w:p>
          <w:p w14:paraId="19E7BE71" w14:textId="77777777" w:rsidR="00963A53" w:rsidRPr="00963A53" w:rsidRDefault="00963A53" w:rsidP="00970B7B">
            <w:pPr>
              <w:numPr>
                <w:ilvl w:val="0"/>
                <w:numId w:val="71"/>
              </w:numPr>
              <w:rPr>
                <w:rFonts w:eastAsia="Times New Roman"/>
                <w:b/>
                <w:bCs/>
                <w:sz w:val="22"/>
                <w:szCs w:val="22"/>
                <w:lang w:bidi="en-US"/>
              </w:rPr>
            </w:pPr>
            <w:r w:rsidRPr="00963A53">
              <w:rPr>
                <w:rFonts w:eastAsia="Times New Roman"/>
                <w:b/>
                <w:bCs/>
                <w:sz w:val="22"/>
                <w:szCs w:val="22"/>
                <w:lang w:bidi="en-US"/>
              </w:rPr>
              <w:t xml:space="preserve">Why do you believe the curriculum needs to reflect and value the students’ culture? </w:t>
            </w:r>
          </w:p>
          <w:p w14:paraId="6A81AAD9" w14:textId="77777777" w:rsidR="00963A53" w:rsidRPr="00963A53" w:rsidRDefault="00963A53" w:rsidP="00970B7B">
            <w:pPr>
              <w:numPr>
                <w:ilvl w:val="0"/>
                <w:numId w:val="71"/>
              </w:numPr>
              <w:rPr>
                <w:rFonts w:eastAsia="Times New Roman"/>
                <w:b/>
                <w:bCs/>
                <w:sz w:val="22"/>
                <w:szCs w:val="22"/>
                <w:lang w:bidi="en-US"/>
              </w:rPr>
            </w:pPr>
            <w:r w:rsidRPr="00963A53">
              <w:rPr>
                <w:rFonts w:eastAsia="Times New Roman"/>
                <w:b/>
                <w:bCs/>
                <w:sz w:val="22"/>
                <w:szCs w:val="22"/>
                <w:lang w:bidi="en-US"/>
              </w:rPr>
              <w:t>What has been your own experience of having your culture valued or not?</w:t>
            </w:r>
          </w:p>
          <w:p w14:paraId="0B8430B6" w14:textId="77777777" w:rsidR="00963A53" w:rsidRPr="00963A53" w:rsidRDefault="00963A53" w:rsidP="00970B7B">
            <w:pPr>
              <w:numPr>
                <w:ilvl w:val="0"/>
                <w:numId w:val="71"/>
              </w:numPr>
              <w:rPr>
                <w:rFonts w:eastAsia="Times New Roman"/>
                <w:b/>
                <w:bCs/>
                <w:sz w:val="22"/>
                <w:szCs w:val="22"/>
                <w:lang w:bidi="en-US"/>
              </w:rPr>
            </w:pPr>
            <w:r w:rsidRPr="00963A53">
              <w:rPr>
                <w:rFonts w:eastAsia="Times New Roman"/>
                <w:b/>
                <w:bCs/>
                <w:sz w:val="22"/>
                <w:szCs w:val="22"/>
                <w:lang w:bidi="en-US"/>
              </w:rPr>
              <w:t>What can be the benefit of involving families and community?</w:t>
            </w:r>
          </w:p>
          <w:p w14:paraId="694D5C7A" w14:textId="77777777" w:rsidR="00963A53" w:rsidRPr="00963A53" w:rsidRDefault="00963A53" w:rsidP="00970B7B">
            <w:pPr>
              <w:numPr>
                <w:ilvl w:val="0"/>
                <w:numId w:val="34"/>
              </w:numPr>
              <w:rPr>
                <w:rFonts w:eastAsia="Times New Roman"/>
                <w:b/>
                <w:bCs/>
                <w:sz w:val="22"/>
                <w:szCs w:val="22"/>
                <w:lang w:bidi="en-US"/>
              </w:rPr>
            </w:pPr>
          </w:p>
          <w:p w14:paraId="57E1B48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forums by the deadline. </w:t>
            </w:r>
          </w:p>
          <w:p w14:paraId="08D74A5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If possible, please respond to a post that has not yet received a response from another class member </w:t>
            </w:r>
            <w:proofErr w:type="gramStart"/>
            <w:r w:rsidRPr="00963A53">
              <w:rPr>
                <w:rFonts w:eastAsia="Times New Roman"/>
                <w:b/>
                <w:bCs/>
                <w:sz w:val="22"/>
                <w:szCs w:val="22"/>
                <w:lang w:bidi="en-US"/>
              </w:rPr>
              <w:t>in order to</w:t>
            </w:r>
            <w:proofErr w:type="gramEnd"/>
            <w:r w:rsidRPr="00963A53">
              <w:rPr>
                <w:rFonts w:eastAsia="Times New Roman"/>
                <w:b/>
                <w:bCs/>
                <w:sz w:val="22"/>
                <w:szCs w:val="22"/>
                <w:lang w:bidi="en-US"/>
              </w:rPr>
              <w:t xml:space="preserve"> ensure a balanced distribution of posts and responses.</w:t>
            </w:r>
          </w:p>
          <w:p w14:paraId="464C381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p w14:paraId="75107237" w14:textId="77777777" w:rsidR="00963A53" w:rsidRPr="00963A53" w:rsidRDefault="00963A53" w:rsidP="00963A53">
            <w:pPr>
              <w:rPr>
                <w:rFonts w:eastAsia="Times New Roman"/>
                <w:b/>
                <w:bCs/>
                <w:sz w:val="22"/>
                <w:szCs w:val="22"/>
                <w:lang w:bidi="en-US"/>
              </w:rPr>
            </w:pPr>
          </w:p>
        </w:tc>
      </w:tr>
      <w:tr w:rsidR="00963A53" w:rsidRPr="00963A53" w14:paraId="352B6934" w14:textId="77777777" w:rsidTr="00BC4229">
        <w:tc>
          <w:tcPr>
            <w:tcW w:w="13400" w:type="dxa"/>
            <w:shd w:val="clear" w:color="auto" w:fill="D9D9D9" w:themeFill="background1" w:themeFillShade="D9"/>
          </w:tcPr>
          <w:p w14:paraId="32F67D2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Measurable Artifacts: </w:t>
            </w:r>
          </w:p>
        </w:tc>
      </w:tr>
      <w:tr w:rsidR="00963A53" w:rsidRPr="00963A53" w14:paraId="67997DC5" w14:textId="77777777" w:rsidTr="00BC4229">
        <w:tc>
          <w:tcPr>
            <w:tcW w:w="13400" w:type="dxa"/>
          </w:tcPr>
          <w:p w14:paraId="5D6FC04A"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t>Task 1</w:t>
            </w:r>
          </w:p>
          <w:p w14:paraId="2330ACE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Objective: Candidates will be able to reflect, analyze, and articulate their views on the connection between culture, schooling, and </w:t>
            </w:r>
            <w:proofErr w:type="gramStart"/>
            <w:r w:rsidRPr="00963A53">
              <w:rPr>
                <w:rFonts w:eastAsia="Times New Roman"/>
                <w:b/>
                <w:bCs/>
                <w:sz w:val="22"/>
                <w:szCs w:val="22"/>
                <w:lang w:bidi="en-US"/>
              </w:rPr>
              <w:t>the its</w:t>
            </w:r>
            <w:proofErr w:type="gramEnd"/>
            <w:r w:rsidRPr="00963A53">
              <w:rPr>
                <w:rFonts w:eastAsia="Times New Roman"/>
                <w:b/>
                <w:bCs/>
                <w:sz w:val="22"/>
                <w:szCs w:val="22"/>
                <w:lang w:bidi="en-US"/>
              </w:rPr>
              <w:t xml:space="preserve"> impact in making schools more just, equitable, and safe. </w:t>
            </w:r>
          </w:p>
          <w:p w14:paraId="1D65E17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lastRenderedPageBreak/>
              <w:t>Review: Click on the Teaching Tolerance URL link above. Take some time in reviewing the Social Justice Standards, focusing on Identity and diversity sections.</w:t>
            </w:r>
          </w:p>
          <w:p w14:paraId="6887CAB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With this information in mind, compose a Word document 500-750 words in which you select one from each section that resonates more with you. Explain why. What value do you see in this information? Why do you believe equity is ensured by understanding and incorporating cultural elements? How can the Ready for Rigor Framework support you in your teaching practice? (Your paper will be evaluated according to the </w:t>
            </w:r>
            <w:hyperlink r:id="rId215"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p w14:paraId="3C783CDF" w14:textId="77777777" w:rsidR="00963A53" w:rsidRPr="00963A53" w:rsidRDefault="00963A53" w:rsidP="00963A53">
            <w:pPr>
              <w:rPr>
                <w:rFonts w:eastAsia="Times New Roman"/>
                <w:b/>
                <w:bCs/>
                <w:sz w:val="22"/>
                <w:szCs w:val="22"/>
                <w:lang w:bidi="en-US"/>
              </w:rPr>
            </w:pPr>
          </w:p>
          <w:p w14:paraId="6BC41CE9"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t>Task 2</w:t>
            </w:r>
          </w:p>
          <w:p w14:paraId="5D96180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Objective: Candidates will be able to reflect, analyze, and articulate their ideas on their Cultural Frame of Reference to expand their cultural awareness. </w:t>
            </w:r>
          </w:p>
          <w:p w14:paraId="6225528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Begin working on the signature assignment of examining and reflecting on your Cultural Frame of Reference by answering the questions posted on pages 52-58 in the Hammond textbook, “Preparing to Be a Culturally Responsive Practitioner.” You will use these same questions to interview a person who represents your culture of emphasis (Spanish/Chinese). In narrative form, you will write a response essay sharing your findings and how these findings help build your cultural awareness.  The purpose is to reflect on your </w:t>
            </w:r>
            <w:proofErr w:type="gramStart"/>
            <w:r w:rsidRPr="00963A53">
              <w:rPr>
                <w:rFonts w:eastAsia="Times New Roman"/>
                <w:b/>
                <w:bCs/>
                <w:sz w:val="22"/>
                <w:szCs w:val="22"/>
                <w:lang w:bidi="en-US"/>
              </w:rPr>
              <w:t>own  and</w:t>
            </w:r>
            <w:proofErr w:type="gramEnd"/>
            <w:r w:rsidRPr="00963A53">
              <w:rPr>
                <w:rFonts w:eastAsia="Times New Roman"/>
                <w:b/>
                <w:bCs/>
                <w:sz w:val="22"/>
                <w:szCs w:val="22"/>
                <w:lang w:bidi="en-US"/>
              </w:rPr>
              <w:t xml:space="preserve"> your interviewee’s beliefs, behaviors, and practices that might be a barrier to the ability to respond constructively and positively to students, as well as how these beliefs, etc. can help develop a mindset which allows engagement in self-reflection, checking implicit biases, practicing social-emotional awareness, and holding an inquiry stance. </w:t>
            </w:r>
          </w:p>
          <w:p w14:paraId="4CDB3060" w14:textId="77777777" w:rsidR="00963A53" w:rsidRPr="00963A53" w:rsidRDefault="00963A53" w:rsidP="00963A53">
            <w:pPr>
              <w:rPr>
                <w:rFonts w:eastAsia="Times New Roman"/>
                <w:b/>
                <w:bCs/>
                <w:sz w:val="22"/>
                <w:szCs w:val="22"/>
                <w:lang w:bidi="en-US"/>
              </w:rPr>
            </w:pPr>
          </w:p>
          <w:p w14:paraId="0FDBA2F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Please do not reply in the form of question/answer based on the interview.  Use a narrative format. The length of the essay should be between 1,000 – 1,200 words and is due at the end of Week 3. (Your paper will be evaluated according to the </w:t>
            </w:r>
            <w:hyperlink r:id="rId216"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p w14:paraId="78080AF6" w14:textId="77777777" w:rsidR="00963A53" w:rsidRPr="00963A53" w:rsidRDefault="00963A53" w:rsidP="00963A53">
            <w:pPr>
              <w:rPr>
                <w:rFonts w:eastAsia="Times New Roman"/>
                <w:b/>
                <w:bCs/>
                <w:sz w:val="22"/>
                <w:szCs w:val="22"/>
                <w:lang w:bidi="en-US"/>
              </w:rPr>
            </w:pPr>
          </w:p>
        </w:tc>
      </w:tr>
    </w:tbl>
    <w:p w14:paraId="067AD8E5" w14:textId="77777777" w:rsidR="00963A53" w:rsidRPr="00963A53" w:rsidRDefault="00963A53" w:rsidP="00963A53">
      <w:pPr>
        <w:rPr>
          <w:b/>
          <w:bCs/>
          <w:sz w:val="22"/>
          <w:szCs w:val="22"/>
        </w:rPr>
      </w:pPr>
    </w:p>
    <w:p w14:paraId="31DF7301" w14:textId="77777777" w:rsidR="00963A53" w:rsidRPr="00963A53" w:rsidRDefault="00963A53" w:rsidP="00963A53">
      <w:pPr>
        <w:rPr>
          <w:b/>
          <w:bCs/>
          <w:sz w:val="22"/>
          <w:szCs w:val="22"/>
        </w:rPr>
      </w:pPr>
    </w:p>
    <w:p w14:paraId="644BAE79" w14:textId="77777777" w:rsidR="00963A53" w:rsidRPr="00963A53" w:rsidRDefault="00963A53" w:rsidP="00963A53">
      <w:pPr>
        <w:rPr>
          <w:b/>
          <w:bCs/>
          <w:i/>
          <w:sz w:val="22"/>
          <w:szCs w:val="22"/>
        </w:rPr>
      </w:pPr>
      <w:r w:rsidRPr="00963A53">
        <w:rPr>
          <w:b/>
          <w:bCs/>
          <w:sz w:val="22"/>
          <w:szCs w:val="22"/>
        </w:rPr>
        <w:br w:type="page"/>
      </w:r>
    </w:p>
    <w:p w14:paraId="4671523D" w14:textId="77777777" w:rsidR="00963A53" w:rsidRPr="00963A53" w:rsidRDefault="00963A53" w:rsidP="00963A53">
      <w:pPr>
        <w:rPr>
          <w:b/>
          <w:bCs/>
          <w:i/>
          <w:sz w:val="22"/>
          <w:szCs w:val="22"/>
        </w:rPr>
      </w:pPr>
      <w:r w:rsidRPr="00963A53">
        <w:rPr>
          <w:b/>
          <w:bCs/>
          <w:i/>
          <w:sz w:val="22"/>
          <w:szCs w:val="22"/>
        </w:rPr>
        <w:lastRenderedPageBreak/>
        <w:t xml:space="preserve">Week 2: Understanding the Meaning of Culture </w:t>
      </w:r>
    </w:p>
    <w:tbl>
      <w:tblPr>
        <w:tblStyle w:val="TableGrid"/>
        <w:tblW w:w="0" w:type="auto"/>
        <w:tblLook w:val="04A0" w:firstRow="1" w:lastRow="0" w:firstColumn="1" w:lastColumn="0" w:noHBand="0" w:noVBand="1"/>
      </w:tblPr>
      <w:tblGrid>
        <w:gridCol w:w="13400"/>
      </w:tblGrid>
      <w:tr w:rsidR="00963A53" w:rsidRPr="00963A53" w14:paraId="5EC55CB4" w14:textId="77777777" w:rsidTr="00BC4229">
        <w:tc>
          <w:tcPr>
            <w:tcW w:w="13400" w:type="dxa"/>
            <w:shd w:val="clear" w:color="auto" w:fill="D9D9D9" w:themeFill="background1" w:themeFillShade="D9"/>
          </w:tcPr>
          <w:p w14:paraId="046CD8C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Objectives</w:t>
            </w:r>
          </w:p>
        </w:tc>
      </w:tr>
      <w:tr w:rsidR="00963A53" w:rsidRPr="00963A53" w14:paraId="4E58095A" w14:textId="77777777" w:rsidTr="00BC4229">
        <w:tc>
          <w:tcPr>
            <w:tcW w:w="13400" w:type="dxa"/>
          </w:tcPr>
          <w:p w14:paraId="54823C6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CLO1: Candidates demonstrate an understanding </w:t>
            </w:r>
            <w:r w:rsidRPr="00963A53">
              <w:rPr>
                <w:rFonts w:eastAsia="Times New Roman"/>
                <w:b/>
                <w:bCs/>
                <w:iCs/>
                <w:sz w:val="22"/>
                <w:szCs w:val="22"/>
                <w:lang w:bidi="en-US"/>
              </w:rPr>
              <w:t>of the traditions, roles, status, and communication patterns of the culture of emphasis as experienced in the country or countries of origin and in the United States.</w:t>
            </w:r>
          </w:p>
          <w:p w14:paraId="2353510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CLO2: Candidates demonstrate an understanding </w:t>
            </w:r>
            <w:r w:rsidRPr="00963A53">
              <w:rPr>
                <w:rFonts w:eastAsia="Times New Roman"/>
                <w:b/>
                <w:bCs/>
                <w:iCs/>
                <w:sz w:val="22"/>
                <w:szCs w:val="22"/>
                <w:lang w:bidi="en-US"/>
              </w:rPr>
              <w:t xml:space="preserve">of cross-cultural, </w:t>
            </w:r>
            <w:proofErr w:type="gramStart"/>
            <w:r w:rsidRPr="00963A53">
              <w:rPr>
                <w:rFonts w:eastAsia="Times New Roman"/>
                <w:b/>
                <w:bCs/>
                <w:iCs/>
                <w:sz w:val="22"/>
                <w:szCs w:val="22"/>
                <w:lang w:bidi="en-US"/>
              </w:rPr>
              <w:t>intercultural</w:t>
            </w:r>
            <w:proofErr w:type="gramEnd"/>
            <w:r w:rsidRPr="00963A53">
              <w:rPr>
                <w:rFonts w:eastAsia="Times New Roman"/>
                <w:b/>
                <w:bCs/>
                <w:iCs/>
                <w:sz w:val="22"/>
                <w:szCs w:val="22"/>
                <w:lang w:bidi="en-US"/>
              </w:rPr>
              <w:t xml:space="preserve"> and intracultural relationships and interactions, as well as contributions of the culture of emphasis in California and the United States.</w:t>
            </w:r>
            <w:r w:rsidRPr="00963A53">
              <w:rPr>
                <w:rFonts w:eastAsia="Times New Roman"/>
                <w:b/>
                <w:bCs/>
                <w:sz w:val="22"/>
                <w:szCs w:val="22"/>
                <w:lang w:bidi="en-US"/>
              </w:rPr>
              <w:t> </w:t>
            </w:r>
          </w:p>
        </w:tc>
      </w:tr>
      <w:tr w:rsidR="00963A53" w:rsidRPr="00963A53" w14:paraId="171AB2D9" w14:textId="77777777" w:rsidTr="00BC4229">
        <w:tc>
          <w:tcPr>
            <w:tcW w:w="13400" w:type="dxa"/>
            <w:shd w:val="clear" w:color="auto" w:fill="D9D9D9" w:themeFill="background1" w:themeFillShade="D9"/>
          </w:tcPr>
          <w:p w14:paraId="226BA80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248482F3" w14:textId="77777777" w:rsidTr="00BC4229">
        <w:tc>
          <w:tcPr>
            <w:tcW w:w="13400" w:type="dxa"/>
          </w:tcPr>
          <w:p w14:paraId="764BE42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 Resources (Spanish &amp; Chinese): </w:t>
            </w:r>
          </w:p>
          <w:p w14:paraId="587D9F23" w14:textId="77777777" w:rsidR="00963A53" w:rsidRPr="00963A53" w:rsidRDefault="00963A53" w:rsidP="00970B7B">
            <w:pPr>
              <w:numPr>
                <w:ilvl w:val="0"/>
                <w:numId w:val="56"/>
              </w:numPr>
              <w:rPr>
                <w:rFonts w:eastAsia="Times New Roman"/>
                <w:b/>
                <w:bCs/>
                <w:sz w:val="22"/>
                <w:szCs w:val="22"/>
                <w:u w:val="single"/>
                <w:lang w:bidi="en-US"/>
              </w:rPr>
            </w:pPr>
            <w:r w:rsidRPr="00963A53">
              <w:rPr>
                <w:rFonts w:eastAsia="Times New Roman"/>
                <w:b/>
                <w:bCs/>
                <w:i/>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Ch.2 “What’s Culture Got to do with it?” and Ch. 3 “This is your Brain on Culture”</w:t>
            </w:r>
            <w:r w:rsidRPr="00963A53">
              <w:rPr>
                <w:rFonts w:eastAsia="Times New Roman"/>
                <w:b/>
                <w:bCs/>
                <w:sz w:val="22"/>
                <w:szCs w:val="22"/>
                <w:u w:val="single"/>
                <w:lang w:bidi="en-US"/>
              </w:rPr>
              <w:t xml:space="preserve"> </w:t>
            </w:r>
          </w:p>
          <w:p w14:paraId="664EE73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Outside Reading Resources (Spanish): </w:t>
            </w:r>
          </w:p>
          <w:p w14:paraId="7C0A1414"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sz w:val="22"/>
                <w:szCs w:val="22"/>
                <w:lang w:bidi="en-US"/>
              </w:rPr>
              <w:t>“When Labels Don’t Fit: Hispanics and their Views of identity</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17" w:history="1">
              <w:r w:rsidRPr="00963A53">
                <w:rPr>
                  <w:b/>
                  <w:bCs/>
                  <w:color w:val="0000FF"/>
                  <w:sz w:val="22"/>
                  <w:szCs w:val="22"/>
                  <w:u w:val="single"/>
                  <w:lang w:bidi="en-US"/>
                </w:rPr>
                <w:t>https://www.pewhispanic.org/2012/04/04/when-labels-dont-fit-hispanics-and-their-views-of-identity/</w:t>
              </w:r>
            </w:hyperlink>
          </w:p>
          <w:p w14:paraId="29B14C50"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sz w:val="22"/>
                <w:szCs w:val="22"/>
                <w:lang w:bidi="en-US"/>
              </w:rPr>
              <w:t xml:space="preserve">“Fast Food, Tortillas, and the Art of Accepting Yourself”:” </w:t>
            </w:r>
            <w:hyperlink r:id="rId218" w:history="1">
              <w:r w:rsidRPr="00963A53">
                <w:rPr>
                  <w:b/>
                  <w:bCs/>
                  <w:color w:val="0000FF"/>
                  <w:sz w:val="22"/>
                  <w:szCs w:val="22"/>
                  <w:u w:val="single"/>
                  <w:lang w:bidi="en-US"/>
                </w:rPr>
                <w:t>https://artsandculture.google.com/theme/cgLCqOjcRa7tLA</w:t>
              </w:r>
            </w:hyperlink>
          </w:p>
          <w:p w14:paraId="11C95515"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sz w:val="22"/>
                <w:szCs w:val="22"/>
                <w:lang w:bidi="en-US"/>
              </w:rPr>
              <w:t xml:space="preserve">“Don’t Call me Puerto Rican, I’m Ecuadorian” : </w:t>
            </w:r>
            <w:hyperlink r:id="rId219" w:history="1">
              <w:r w:rsidRPr="00963A53">
                <w:rPr>
                  <w:b/>
                  <w:bCs/>
                  <w:color w:val="0000FF"/>
                  <w:sz w:val="22"/>
                  <w:szCs w:val="22"/>
                  <w:u w:val="single"/>
                  <w:lang w:bidi="en-US"/>
                </w:rPr>
                <w:t>https://www.ycteenmag.org/topics/stereotypes/Don't_Call_Me_Puerto_Rican,_I%e2%80%99m_Ecuadorian.html?story_id=NYC-2004-03-09</w:t>
              </w:r>
            </w:hyperlink>
          </w:p>
          <w:p w14:paraId="73D1CD0F" w14:textId="77777777" w:rsidR="00963A53" w:rsidRPr="00963A53" w:rsidRDefault="00963A53" w:rsidP="00970B7B">
            <w:pPr>
              <w:numPr>
                <w:ilvl w:val="0"/>
                <w:numId w:val="40"/>
              </w:numPr>
              <w:rPr>
                <w:rFonts w:eastAsia="Times New Roman"/>
                <w:b/>
                <w:bCs/>
                <w:sz w:val="22"/>
                <w:szCs w:val="22"/>
                <w:lang w:bidi="en-US"/>
              </w:rPr>
            </w:pPr>
            <w:r w:rsidRPr="00963A53">
              <w:rPr>
                <w:rFonts w:eastAsia="Times New Roman"/>
                <w:b/>
                <w:bCs/>
                <w:sz w:val="22"/>
                <w:szCs w:val="22"/>
                <w:lang w:bidi="en-US"/>
              </w:rPr>
              <w:t xml:space="preserve">“5 Stories that Capture What It’s Like to Grow Up a Bicultural Latino”: </w:t>
            </w:r>
            <w:hyperlink r:id="rId220" w:history="1">
              <w:r w:rsidRPr="00963A53">
                <w:rPr>
                  <w:b/>
                  <w:bCs/>
                  <w:color w:val="0000FF"/>
                  <w:sz w:val="22"/>
                  <w:szCs w:val="22"/>
                  <w:u w:val="single"/>
                  <w:lang w:bidi="en-US"/>
                </w:rPr>
                <w:t>https://remezcla.com/lists/culture/5-stories-that-capture-what-its-like-to-grow-up-a-bi-cultural-latino/</w:t>
              </w:r>
            </w:hyperlink>
          </w:p>
          <w:p w14:paraId="52B4AEC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Video Resources (Spanish):</w:t>
            </w:r>
          </w:p>
          <w:p w14:paraId="78A1417C" w14:textId="77777777" w:rsidR="00963A53" w:rsidRPr="00963A53" w:rsidRDefault="00963A53" w:rsidP="00970B7B">
            <w:pPr>
              <w:numPr>
                <w:ilvl w:val="0"/>
                <w:numId w:val="58"/>
              </w:numPr>
              <w:rPr>
                <w:rFonts w:eastAsia="Times New Roman"/>
                <w:b/>
                <w:bCs/>
                <w:sz w:val="22"/>
                <w:szCs w:val="22"/>
                <w:lang w:bidi="en-US"/>
              </w:rPr>
            </w:pPr>
            <w:r w:rsidRPr="00963A53">
              <w:rPr>
                <w:rFonts w:eastAsia="Times New Roman"/>
                <w:b/>
                <w:bCs/>
                <w:sz w:val="22"/>
                <w:szCs w:val="22"/>
                <w:lang w:bidi="en-US"/>
              </w:rPr>
              <w:t xml:space="preserve">“Are Hispanics White?” </w:t>
            </w:r>
            <w:hyperlink r:id="rId221" w:history="1">
              <w:r w:rsidRPr="00963A53">
                <w:rPr>
                  <w:b/>
                  <w:bCs/>
                  <w:color w:val="0000FF"/>
                  <w:sz w:val="22"/>
                  <w:szCs w:val="22"/>
                  <w:u w:val="single"/>
                  <w:lang w:bidi="en-US"/>
                </w:rPr>
                <w:t>https://www.youtube.com/watch?v=aosT6Kecj24</w:t>
              </w:r>
            </w:hyperlink>
            <w:r w:rsidRPr="00963A53">
              <w:rPr>
                <w:rFonts w:eastAsia="Times New Roman"/>
                <w:b/>
                <w:bCs/>
                <w:sz w:val="22"/>
                <w:szCs w:val="22"/>
                <w:lang w:bidi="en-US"/>
              </w:rPr>
              <w:t xml:space="preserve"> [5:58] </w:t>
            </w:r>
          </w:p>
          <w:p w14:paraId="5D5A194C" w14:textId="77777777" w:rsidR="00963A53" w:rsidRPr="00963A53" w:rsidRDefault="00963A53" w:rsidP="00963A53">
            <w:pPr>
              <w:rPr>
                <w:rFonts w:eastAsia="Times New Roman"/>
                <w:b/>
                <w:bCs/>
                <w:sz w:val="22"/>
                <w:szCs w:val="22"/>
                <w:lang w:bidi="en-US"/>
              </w:rPr>
            </w:pPr>
          </w:p>
          <w:p w14:paraId="64895E2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 Resources (Chinese): </w:t>
            </w:r>
          </w:p>
          <w:p w14:paraId="04ED4347" w14:textId="77777777" w:rsidR="00963A53" w:rsidRPr="00963A53" w:rsidRDefault="00963A53" w:rsidP="00970B7B">
            <w:pPr>
              <w:numPr>
                <w:ilvl w:val="0"/>
                <w:numId w:val="58"/>
              </w:numPr>
              <w:rPr>
                <w:rFonts w:eastAsia="Times New Roman"/>
                <w:b/>
                <w:bCs/>
                <w:sz w:val="22"/>
                <w:szCs w:val="22"/>
                <w:lang w:bidi="en-US"/>
              </w:rPr>
            </w:pPr>
            <w:r w:rsidRPr="00963A53">
              <w:rPr>
                <w:rFonts w:eastAsia="Times New Roman"/>
                <w:b/>
                <w:bCs/>
                <w:sz w:val="22"/>
                <w:szCs w:val="22"/>
                <w:lang w:bidi="en-US"/>
              </w:rPr>
              <w:t xml:space="preserve">Chinese Immigrants to the US: Past and Present </w:t>
            </w:r>
            <w:hyperlink r:id="rId222" w:history="1">
              <w:r w:rsidRPr="00963A53">
                <w:rPr>
                  <w:b/>
                  <w:bCs/>
                  <w:color w:val="0000FF"/>
                  <w:sz w:val="22"/>
                  <w:szCs w:val="22"/>
                  <w:u w:val="single"/>
                  <w:lang w:bidi="en-US"/>
                </w:rPr>
                <w:t>https://reimaginingmigration.org/chinese-immigrants-to-the-us-past-and-present/</w:t>
              </w:r>
            </w:hyperlink>
            <w:r w:rsidRPr="00963A53">
              <w:rPr>
                <w:rFonts w:eastAsia="Times New Roman"/>
                <w:b/>
                <w:bCs/>
                <w:sz w:val="22"/>
                <w:szCs w:val="22"/>
                <w:lang w:bidi="en-US"/>
              </w:rPr>
              <w:t xml:space="preserve"> and embedded video </w:t>
            </w:r>
            <w:hyperlink r:id="rId223" w:history="1">
              <w:r w:rsidRPr="00963A53">
                <w:rPr>
                  <w:b/>
                  <w:bCs/>
                  <w:color w:val="0000FF"/>
                  <w:sz w:val="22"/>
                  <w:szCs w:val="22"/>
                  <w:u w:val="single"/>
                  <w:lang w:bidi="en-US"/>
                </w:rPr>
                <w:t>https://youtu.be/enJL68owfDw</w:t>
              </w:r>
            </w:hyperlink>
            <w:r w:rsidRPr="00963A53">
              <w:rPr>
                <w:rFonts w:eastAsia="Times New Roman"/>
                <w:b/>
                <w:bCs/>
                <w:sz w:val="22"/>
                <w:szCs w:val="22"/>
                <w:lang w:bidi="en-US"/>
              </w:rPr>
              <w:t xml:space="preserve">  [6:15] and </w:t>
            </w:r>
            <w:hyperlink r:id="rId224" w:history="1">
              <w:r w:rsidRPr="00963A53">
                <w:rPr>
                  <w:b/>
                  <w:bCs/>
                  <w:color w:val="0000FF"/>
                  <w:sz w:val="22"/>
                  <w:szCs w:val="22"/>
                  <w:u w:val="single"/>
                  <w:lang w:bidi="en-US"/>
                </w:rPr>
                <w:t>https://youtu.be/DvXJoCiP6hM</w:t>
              </w:r>
            </w:hyperlink>
            <w:r w:rsidRPr="00963A53">
              <w:rPr>
                <w:rFonts w:eastAsia="Times New Roman"/>
                <w:b/>
                <w:bCs/>
                <w:sz w:val="22"/>
                <w:szCs w:val="22"/>
                <w:lang w:bidi="en-US"/>
              </w:rPr>
              <w:t xml:space="preserve"> [8:43].</w:t>
            </w:r>
          </w:p>
          <w:p w14:paraId="1D3AB71D" w14:textId="77777777" w:rsidR="00963A53" w:rsidRPr="00963A53" w:rsidRDefault="00963A53" w:rsidP="00970B7B">
            <w:pPr>
              <w:numPr>
                <w:ilvl w:val="0"/>
                <w:numId w:val="58"/>
              </w:numPr>
              <w:rPr>
                <w:rFonts w:eastAsia="Times New Roman"/>
                <w:b/>
                <w:bCs/>
                <w:sz w:val="22"/>
                <w:szCs w:val="22"/>
                <w:lang w:bidi="en-US"/>
              </w:rPr>
            </w:pPr>
            <w:r w:rsidRPr="00963A53">
              <w:rPr>
                <w:rFonts w:eastAsia="Times New Roman"/>
                <w:b/>
                <w:bCs/>
                <w:sz w:val="22"/>
                <w:szCs w:val="22"/>
                <w:lang w:bidi="en-US"/>
              </w:rPr>
              <w:t xml:space="preserve">How Young Chinese-Americans are Embracing their Identity: </w:t>
            </w:r>
            <w:hyperlink r:id="rId225" w:history="1">
              <w:r w:rsidRPr="00963A53">
                <w:rPr>
                  <w:b/>
                  <w:bCs/>
                  <w:color w:val="0000FF"/>
                  <w:sz w:val="22"/>
                  <w:szCs w:val="22"/>
                  <w:u w:val="single"/>
                  <w:lang w:bidi="en-US"/>
                </w:rPr>
                <w:t>https://www.scmp.com/news/china/society/article/2109350/how-young-chinese-americans-are-embracing-their-identity</w:t>
              </w:r>
            </w:hyperlink>
          </w:p>
          <w:p w14:paraId="708F8F7A" w14:textId="77777777" w:rsidR="00963A53" w:rsidRPr="00963A53" w:rsidRDefault="00963A53" w:rsidP="00970B7B">
            <w:pPr>
              <w:numPr>
                <w:ilvl w:val="0"/>
                <w:numId w:val="58"/>
              </w:numPr>
              <w:rPr>
                <w:rFonts w:eastAsia="Times New Roman"/>
                <w:b/>
                <w:bCs/>
                <w:sz w:val="22"/>
                <w:szCs w:val="22"/>
                <w:lang w:bidi="en-US"/>
              </w:rPr>
            </w:pPr>
            <w:proofErr w:type="gramStart"/>
            <w:r w:rsidRPr="00963A53">
              <w:rPr>
                <w:rFonts w:eastAsia="Times New Roman"/>
                <w:b/>
                <w:bCs/>
                <w:sz w:val="22"/>
                <w:szCs w:val="22"/>
                <w:lang w:bidi="en-US"/>
              </w:rPr>
              <w:t>Chinese-American</w:t>
            </w:r>
            <w:proofErr w:type="gramEnd"/>
            <w:r w:rsidRPr="00963A53">
              <w:rPr>
                <w:rFonts w:eastAsia="Times New Roman"/>
                <w:b/>
                <w:bCs/>
                <w:sz w:val="22"/>
                <w:szCs w:val="22"/>
                <w:lang w:bidi="en-US"/>
              </w:rPr>
              <w:t xml:space="preserve"> Identity: </w:t>
            </w:r>
            <w:hyperlink r:id="rId226" w:history="1">
              <w:r w:rsidRPr="00963A53">
                <w:rPr>
                  <w:b/>
                  <w:bCs/>
                  <w:color w:val="0000FF"/>
                  <w:sz w:val="22"/>
                  <w:szCs w:val="22"/>
                  <w:u w:val="single"/>
                  <w:lang w:bidi="en-US"/>
                </w:rPr>
                <w:t>https://www.oneworldeducation.org/chinese-american-identity</w:t>
              </w:r>
            </w:hyperlink>
          </w:p>
          <w:p w14:paraId="4E802126" w14:textId="77777777" w:rsidR="00963A53" w:rsidRPr="00963A53" w:rsidRDefault="00963A53" w:rsidP="00963A53">
            <w:pPr>
              <w:rPr>
                <w:rFonts w:eastAsia="Times New Roman"/>
                <w:b/>
                <w:bCs/>
                <w:sz w:val="22"/>
                <w:szCs w:val="22"/>
                <w:lang w:bidi="en-US"/>
              </w:rPr>
            </w:pPr>
          </w:p>
        </w:tc>
      </w:tr>
      <w:tr w:rsidR="00963A53" w:rsidRPr="00963A53" w14:paraId="49F937BC" w14:textId="77777777" w:rsidTr="00BC4229">
        <w:tc>
          <w:tcPr>
            <w:tcW w:w="13400" w:type="dxa"/>
            <w:shd w:val="clear" w:color="auto" w:fill="D9D9D9" w:themeFill="background1" w:themeFillShade="D9"/>
          </w:tcPr>
          <w:p w14:paraId="0AA07D7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Discussion Prompt: </w:t>
            </w:r>
          </w:p>
        </w:tc>
      </w:tr>
      <w:tr w:rsidR="00963A53" w:rsidRPr="00963A53" w14:paraId="146E1F7B" w14:textId="77777777" w:rsidTr="00BC4229">
        <w:tc>
          <w:tcPr>
            <w:tcW w:w="13400" w:type="dxa"/>
          </w:tcPr>
          <w:p w14:paraId="78DBFF69" w14:textId="77777777" w:rsidR="00963A53" w:rsidRPr="00963A53" w:rsidRDefault="00963A53" w:rsidP="00963A53">
            <w:pPr>
              <w:rPr>
                <w:rFonts w:eastAsia="Times New Roman"/>
                <w:b/>
                <w:bCs/>
                <w:sz w:val="22"/>
                <w:szCs w:val="22"/>
                <w:u w:val="single"/>
                <w:lang w:bidi="en-US"/>
              </w:rPr>
            </w:pPr>
            <w:r w:rsidRPr="00963A53">
              <w:rPr>
                <w:rFonts w:eastAsia="Times New Roman"/>
                <w:b/>
                <w:bCs/>
                <w:sz w:val="22"/>
                <w:szCs w:val="22"/>
                <w:u w:val="single"/>
                <w:lang w:bidi="en-US"/>
              </w:rPr>
              <w:t>Spanish</w:t>
            </w:r>
          </w:p>
          <w:p w14:paraId="2AE2505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Respond to</w:t>
            </w:r>
            <w:r w:rsidRPr="00963A53">
              <w:rPr>
                <w:rFonts w:eastAsia="Times New Roman"/>
                <w:b/>
                <w:bCs/>
                <w:sz w:val="22"/>
                <w:szCs w:val="22"/>
                <w:u w:val="single"/>
                <w:lang w:bidi="en-US"/>
              </w:rPr>
              <w:t xml:space="preserve"> </w:t>
            </w:r>
            <w:r w:rsidRPr="00963A53">
              <w:rPr>
                <w:rFonts w:eastAsia="Times New Roman"/>
                <w:b/>
                <w:bCs/>
                <w:sz w:val="22"/>
                <w:szCs w:val="22"/>
                <w:lang w:bidi="en-US"/>
              </w:rPr>
              <w:t xml:space="preserve">the following prompts in the online discussion forum in Canvas.  Also respond to a minimum of 2 of your peers (see discussion forum grading rubric). </w:t>
            </w:r>
          </w:p>
          <w:p w14:paraId="4731C4F2" w14:textId="77777777" w:rsidR="00963A53" w:rsidRPr="00963A53" w:rsidRDefault="00963A53" w:rsidP="00970B7B">
            <w:pPr>
              <w:numPr>
                <w:ilvl w:val="0"/>
                <w:numId w:val="59"/>
              </w:numPr>
              <w:rPr>
                <w:rFonts w:eastAsia="Times New Roman"/>
                <w:b/>
                <w:bCs/>
                <w:sz w:val="22"/>
                <w:szCs w:val="22"/>
                <w:lang w:bidi="en-US"/>
              </w:rPr>
            </w:pPr>
            <w:r w:rsidRPr="00963A53">
              <w:rPr>
                <w:rFonts w:eastAsia="Times New Roman"/>
                <w:b/>
                <w:bCs/>
                <w:sz w:val="22"/>
                <w:szCs w:val="22"/>
                <w:lang w:bidi="en-US"/>
              </w:rPr>
              <w:t xml:space="preserve">Data Driven Dialogue Protocol: a) Before engaging in the reading of “When Labels Don’t Fit: Hispanics and their Views of </w:t>
            </w:r>
            <w:proofErr w:type="gramStart"/>
            <w:r w:rsidRPr="00963A53">
              <w:rPr>
                <w:rFonts w:eastAsia="Times New Roman"/>
                <w:b/>
                <w:bCs/>
                <w:sz w:val="22"/>
                <w:szCs w:val="22"/>
                <w:lang w:bidi="en-US"/>
              </w:rPr>
              <w:t>identity”  and</w:t>
            </w:r>
            <w:proofErr w:type="gramEnd"/>
            <w:r w:rsidRPr="00963A53">
              <w:rPr>
                <w:rFonts w:eastAsia="Times New Roman"/>
                <w:b/>
                <w:bCs/>
                <w:sz w:val="22"/>
                <w:szCs w:val="22"/>
                <w:lang w:bidi="en-US"/>
              </w:rPr>
              <w:t xml:space="preserve"> based on your own previous knowledge, experiences, ideas, what do you assume or wonder about the label “Hispanic” vs. “Latino”? What do you assume about their view on “English” vs. “Spanish” and their view on work, religion, migration, liberalism vs. conservatism? What do you think influenced your questions on these issues?</w:t>
            </w:r>
          </w:p>
          <w:p w14:paraId="5B5D447D" w14:textId="77777777" w:rsidR="00963A53" w:rsidRPr="00963A53" w:rsidRDefault="00963A53" w:rsidP="00970B7B">
            <w:pPr>
              <w:numPr>
                <w:ilvl w:val="0"/>
                <w:numId w:val="34"/>
              </w:numPr>
              <w:rPr>
                <w:rFonts w:eastAsia="Times New Roman"/>
                <w:b/>
                <w:bCs/>
                <w:sz w:val="22"/>
                <w:szCs w:val="22"/>
                <w:lang w:bidi="en-US"/>
              </w:rPr>
            </w:pPr>
            <w:r w:rsidRPr="00963A53">
              <w:rPr>
                <w:rFonts w:eastAsia="Times New Roman"/>
                <w:b/>
                <w:bCs/>
                <w:sz w:val="22"/>
                <w:szCs w:val="22"/>
                <w:lang w:bidi="en-US"/>
              </w:rPr>
              <w:lastRenderedPageBreak/>
              <w:t>b) After reading the article, what stood out to you? What surprised you? What did you expect? Support your ideas with evidence.</w:t>
            </w:r>
          </w:p>
          <w:p w14:paraId="241961AE" w14:textId="77777777" w:rsidR="00963A53" w:rsidRPr="00963A53" w:rsidRDefault="00963A53" w:rsidP="00970B7B">
            <w:pPr>
              <w:numPr>
                <w:ilvl w:val="0"/>
                <w:numId w:val="34"/>
              </w:numPr>
              <w:rPr>
                <w:rFonts w:eastAsia="Times New Roman"/>
                <w:b/>
                <w:bCs/>
                <w:sz w:val="22"/>
                <w:szCs w:val="22"/>
                <w:lang w:bidi="en-US"/>
              </w:rPr>
            </w:pPr>
            <w:r w:rsidRPr="00963A53">
              <w:rPr>
                <w:rFonts w:eastAsia="Times New Roman"/>
                <w:b/>
                <w:bCs/>
                <w:sz w:val="22"/>
                <w:szCs w:val="22"/>
                <w:lang w:bidi="en-US"/>
              </w:rPr>
              <w:t>Share your findings in the discussion board.</w:t>
            </w:r>
          </w:p>
          <w:p w14:paraId="7CC503C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2D2E287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If possible, please respond to a post that has not yet received a response from another class member </w:t>
            </w:r>
            <w:proofErr w:type="gramStart"/>
            <w:r w:rsidRPr="00963A53">
              <w:rPr>
                <w:rFonts w:eastAsia="Times New Roman"/>
                <w:b/>
                <w:bCs/>
                <w:sz w:val="22"/>
                <w:szCs w:val="22"/>
                <w:lang w:bidi="en-US"/>
              </w:rPr>
              <w:t>in order to</w:t>
            </w:r>
            <w:proofErr w:type="gramEnd"/>
            <w:r w:rsidRPr="00963A53">
              <w:rPr>
                <w:rFonts w:eastAsia="Times New Roman"/>
                <w:b/>
                <w:bCs/>
                <w:sz w:val="22"/>
                <w:szCs w:val="22"/>
                <w:lang w:bidi="en-US"/>
              </w:rPr>
              <w:t xml:space="preserve"> ensure a balanced distribution of posts and responses.</w:t>
            </w:r>
          </w:p>
          <w:p w14:paraId="5ED3CC0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Respond to the RISE questions and suggestions to your initial post by the deadline.</w:t>
            </w:r>
          </w:p>
          <w:p w14:paraId="7E46FE1C" w14:textId="77777777" w:rsidR="00963A53" w:rsidRPr="00963A53" w:rsidRDefault="00963A53" w:rsidP="00963A53">
            <w:pPr>
              <w:rPr>
                <w:rFonts w:eastAsia="Times New Roman"/>
                <w:b/>
                <w:bCs/>
                <w:sz w:val="22"/>
                <w:szCs w:val="22"/>
                <w:u w:val="single"/>
                <w:lang w:bidi="en-US"/>
              </w:rPr>
            </w:pPr>
          </w:p>
          <w:p w14:paraId="048F62A6" w14:textId="77777777" w:rsidR="00963A53" w:rsidRPr="00963A53" w:rsidRDefault="00963A53" w:rsidP="00963A53">
            <w:pPr>
              <w:rPr>
                <w:rFonts w:eastAsia="Times New Roman"/>
                <w:b/>
                <w:bCs/>
                <w:sz w:val="22"/>
                <w:szCs w:val="22"/>
                <w:u w:val="single"/>
                <w:lang w:bidi="en-US"/>
              </w:rPr>
            </w:pPr>
            <w:r w:rsidRPr="00963A53">
              <w:rPr>
                <w:rFonts w:eastAsia="Times New Roman"/>
                <w:b/>
                <w:bCs/>
                <w:sz w:val="22"/>
                <w:szCs w:val="22"/>
                <w:u w:val="single"/>
                <w:lang w:bidi="en-US"/>
              </w:rPr>
              <w:t>Chinese</w:t>
            </w:r>
          </w:p>
          <w:p w14:paraId="0BC83221"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Respond to</w:t>
            </w:r>
            <w:r w:rsidRPr="00963A53">
              <w:rPr>
                <w:rFonts w:eastAsia="Times New Roman"/>
                <w:b/>
                <w:bCs/>
                <w:sz w:val="22"/>
                <w:szCs w:val="22"/>
                <w:u w:val="single"/>
                <w:lang w:bidi="en-US"/>
              </w:rPr>
              <w:t xml:space="preserve"> </w:t>
            </w:r>
            <w:r w:rsidRPr="00963A53">
              <w:rPr>
                <w:rFonts w:eastAsia="Times New Roman"/>
                <w:b/>
                <w:bCs/>
                <w:sz w:val="22"/>
                <w:szCs w:val="22"/>
                <w:lang w:bidi="en-US"/>
              </w:rPr>
              <w:t xml:space="preserve">the following prompts in the online discussion forum in Canvas.  Also respond to a minimum of 2 of your peers (see discussion forum grading rubric). </w:t>
            </w:r>
          </w:p>
          <w:p w14:paraId="1A37DBD4" w14:textId="77777777" w:rsidR="00963A53" w:rsidRPr="00963A53" w:rsidRDefault="00963A53" w:rsidP="00970B7B">
            <w:pPr>
              <w:numPr>
                <w:ilvl w:val="0"/>
                <w:numId w:val="72"/>
              </w:numPr>
              <w:rPr>
                <w:rFonts w:eastAsia="Times New Roman"/>
                <w:b/>
                <w:bCs/>
                <w:sz w:val="22"/>
                <w:szCs w:val="22"/>
                <w:lang w:bidi="en-US"/>
              </w:rPr>
            </w:pPr>
            <w:r w:rsidRPr="00963A53">
              <w:rPr>
                <w:rFonts w:eastAsia="Times New Roman"/>
                <w:b/>
                <w:bCs/>
                <w:sz w:val="22"/>
                <w:szCs w:val="22"/>
                <w:lang w:bidi="en-US"/>
              </w:rPr>
              <w:t xml:space="preserve">Based on the three outside readings (and associated video), discuss the view of some </w:t>
            </w:r>
            <w:proofErr w:type="gramStart"/>
            <w:r w:rsidRPr="00963A53">
              <w:rPr>
                <w:rFonts w:eastAsia="Times New Roman"/>
                <w:b/>
                <w:bCs/>
                <w:sz w:val="22"/>
                <w:szCs w:val="22"/>
                <w:lang w:bidi="en-US"/>
              </w:rPr>
              <w:t>Chinese-Americans</w:t>
            </w:r>
            <w:proofErr w:type="gramEnd"/>
            <w:r w:rsidRPr="00963A53">
              <w:rPr>
                <w:rFonts w:eastAsia="Times New Roman"/>
                <w:b/>
                <w:bCs/>
                <w:sz w:val="22"/>
                <w:szCs w:val="22"/>
                <w:lang w:bidi="en-US"/>
              </w:rPr>
              <w:t xml:space="preserve"> that they are neither Chinese nor American. What does this mean to you? In what ways are they Chinese, and in what ways are they American? In what ways do you think they may want to be “more American”? In what ways do you think they might want to retain their “Chinese-ness”? What might be the consequences – both positive and negative – of adopting either of these mindsets?</w:t>
            </w:r>
          </w:p>
          <w:p w14:paraId="6BF9249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4FFC8C4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If possible, please respond to a post that has not yet received a response from another class member </w:t>
            </w:r>
            <w:proofErr w:type="gramStart"/>
            <w:r w:rsidRPr="00963A53">
              <w:rPr>
                <w:rFonts w:eastAsia="Times New Roman"/>
                <w:b/>
                <w:bCs/>
                <w:sz w:val="22"/>
                <w:szCs w:val="22"/>
                <w:lang w:bidi="en-US"/>
              </w:rPr>
              <w:t>in order to</w:t>
            </w:r>
            <w:proofErr w:type="gramEnd"/>
            <w:r w:rsidRPr="00963A53">
              <w:rPr>
                <w:rFonts w:eastAsia="Times New Roman"/>
                <w:b/>
                <w:bCs/>
                <w:sz w:val="22"/>
                <w:szCs w:val="22"/>
                <w:lang w:bidi="en-US"/>
              </w:rPr>
              <w:t xml:space="preserve"> ensure a balanced distribution of posts and responses.</w:t>
            </w:r>
          </w:p>
          <w:p w14:paraId="269DF28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tc>
      </w:tr>
      <w:tr w:rsidR="00963A53" w:rsidRPr="00963A53" w14:paraId="0BA274C3" w14:textId="77777777" w:rsidTr="00BC4229">
        <w:tc>
          <w:tcPr>
            <w:tcW w:w="13400" w:type="dxa"/>
            <w:shd w:val="clear" w:color="auto" w:fill="D9D9D9" w:themeFill="background1" w:themeFillShade="D9"/>
          </w:tcPr>
          <w:p w14:paraId="5FBA5D8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Measurable Artifact: </w:t>
            </w:r>
          </w:p>
        </w:tc>
      </w:tr>
      <w:tr w:rsidR="00963A53" w:rsidRPr="00963A53" w14:paraId="315ACF3F" w14:textId="77777777" w:rsidTr="00BC4229">
        <w:tc>
          <w:tcPr>
            <w:tcW w:w="13400" w:type="dxa"/>
          </w:tcPr>
          <w:p w14:paraId="72660E3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Objective: Candidates will be able to reflect and articulate their views on how Latinos explain their identity and the different variables that affect it. </w:t>
            </w:r>
          </w:p>
          <w:p w14:paraId="503C48B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Review: Click on the different web resource links above. </w:t>
            </w:r>
          </w:p>
          <w:p w14:paraId="33BE94A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After reviewing the web resources and chapters, reflect on and respond in a Word document 500-750 words in length, reflect on and respond to </w:t>
            </w:r>
            <w:proofErr w:type="spellStart"/>
            <w:r w:rsidRPr="00963A53">
              <w:rPr>
                <w:rFonts w:eastAsia="Times New Roman"/>
                <w:b/>
                <w:bCs/>
                <w:sz w:val="22"/>
                <w:szCs w:val="22"/>
                <w:lang w:bidi="en-US"/>
              </w:rPr>
              <w:t>to</w:t>
            </w:r>
            <w:proofErr w:type="spellEnd"/>
            <w:r w:rsidRPr="00963A53">
              <w:rPr>
                <w:rFonts w:eastAsia="Times New Roman"/>
                <w:b/>
                <w:bCs/>
                <w:sz w:val="22"/>
                <w:szCs w:val="22"/>
                <w:lang w:bidi="en-US"/>
              </w:rPr>
              <w:t xml:space="preserve"> a) what are some of the similarities shared among Latinos (or </w:t>
            </w:r>
            <w:proofErr w:type="gramStart"/>
            <w:r w:rsidRPr="00963A53">
              <w:rPr>
                <w:rFonts w:eastAsia="Times New Roman"/>
                <w:b/>
                <w:bCs/>
                <w:sz w:val="22"/>
                <w:szCs w:val="22"/>
                <w:lang w:bidi="en-US"/>
              </w:rPr>
              <w:t>Chinese-Americans</w:t>
            </w:r>
            <w:proofErr w:type="gramEnd"/>
            <w:r w:rsidRPr="00963A53">
              <w:rPr>
                <w:rFonts w:eastAsia="Times New Roman"/>
                <w:b/>
                <w:bCs/>
                <w:sz w:val="22"/>
                <w:szCs w:val="22"/>
                <w:lang w:bidi="en-US"/>
              </w:rPr>
              <w:t xml:space="preserve">)? What are their differences? How do the resources portray Latino (and Chinese) cultures are distinct and not identical? Why do you think these distinctions are important? b) What elements do you identify as forming part of surface, shallow, and deep culture do you identify?  How would you identify their cultural archetype? How can this information be useful to support your students?  (Your paper will be evaluated according to the </w:t>
            </w:r>
            <w:hyperlink r:id="rId227"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tc>
      </w:tr>
    </w:tbl>
    <w:p w14:paraId="03CD7D48" w14:textId="77777777" w:rsidR="00963A53" w:rsidRPr="00963A53" w:rsidRDefault="00963A53" w:rsidP="00970B7B">
      <w:pPr>
        <w:numPr>
          <w:ilvl w:val="0"/>
          <w:numId w:val="35"/>
        </w:numPr>
        <w:rPr>
          <w:b/>
          <w:bCs/>
          <w:sz w:val="22"/>
          <w:szCs w:val="22"/>
        </w:rPr>
      </w:pPr>
    </w:p>
    <w:p w14:paraId="7D4BDB04" w14:textId="77777777" w:rsidR="00963A53" w:rsidRPr="00963A53" w:rsidRDefault="00963A53" w:rsidP="00963A53">
      <w:pPr>
        <w:rPr>
          <w:b/>
          <w:bCs/>
          <w:i/>
          <w:sz w:val="22"/>
          <w:szCs w:val="22"/>
        </w:rPr>
      </w:pPr>
      <w:r w:rsidRPr="00963A53">
        <w:rPr>
          <w:b/>
          <w:bCs/>
          <w:sz w:val="22"/>
          <w:szCs w:val="22"/>
        </w:rPr>
        <w:br w:type="page"/>
      </w:r>
    </w:p>
    <w:p w14:paraId="621E1A91" w14:textId="77777777" w:rsidR="00963A53" w:rsidRPr="00963A53" w:rsidRDefault="00963A53" w:rsidP="00963A53">
      <w:pPr>
        <w:rPr>
          <w:b/>
          <w:bCs/>
          <w:i/>
          <w:sz w:val="22"/>
          <w:szCs w:val="22"/>
        </w:rPr>
      </w:pPr>
      <w:r w:rsidRPr="00963A53">
        <w:rPr>
          <w:b/>
          <w:bCs/>
          <w:i/>
          <w:sz w:val="22"/>
          <w:szCs w:val="22"/>
        </w:rPr>
        <w:lastRenderedPageBreak/>
        <w:t xml:space="preserve">Week 3: Geography, Culture, and Linguistics   </w:t>
      </w:r>
    </w:p>
    <w:p w14:paraId="37EE1F18" w14:textId="77777777" w:rsidR="00963A53" w:rsidRPr="00963A53" w:rsidRDefault="00963A53" w:rsidP="00970B7B">
      <w:pPr>
        <w:numPr>
          <w:ilvl w:val="0"/>
          <w:numId w:val="35"/>
        </w:numPr>
        <w:rPr>
          <w:b/>
          <w:bCs/>
          <w:sz w:val="22"/>
          <w:szCs w:val="22"/>
        </w:rPr>
      </w:pPr>
    </w:p>
    <w:tbl>
      <w:tblPr>
        <w:tblStyle w:val="TableGrid"/>
        <w:tblW w:w="0" w:type="auto"/>
        <w:tblLook w:val="04A0" w:firstRow="1" w:lastRow="0" w:firstColumn="1" w:lastColumn="0" w:noHBand="0" w:noVBand="1"/>
      </w:tblPr>
      <w:tblGrid>
        <w:gridCol w:w="13400"/>
      </w:tblGrid>
      <w:tr w:rsidR="00963A53" w:rsidRPr="00963A53" w14:paraId="353ACAA7" w14:textId="77777777" w:rsidTr="00BC4229">
        <w:tc>
          <w:tcPr>
            <w:tcW w:w="13400" w:type="dxa"/>
            <w:shd w:val="clear" w:color="auto" w:fill="D9D9D9" w:themeFill="background1" w:themeFillShade="D9"/>
          </w:tcPr>
          <w:p w14:paraId="452B9D3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Objectives</w:t>
            </w:r>
          </w:p>
        </w:tc>
      </w:tr>
      <w:tr w:rsidR="00963A53" w:rsidRPr="00963A53" w14:paraId="263EA686" w14:textId="77777777" w:rsidTr="00BC4229">
        <w:tc>
          <w:tcPr>
            <w:tcW w:w="13400" w:type="dxa"/>
          </w:tcPr>
          <w:p w14:paraId="2B7D3EB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CLO1: Candidates demonstrate an understanding </w:t>
            </w:r>
            <w:r w:rsidRPr="00963A53">
              <w:rPr>
                <w:rFonts w:eastAsia="Times New Roman"/>
                <w:b/>
                <w:bCs/>
                <w:iCs/>
                <w:sz w:val="22"/>
                <w:szCs w:val="22"/>
                <w:lang w:bidi="en-US"/>
              </w:rPr>
              <w:t>of the traditions, roles, status, and communication patterns of the culture of emphasis as experienced in the country or countries of origin and in the United States.</w:t>
            </w:r>
          </w:p>
          <w:p w14:paraId="7EDAAD7E" w14:textId="77777777" w:rsidR="00963A53" w:rsidRPr="00963A53" w:rsidRDefault="00963A53" w:rsidP="00963A53">
            <w:pPr>
              <w:rPr>
                <w:rFonts w:eastAsia="Times New Roman"/>
                <w:b/>
                <w:bCs/>
                <w:sz w:val="22"/>
                <w:szCs w:val="22"/>
                <w:lang w:bidi="en-US"/>
              </w:rPr>
            </w:pPr>
            <w:r w:rsidRPr="00963A53">
              <w:rPr>
                <w:rFonts w:eastAsia="Times New Roman"/>
                <w:b/>
                <w:bCs/>
                <w:iCs/>
                <w:sz w:val="22"/>
                <w:szCs w:val="22"/>
                <w:lang w:bidi="en-US"/>
              </w:rPr>
              <w:t xml:space="preserve">CLO4: Candidates will be able to describe country/countries of origin, including geographic barriers, demographic and linguistic patterns, and the ways in which these affect trends of migration, </w:t>
            </w:r>
            <w:proofErr w:type="gramStart"/>
            <w:r w:rsidRPr="00963A53">
              <w:rPr>
                <w:rFonts w:eastAsia="Times New Roman"/>
                <w:b/>
                <w:bCs/>
                <w:iCs/>
                <w:sz w:val="22"/>
                <w:szCs w:val="22"/>
                <w:lang w:bidi="en-US"/>
              </w:rPr>
              <w:t>immigration</w:t>
            </w:r>
            <w:proofErr w:type="gramEnd"/>
            <w:r w:rsidRPr="00963A53">
              <w:rPr>
                <w:rFonts w:eastAsia="Times New Roman"/>
                <w:b/>
                <w:bCs/>
                <w:iCs/>
                <w:sz w:val="22"/>
                <w:szCs w:val="22"/>
                <w:lang w:bidi="en-US"/>
              </w:rPr>
              <w:t xml:space="preserve"> and settlement in the United States.</w:t>
            </w:r>
            <w:r w:rsidRPr="00963A53">
              <w:rPr>
                <w:rFonts w:eastAsia="Times New Roman"/>
                <w:b/>
                <w:bCs/>
                <w:sz w:val="22"/>
                <w:szCs w:val="22"/>
                <w:lang w:bidi="en-US"/>
              </w:rPr>
              <w:t> </w:t>
            </w:r>
          </w:p>
        </w:tc>
      </w:tr>
      <w:tr w:rsidR="00963A53" w:rsidRPr="00963A53" w14:paraId="7694C0C0" w14:textId="77777777" w:rsidTr="00BC4229">
        <w:tc>
          <w:tcPr>
            <w:tcW w:w="13400" w:type="dxa"/>
            <w:shd w:val="clear" w:color="auto" w:fill="D9D9D9" w:themeFill="background1" w:themeFillShade="D9"/>
          </w:tcPr>
          <w:p w14:paraId="4C871DF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3A45A607" w14:textId="77777777" w:rsidTr="00BC4229">
        <w:tc>
          <w:tcPr>
            <w:tcW w:w="13400" w:type="dxa"/>
          </w:tcPr>
          <w:p w14:paraId="43B37EE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&amp; Chinese): </w:t>
            </w:r>
          </w:p>
          <w:p w14:paraId="58187F8B" w14:textId="77777777" w:rsidR="00963A53" w:rsidRPr="00963A53" w:rsidRDefault="00963A53" w:rsidP="00970B7B">
            <w:pPr>
              <w:numPr>
                <w:ilvl w:val="0"/>
                <w:numId w:val="33"/>
              </w:numPr>
              <w:rPr>
                <w:rFonts w:eastAsia="Times New Roman"/>
                <w:b/>
                <w:bCs/>
                <w:sz w:val="22"/>
                <w:szCs w:val="22"/>
                <w:lang w:bidi="en-US"/>
              </w:rPr>
            </w:pPr>
            <w:r w:rsidRPr="00963A53">
              <w:rPr>
                <w:rFonts w:eastAsia="Times New Roman"/>
                <w:b/>
                <w:bCs/>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 4 “Preparing to be a Culturally Responsive Practitioner” and Ch. 5 “Building the Foundation”</w:t>
            </w:r>
          </w:p>
          <w:p w14:paraId="3EE1DB9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w:t>
            </w:r>
          </w:p>
          <w:p w14:paraId="79B27031" w14:textId="77777777" w:rsidR="00963A53" w:rsidRPr="00963A53" w:rsidRDefault="00963A53" w:rsidP="00970B7B">
            <w:pPr>
              <w:numPr>
                <w:ilvl w:val="0"/>
                <w:numId w:val="33"/>
              </w:numPr>
              <w:rPr>
                <w:rFonts w:eastAsia="Times New Roman"/>
                <w:b/>
                <w:bCs/>
                <w:sz w:val="22"/>
                <w:szCs w:val="22"/>
                <w:lang w:bidi="en-US"/>
              </w:rPr>
            </w:pPr>
            <w:r w:rsidRPr="00963A53">
              <w:rPr>
                <w:rFonts w:eastAsia="Times New Roman"/>
                <w:b/>
                <w:bCs/>
                <w:i/>
                <w:iCs/>
                <w:sz w:val="22"/>
                <w:szCs w:val="22"/>
                <w:lang w:bidi="en-US"/>
              </w:rPr>
              <w:t>House on Mango</w:t>
            </w:r>
            <w:r w:rsidRPr="00963A53">
              <w:rPr>
                <w:rFonts w:eastAsia="Times New Roman"/>
                <w:b/>
                <w:bCs/>
                <w:sz w:val="22"/>
                <w:szCs w:val="22"/>
                <w:lang w:bidi="en-US"/>
              </w:rPr>
              <w:t xml:space="preserve"> </w:t>
            </w:r>
            <w:r w:rsidRPr="00963A53">
              <w:rPr>
                <w:rFonts w:eastAsia="Times New Roman"/>
                <w:b/>
                <w:bCs/>
                <w:i/>
                <w:iCs/>
                <w:sz w:val="22"/>
                <w:szCs w:val="22"/>
                <w:lang w:bidi="en-US"/>
              </w:rPr>
              <w:t>Street</w:t>
            </w:r>
            <w:r w:rsidRPr="00963A53">
              <w:rPr>
                <w:rFonts w:eastAsia="Times New Roman"/>
                <w:b/>
                <w:bCs/>
                <w:sz w:val="22"/>
                <w:szCs w:val="22"/>
                <w:lang w:bidi="en-US"/>
              </w:rPr>
              <w:t xml:space="preserve"> by Sandra Cisneros</w:t>
            </w:r>
          </w:p>
          <w:p w14:paraId="4D87126B" w14:textId="77777777" w:rsidR="00963A53" w:rsidRPr="00963A53" w:rsidRDefault="00963A53" w:rsidP="00963A53">
            <w:pPr>
              <w:rPr>
                <w:rFonts w:eastAsia="Times New Roman"/>
                <w:b/>
                <w:bCs/>
                <w:iCs/>
                <w:sz w:val="22"/>
                <w:szCs w:val="22"/>
                <w:lang w:bidi="en-US"/>
              </w:rPr>
            </w:pPr>
            <w:r w:rsidRPr="00963A53">
              <w:rPr>
                <w:rFonts w:eastAsia="Times New Roman"/>
                <w:b/>
                <w:bCs/>
                <w:iCs/>
                <w:sz w:val="22"/>
                <w:szCs w:val="22"/>
                <w:lang w:bidi="en-US"/>
              </w:rPr>
              <w:t xml:space="preserve">Web Resources </w:t>
            </w:r>
            <w:r w:rsidRPr="00963A53">
              <w:rPr>
                <w:rFonts w:eastAsia="Times New Roman"/>
                <w:b/>
                <w:bCs/>
                <w:sz w:val="22"/>
                <w:szCs w:val="22"/>
                <w:lang w:bidi="en-US"/>
              </w:rPr>
              <w:t>(Spanish)</w:t>
            </w:r>
          </w:p>
          <w:p w14:paraId="51DA6E35" w14:textId="77777777" w:rsidR="00963A53" w:rsidRPr="00963A53" w:rsidRDefault="00963A53" w:rsidP="00970B7B">
            <w:pPr>
              <w:numPr>
                <w:ilvl w:val="0"/>
                <w:numId w:val="60"/>
              </w:numPr>
              <w:rPr>
                <w:rFonts w:eastAsia="Times New Roman"/>
                <w:b/>
                <w:bCs/>
                <w:iCs/>
                <w:sz w:val="22"/>
                <w:szCs w:val="22"/>
                <w:lang w:bidi="en-US"/>
              </w:rPr>
            </w:pPr>
            <w:r w:rsidRPr="00963A53">
              <w:rPr>
                <w:rFonts w:eastAsia="Times New Roman"/>
                <w:b/>
                <w:bCs/>
                <w:iCs/>
                <w:sz w:val="22"/>
                <w:szCs w:val="22"/>
                <w:lang w:bidi="en-US"/>
              </w:rPr>
              <w:t xml:space="preserve">“Latin America: Countries-Map Quiz Game”: </w:t>
            </w:r>
            <w:hyperlink r:id="rId228" w:history="1">
              <w:r w:rsidRPr="00963A53">
                <w:rPr>
                  <w:b/>
                  <w:bCs/>
                  <w:color w:val="0000FF"/>
                  <w:sz w:val="22"/>
                  <w:szCs w:val="22"/>
                  <w:u w:val="single"/>
                  <w:lang w:bidi="en-US"/>
                </w:rPr>
                <w:t>https://online.seterra.com/en/vgp/3243</w:t>
              </w:r>
            </w:hyperlink>
          </w:p>
          <w:p w14:paraId="43C2D134" w14:textId="77777777" w:rsidR="00963A53" w:rsidRPr="00963A53" w:rsidRDefault="00963A53" w:rsidP="00970B7B">
            <w:pPr>
              <w:numPr>
                <w:ilvl w:val="0"/>
                <w:numId w:val="60"/>
              </w:numPr>
              <w:rPr>
                <w:rFonts w:eastAsia="Times New Roman"/>
                <w:b/>
                <w:bCs/>
                <w:sz w:val="22"/>
                <w:szCs w:val="22"/>
                <w:u w:val="single"/>
                <w:lang w:bidi="en-US"/>
              </w:rPr>
            </w:pPr>
            <w:r w:rsidRPr="00963A53">
              <w:rPr>
                <w:rFonts w:eastAsia="Times New Roman"/>
                <w:b/>
                <w:bCs/>
                <w:sz w:val="22"/>
                <w:szCs w:val="22"/>
                <w:lang w:bidi="en-US"/>
              </w:rPr>
              <w:t xml:space="preserve">“What is Latin America? Geography, Language and Culture Explained”: </w:t>
            </w:r>
            <w:hyperlink r:id="rId229" w:history="1">
              <w:r w:rsidRPr="00963A53">
                <w:rPr>
                  <w:b/>
                  <w:bCs/>
                  <w:color w:val="0000FF"/>
                  <w:sz w:val="22"/>
                  <w:szCs w:val="22"/>
                  <w:u w:val="single"/>
                  <w:lang w:bidi="en-US"/>
                </w:rPr>
                <w:t>https://owlcation.com/social-sciences/What-is-Latin-America</w:t>
              </w:r>
            </w:hyperlink>
          </w:p>
          <w:p w14:paraId="23E08B96" w14:textId="77777777" w:rsidR="00963A53" w:rsidRPr="00963A53" w:rsidRDefault="00963A53" w:rsidP="00970B7B">
            <w:pPr>
              <w:numPr>
                <w:ilvl w:val="0"/>
                <w:numId w:val="60"/>
              </w:numPr>
              <w:rPr>
                <w:rFonts w:eastAsia="Times New Roman"/>
                <w:b/>
                <w:bCs/>
                <w:sz w:val="22"/>
                <w:szCs w:val="22"/>
                <w:lang w:bidi="en-US"/>
              </w:rPr>
            </w:pPr>
            <w:r w:rsidRPr="00963A53">
              <w:rPr>
                <w:rFonts w:eastAsia="Times New Roman"/>
                <w:b/>
                <w:bCs/>
                <w:sz w:val="22"/>
                <w:szCs w:val="22"/>
                <w:lang w:bidi="en-US"/>
              </w:rPr>
              <w:t xml:space="preserve">“An Overview of Latino and Latin America Identity” (Make sure to explore the linguistic chart): </w:t>
            </w:r>
            <w:hyperlink r:id="rId230" w:history="1">
              <w:r w:rsidRPr="00963A53">
                <w:rPr>
                  <w:b/>
                  <w:bCs/>
                  <w:color w:val="0000FF"/>
                  <w:sz w:val="22"/>
                  <w:szCs w:val="22"/>
                  <w:u w:val="single"/>
                  <w:lang w:bidi="en-US"/>
                </w:rPr>
                <w:t>https://blogs.getty.edu/iris/an-overview-of-latino-and-latin-american-identity/</w:t>
              </w:r>
            </w:hyperlink>
          </w:p>
          <w:p w14:paraId="7857CF35" w14:textId="77777777" w:rsidR="00963A53" w:rsidRPr="00963A53" w:rsidRDefault="00963A53" w:rsidP="00970B7B">
            <w:pPr>
              <w:numPr>
                <w:ilvl w:val="0"/>
                <w:numId w:val="60"/>
              </w:numPr>
              <w:rPr>
                <w:rFonts w:eastAsia="Times New Roman"/>
                <w:b/>
                <w:bCs/>
                <w:sz w:val="22"/>
                <w:szCs w:val="22"/>
                <w:lang w:bidi="en-US"/>
              </w:rPr>
            </w:pPr>
            <w:r w:rsidRPr="00963A53">
              <w:rPr>
                <w:rFonts w:eastAsia="Times New Roman"/>
                <w:b/>
                <w:bCs/>
                <w:sz w:val="22"/>
                <w:szCs w:val="22"/>
                <w:lang w:bidi="en-US"/>
              </w:rPr>
              <w:t xml:space="preserve">“The Joy of Words”: </w:t>
            </w:r>
            <w:hyperlink r:id="rId231" w:history="1">
              <w:r w:rsidRPr="00963A53">
                <w:rPr>
                  <w:b/>
                  <w:bCs/>
                  <w:color w:val="0000FF"/>
                  <w:sz w:val="22"/>
                  <w:szCs w:val="22"/>
                  <w:u w:val="single"/>
                  <w:lang w:bidi="en-US"/>
                </w:rPr>
                <w:t>https://www.aarp.org/entertainment/books/info-04-2009/the_joy_of_words.html</w:t>
              </w:r>
            </w:hyperlink>
            <w:r w:rsidRPr="00963A53">
              <w:rPr>
                <w:rFonts w:eastAsia="Times New Roman"/>
                <w:b/>
                <w:bCs/>
                <w:sz w:val="22"/>
                <w:szCs w:val="22"/>
                <w:lang w:bidi="en-US"/>
              </w:rPr>
              <w:t> </w:t>
            </w:r>
          </w:p>
          <w:p w14:paraId="5BB51CAA" w14:textId="77777777" w:rsidR="00963A53" w:rsidRPr="00963A53" w:rsidRDefault="00963A53" w:rsidP="00963A53">
            <w:pPr>
              <w:rPr>
                <w:rFonts w:eastAsia="Times New Roman"/>
                <w:b/>
                <w:bCs/>
                <w:sz w:val="22"/>
                <w:szCs w:val="22"/>
                <w:lang w:bidi="en-US"/>
              </w:rPr>
            </w:pPr>
          </w:p>
          <w:p w14:paraId="4E197BB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(Chinese): </w:t>
            </w:r>
          </w:p>
          <w:p w14:paraId="42AB68FB" w14:textId="77777777" w:rsidR="00963A53" w:rsidRPr="00963A53" w:rsidRDefault="00963A53" w:rsidP="00970B7B">
            <w:pPr>
              <w:numPr>
                <w:ilvl w:val="0"/>
                <w:numId w:val="73"/>
              </w:numPr>
              <w:rPr>
                <w:rFonts w:eastAsia="Times New Roman"/>
                <w:b/>
                <w:bCs/>
                <w:i/>
                <w:iCs/>
                <w:sz w:val="22"/>
                <w:szCs w:val="22"/>
                <w:lang w:bidi="en-US"/>
              </w:rPr>
            </w:pPr>
            <w:r w:rsidRPr="00963A53">
              <w:rPr>
                <w:rFonts w:eastAsia="Times New Roman"/>
                <w:b/>
                <w:bCs/>
                <w:sz w:val="22"/>
                <w:szCs w:val="22"/>
                <w:lang w:bidi="en-US"/>
              </w:rPr>
              <w:t>“Causes of Chinese Emigration”:</w:t>
            </w:r>
            <w:r w:rsidRPr="00963A53">
              <w:rPr>
                <w:rFonts w:eastAsia="Times New Roman"/>
                <w:b/>
                <w:bCs/>
                <w:i/>
                <w:iCs/>
                <w:sz w:val="22"/>
                <w:szCs w:val="22"/>
                <w:lang w:bidi="en-US"/>
              </w:rPr>
              <w:t xml:space="preserve"> </w:t>
            </w:r>
            <w:hyperlink r:id="rId232" w:anchor="metadata_info_tab_contents" w:history="1">
              <w:r w:rsidRPr="00963A53">
                <w:rPr>
                  <w:b/>
                  <w:bCs/>
                  <w:color w:val="0000FF"/>
                  <w:sz w:val="22"/>
                  <w:szCs w:val="22"/>
                  <w:u w:val="single"/>
                  <w:lang w:bidi="en-US"/>
                </w:rPr>
                <w:t>https://www.jstor.org/stable/1012074?seq=9#metadata_info_tab_contents</w:t>
              </w:r>
            </w:hyperlink>
          </w:p>
          <w:p w14:paraId="44E72EB0" w14:textId="77777777" w:rsidR="00963A53" w:rsidRPr="00963A53" w:rsidRDefault="00963A53" w:rsidP="00970B7B">
            <w:pPr>
              <w:numPr>
                <w:ilvl w:val="0"/>
                <w:numId w:val="73"/>
              </w:numPr>
              <w:rPr>
                <w:rFonts w:eastAsia="Times New Roman"/>
                <w:b/>
                <w:bCs/>
                <w:i/>
                <w:iCs/>
                <w:sz w:val="22"/>
                <w:szCs w:val="22"/>
                <w:lang w:bidi="en-US"/>
              </w:rPr>
            </w:pPr>
            <w:r w:rsidRPr="00963A53">
              <w:rPr>
                <w:rFonts w:eastAsia="Times New Roman"/>
                <w:b/>
                <w:bCs/>
                <w:sz w:val="22"/>
                <w:szCs w:val="22"/>
                <w:lang w:bidi="en-US"/>
              </w:rPr>
              <w:t xml:space="preserve">“Chinese Diaspora Across the World”: </w:t>
            </w:r>
            <w:hyperlink r:id="rId233" w:history="1">
              <w:r w:rsidRPr="00963A53">
                <w:rPr>
                  <w:b/>
                  <w:bCs/>
                  <w:color w:val="0000FF"/>
                  <w:sz w:val="22"/>
                  <w:szCs w:val="22"/>
                  <w:u w:val="single"/>
                  <w:lang w:bidi="en-US"/>
                </w:rPr>
                <w:t>http://www.culturaldiplomacy.org/academy/index.php?chinese-diaspora</w:t>
              </w:r>
            </w:hyperlink>
          </w:p>
          <w:p w14:paraId="73F6F70B" w14:textId="77777777" w:rsidR="00963A53" w:rsidRPr="00963A53" w:rsidRDefault="00963A53" w:rsidP="00970B7B">
            <w:pPr>
              <w:numPr>
                <w:ilvl w:val="0"/>
                <w:numId w:val="73"/>
              </w:numPr>
              <w:rPr>
                <w:rFonts w:eastAsia="Times New Roman"/>
                <w:b/>
                <w:bCs/>
                <w:i/>
                <w:iCs/>
                <w:sz w:val="22"/>
                <w:szCs w:val="22"/>
                <w:lang w:bidi="en-US"/>
              </w:rPr>
            </w:pPr>
            <w:r w:rsidRPr="00963A53">
              <w:rPr>
                <w:rFonts w:eastAsia="Times New Roman"/>
                <w:b/>
                <w:bCs/>
                <w:sz w:val="22"/>
                <w:szCs w:val="22"/>
                <w:lang w:bidi="en-US"/>
              </w:rPr>
              <w:t>“Chinese Immigrants in the United States”</w:t>
            </w:r>
            <w:r w:rsidRPr="00963A53">
              <w:rPr>
                <w:rFonts w:eastAsia="Times New Roman"/>
                <w:b/>
                <w:bCs/>
                <w:i/>
                <w:iCs/>
                <w:sz w:val="22"/>
                <w:szCs w:val="22"/>
                <w:lang w:bidi="en-US"/>
              </w:rPr>
              <w:t xml:space="preserve">: </w:t>
            </w:r>
            <w:hyperlink r:id="rId234" w:history="1">
              <w:r w:rsidRPr="00963A53">
                <w:rPr>
                  <w:b/>
                  <w:bCs/>
                  <w:color w:val="0000FF"/>
                  <w:sz w:val="22"/>
                  <w:szCs w:val="22"/>
                  <w:u w:val="single"/>
                  <w:lang w:bidi="en-US"/>
                </w:rPr>
                <w:t>https://www.migrationpolicy.org/article/chinese-immigrants-united-states</w:t>
              </w:r>
            </w:hyperlink>
          </w:p>
          <w:p w14:paraId="64704A6B" w14:textId="77777777" w:rsidR="00963A53" w:rsidRPr="00963A53" w:rsidRDefault="00963A53" w:rsidP="00970B7B">
            <w:pPr>
              <w:numPr>
                <w:ilvl w:val="0"/>
                <w:numId w:val="73"/>
              </w:numPr>
              <w:rPr>
                <w:rFonts w:eastAsia="Times New Roman"/>
                <w:b/>
                <w:bCs/>
                <w:i/>
                <w:iCs/>
                <w:sz w:val="22"/>
                <w:szCs w:val="22"/>
                <w:lang w:bidi="en-US"/>
              </w:rPr>
            </w:pPr>
            <w:r w:rsidRPr="00963A53">
              <w:rPr>
                <w:rFonts w:eastAsia="Times New Roman"/>
                <w:b/>
                <w:bCs/>
                <w:i/>
                <w:iCs/>
                <w:sz w:val="22"/>
                <w:szCs w:val="22"/>
                <w:lang w:bidi="en-US"/>
              </w:rPr>
              <w:t>A Good Fall</w:t>
            </w:r>
            <w:r w:rsidRPr="00963A53">
              <w:rPr>
                <w:rFonts w:eastAsia="Times New Roman"/>
                <w:b/>
                <w:bCs/>
                <w:sz w:val="22"/>
                <w:szCs w:val="22"/>
                <w:lang w:bidi="en-US"/>
              </w:rPr>
              <w:t xml:space="preserve"> by </w:t>
            </w:r>
            <w:proofErr w:type="spellStart"/>
            <w:r w:rsidRPr="00963A53">
              <w:rPr>
                <w:rFonts w:eastAsia="Times New Roman"/>
                <w:b/>
                <w:bCs/>
                <w:sz w:val="22"/>
                <w:szCs w:val="22"/>
                <w:lang w:bidi="en-US"/>
              </w:rPr>
              <w:t>Jin</w:t>
            </w:r>
            <w:proofErr w:type="spellEnd"/>
            <w:r w:rsidRPr="00963A53">
              <w:rPr>
                <w:rFonts w:eastAsia="Times New Roman"/>
                <w:b/>
                <w:bCs/>
                <w:sz w:val="22"/>
                <w:szCs w:val="22"/>
                <w:lang w:bidi="en-US"/>
              </w:rPr>
              <w:t xml:space="preserve"> Ha</w:t>
            </w:r>
          </w:p>
          <w:p w14:paraId="42E3DA97" w14:textId="77777777" w:rsidR="00963A53" w:rsidRPr="00963A53" w:rsidRDefault="00963A53" w:rsidP="00963A53">
            <w:pPr>
              <w:rPr>
                <w:rFonts w:eastAsia="Times New Roman"/>
                <w:b/>
                <w:bCs/>
                <w:sz w:val="22"/>
                <w:szCs w:val="22"/>
                <w:lang w:bidi="en-US"/>
              </w:rPr>
            </w:pPr>
          </w:p>
        </w:tc>
      </w:tr>
      <w:tr w:rsidR="00963A53" w:rsidRPr="00963A53" w14:paraId="035BBE5E" w14:textId="77777777" w:rsidTr="00BC4229">
        <w:tc>
          <w:tcPr>
            <w:tcW w:w="13400" w:type="dxa"/>
            <w:shd w:val="clear" w:color="auto" w:fill="D9D9D9" w:themeFill="background1" w:themeFillShade="D9"/>
          </w:tcPr>
          <w:p w14:paraId="1CFF25D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Discussion Prompt (Spanish &amp; Chinese):</w:t>
            </w:r>
          </w:p>
        </w:tc>
      </w:tr>
      <w:tr w:rsidR="00963A53" w:rsidRPr="00963A53" w14:paraId="03C14CC6" w14:textId="77777777" w:rsidTr="00BC4229">
        <w:tc>
          <w:tcPr>
            <w:tcW w:w="13400" w:type="dxa"/>
          </w:tcPr>
          <w:p w14:paraId="71A2C90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following prompt in the online discussion Thread.  Respond to a Minimum of 2 of your peers (see rubric). </w:t>
            </w:r>
          </w:p>
          <w:p w14:paraId="0D070A2E" w14:textId="77777777" w:rsidR="00963A53" w:rsidRPr="00963A53" w:rsidRDefault="00963A53" w:rsidP="00970B7B">
            <w:pPr>
              <w:numPr>
                <w:ilvl w:val="0"/>
                <w:numId w:val="61"/>
              </w:numPr>
              <w:rPr>
                <w:rFonts w:eastAsia="Times New Roman"/>
                <w:b/>
                <w:bCs/>
                <w:sz w:val="22"/>
                <w:szCs w:val="22"/>
                <w:lang w:bidi="en-US"/>
              </w:rPr>
            </w:pPr>
            <w:r w:rsidRPr="00963A53">
              <w:rPr>
                <w:rFonts w:eastAsia="Times New Roman"/>
                <w:b/>
                <w:bCs/>
                <w:sz w:val="22"/>
                <w:szCs w:val="22"/>
                <w:lang w:bidi="en-US"/>
              </w:rPr>
              <w:t xml:space="preserve">Based on </w:t>
            </w:r>
            <w:proofErr w:type="spellStart"/>
            <w:r w:rsidRPr="00963A53">
              <w:rPr>
                <w:rFonts w:eastAsia="Times New Roman"/>
                <w:b/>
                <w:bCs/>
                <w:sz w:val="22"/>
                <w:szCs w:val="22"/>
                <w:lang w:bidi="en-US"/>
              </w:rPr>
              <w:t>Zaretta</w:t>
            </w:r>
            <w:proofErr w:type="spellEnd"/>
            <w:r w:rsidRPr="00963A53">
              <w:rPr>
                <w:rFonts w:eastAsia="Times New Roman"/>
                <w:b/>
                <w:bCs/>
                <w:sz w:val="22"/>
                <w:szCs w:val="22"/>
                <w:lang w:bidi="en-US"/>
              </w:rPr>
              <w:t xml:space="preserve"> Hammond’s reading and its discussion of mirror neurons, how can your knowledge of cultural practices strengthen the process of affirmation, </w:t>
            </w:r>
            <w:proofErr w:type="gramStart"/>
            <w:r w:rsidRPr="00963A53">
              <w:rPr>
                <w:rFonts w:eastAsia="Times New Roman"/>
                <w:b/>
                <w:bCs/>
                <w:sz w:val="22"/>
                <w:szCs w:val="22"/>
                <w:lang w:bidi="en-US"/>
              </w:rPr>
              <w:t>validation</w:t>
            </w:r>
            <w:proofErr w:type="gramEnd"/>
            <w:r w:rsidRPr="00963A53">
              <w:rPr>
                <w:rFonts w:eastAsia="Times New Roman"/>
                <w:b/>
                <w:bCs/>
                <w:sz w:val="22"/>
                <w:szCs w:val="22"/>
                <w:lang w:bidi="en-US"/>
              </w:rPr>
              <w:t xml:space="preserve"> and rapport?</w:t>
            </w:r>
          </w:p>
          <w:p w14:paraId="621E4B4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3F3A77A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Please respond to a post that has not yet received a response from a peer. </w:t>
            </w:r>
          </w:p>
          <w:p w14:paraId="410BFBA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tc>
      </w:tr>
      <w:tr w:rsidR="00963A53" w:rsidRPr="00963A53" w14:paraId="1DC6AA1D" w14:textId="77777777" w:rsidTr="00BC4229">
        <w:tc>
          <w:tcPr>
            <w:tcW w:w="13400" w:type="dxa"/>
            <w:shd w:val="clear" w:color="auto" w:fill="D9D9D9" w:themeFill="background1" w:themeFillShade="D9"/>
          </w:tcPr>
          <w:p w14:paraId="29AAF00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Measurable Artifacts: </w:t>
            </w:r>
          </w:p>
        </w:tc>
      </w:tr>
      <w:tr w:rsidR="00963A53" w:rsidRPr="00963A53" w14:paraId="633F3896" w14:textId="77777777" w:rsidTr="00BC4229">
        <w:tc>
          <w:tcPr>
            <w:tcW w:w="13400" w:type="dxa"/>
          </w:tcPr>
          <w:p w14:paraId="6978DA26"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lastRenderedPageBreak/>
              <w:t>Task 1 (Spanish)</w:t>
            </w:r>
          </w:p>
          <w:p w14:paraId="5C55C5C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Objective: Candidates will reflect on and respond to the importance of understanding Latin America’s geography, barriers, </w:t>
            </w:r>
            <w:proofErr w:type="gramStart"/>
            <w:r w:rsidRPr="00963A53">
              <w:rPr>
                <w:rFonts w:eastAsia="Times New Roman"/>
                <w:b/>
                <w:bCs/>
                <w:sz w:val="22"/>
                <w:szCs w:val="22"/>
                <w:lang w:bidi="en-US"/>
              </w:rPr>
              <w:t>demographic</w:t>
            </w:r>
            <w:proofErr w:type="gramEnd"/>
            <w:r w:rsidRPr="00963A53">
              <w:rPr>
                <w:rFonts w:eastAsia="Times New Roman"/>
                <w:b/>
                <w:bCs/>
                <w:sz w:val="22"/>
                <w:szCs w:val="22"/>
                <w:lang w:bidi="en-US"/>
              </w:rPr>
              <w:t xml:space="preserve"> and linguistic patterns as well as how it compares and contrasts to the U.S. </w:t>
            </w:r>
          </w:p>
          <w:p w14:paraId="6192868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Create a “Latin America Human Tapestry” collage that includes images and phrases that portray what you’ve learned from the two articles of Latin America and Latino/Latin American identity. Some issues might relate to how Latin America compares to the United States linguistically, historically, ethnically, geographically? What unifies the territory, what separates it? It can also be facts/information that surprised you, and topics you might want to learn more about. In a 500 – 750-word essay, explain why you included those images and how this helps increase your knowledge of Latin America. (Your paper will be evaluated according to the </w:t>
            </w:r>
            <w:hyperlink r:id="rId235"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p w14:paraId="4D3F5A82" w14:textId="77777777" w:rsidR="00963A53" w:rsidRPr="00963A53" w:rsidRDefault="00963A53" w:rsidP="00963A53">
            <w:pPr>
              <w:rPr>
                <w:rFonts w:eastAsia="Times New Roman"/>
                <w:b/>
                <w:bCs/>
                <w:sz w:val="22"/>
                <w:szCs w:val="22"/>
                <w:lang w:bidi="en-US"/>
              </w:rPr>
            </w:pPr>
          </w:p>
          <w:p w14:paraId="127FFDED"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t>Task 1 (Chinese)</w:t>
            </w:r>
          </w:p>
          <w:p w14:paraId="533D38A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Objective: Candidates will reflect on and respond to the importance of understanding the geographic, demographic, and linguistic patterns in China and how those contributed to Chinese emigration to the US and around the world. </w:t>
            </w:r>
          </w:p>
          <w:p w14:paraId="6EB22F8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Create a “Chinese Emigration Tapestry” collage that includes images and phrases that portray what you’ve learned from the three readings about Chinese emigration. The collage must include at least 12 images. The collage must include a minimum of 12 images. Some issues might Chinese culture and experience as compared to the United States linguistically, historically, ethnically, geographically. What commonalities did you find in the Chinese experience? What differences or variations based on </w:t>
            </w:r>
            <w:proofErr w:type="gramStart"/>
            <w:r w:rsidRPr="00963A53">
              <w:rPr>
                <w:rFonts w:eastAsia="Times New Roman"/>
                <w:b/>
                <w:bCs/>
                <w:sz w:val="22"/>
                <w:szCs w:val="22"/>
                <w:lang w:bidi="en-US"/>
              </w:rPr>
              <w:t>time period</w:t>
            </w:r>
            <w:proofErr w:type="gramEnd"/>
            <w:r w:rsidRPr="00963A53">
              <w:rPr>
                <w:rFonts w:eastAsia="Times New Roman"/>
                <w:b/>
                <w:bCs/>
                <w:sz w:val="22"/>
                <w:szCs w:val="22"/>
                <w:lang w:bidi="en-US"/>
              </w:rPr>
              <w:t xml:space="preserve">, location/region, ethnic group, and other factors? It can also address facts/information that surprised you, or topics you might want to learn more about. In a 500 – 750-word essay, explain why you included those images and how this helps increase your knowledge of the Chinese emigration experience. (Your paper will be evaluated according to the </w:t>
            </w:r>
            <w:hyperlink r:id="rId236"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p w14:paraId="44D76E32" w14:textId="77777777" w:rsidR="00963A53" w:rsidRPr="00963A53" w:rsidRDefault="00963A53" w:rsidP="00963A53">
            <w:pPr>
              <w:rPr>
                <w:rFonts w:eastAsia="Times New Roman"/>
                <w:b/>
                <w:bCs/>
                <w:sz w:val="22"/>
                <w:szCs w:val="22"/>
                <w:lang w:bidi="en-US"/>
              </w:rPr>
            </w:pPr>
          </w:p>
          <w:p w14:paraId="17AB47B6"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t>Task 2 (Spanish and Chinese)</w:t>
            </w:r>
          </w:p>
          <w:p w14:paraId="20EAD8E7" w14:textId="77777777" w:rsidR="00963A53" w:rsidRPr="00963A53" w:rsidRDefault="00963A53" w:rsidP="00963A53">
            <w:pPr>
              <w:rPr>
                <w:rFonts w:eastAsia="Times New Roman"/>
                <w:b/>
                <w:bCs/>
                <w:i/>
                <w:iCs/>
                <w:sz w:val="22"/>
                <w:szCs w:val="22"/>
                <w:lang w:bidi="en-US"/>
              </w:rPr>
            </w:pPr>
            <w:r w:rsidRPr="00963A53">
              <w:rPr>
                <w:rFonts w:eastAsia="Times New Roman"/>
                <w:b/>
                <w:bCs/>
                <w:sz w:val="22"/>
                <w:szCs w:val="22"/>
                <w:lang w:bidi="en-US"/>
              </w:rPr>
              <w:t>Objective: Candidates will reflect on cultural literacy connecting it to the culture of emphasis.</w:t>
            </w:r>
          </w:p>
          <w:p w14:paraId="6C8FC9D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Write: Begin reading your cultural literary work and prepare to compose a response paper. Cultural literacy is defined by some experts as the body of information that a culture has found useful and worth preserving, influencing public discourse, helpful in understanding peers and leaders, even in understanding jokes. From your reading of your cultural literature, and based on what you have learned so far in the course, what do you believe is part of cultural literacy of your culture of emphasis? How does the novel speak to the culture represented by your literary work? How does the author portray the process of socialization and acculturation? What collective memory, or common knowledge is shared by Latinos/</w:t>
            </w:r>
            <w:proofErr w:type="gramStart"/>
            <w:r w:rsidRPr="00963A53">
              <w:rPr>
                <w:rFonts w:eastAsia="Times New Roman"/>
                <w:b/>
                <w:bCs/>
                <w:sz w:val="22"/>
                <w:szCs w:val="22"/>
                <w:lang w:bidi="en-US"/>
              </w:rPr>
              <w:t>Chinese-Americans</w:t>
            </w:r>
            <w:proofErr w:type="gramEnd"/>
            <w:r w:rsidRPr="00963A53">
              <w:rPr>
                <w:rFonts w:eastAsia="Times New Roman"/>
                <w:b/>
                <w:bCs/>
                <w:sz w:val="22"/>
                <w:szCs w:val="22"/>
                <w:lang w:bidi="en-US"/>
              </w:rPr>
              <w:t xml:space="preserve"> that allows them to communicate, work, and live together? What elements are shared with or, alternatively, clash with American culture?  Your essay should discuss these questions in narrative form and should have a length of 750 – 1,000 words. It is due Week 5. (Your paper will be evaluated according to the </w:t>
            </w:r>
            <w:hyperlink r:id="rId237" w:history="1">
              <w:r w:rsidRPr="00963A53">
                <w:rPr>
                  <w:b/>
                  <w:bCs/>
                  <w:color w:val="0000FF"/>
                  <w:sz w:val="22"/>
                  <w:szCs w:val="22"/>
                  <w:u w:val="single"/>
                  <w:lang w:bidi="en-US"/>
                </w:rPr>
                <w:t>Writing Assignment Rubric</w:t>
              </w:r>
            </w:hyperlink>
            <w:r w:rsidRPr="00963A53">
              <w:rPr>
                <w:rFonts w:eastAsia="Times New Roman"/>
                <w:b/>
                <w:bCs/>
                <w:sz w:val="22"/>
                <w:szCs w:val="22"/>
                <w:lang w:bidi="en-US"/>
              </w:rPr>
              <w:t>.)</w:t>
            </w:r>
          </w:p>
        </w:tc>
      </w:tr>
    </w:tbl>
    <w:p w14:paraId="0B6AB986" w14:textId="77777777" w:rsidR="00963A53" w:rsidRPr="00963A53" w:rsidRDefault="00963A53" w:rsidP="00970B7B">
      <w:pPr>
        <w:numPr>
          <w:ilvl w:val="0"/>
          <w:numId w:val="35"/>
        </w:numPr>
        <w:rPr>
          <w:b/>
          <w:bCs/>
          <w:sz w:val="22"/>
          <w:szCs w:val="22"/>
        </w:rPr>
      </w:pPr>
    </w:p>
    <w:p w14:paraId="185BF3CB" w14:textId="77777777" w:rsidR="00963A53" w:rsidRPr="00963A53" w:rsidRDefault="00963A53" w:rsidP="00970B7B">
      <w:pPr>
        <w:numPr>
          <w:ilvl w:val="0"/>
          <w:numId w:val="35"/>
        </w:numPr>
        <w:rPr>
          <w:b/>
          <w:bCs/>
          <w:sz w:val="22"/>
          <w:szCs w:val="22"/>
        </w:rPr>
      </w:pPr>
    </w:p>
    <w:p w14:paraId="1AA4695F" w14:textId="77777777" w:rsidR="00963A53" w:rsidRPr="00963A53" w:rsidRDefault="00963A53" w:rsidP="00963A53">
      <w:pPr>
        <w:rPr>
          <w:b/>
          <w:bCs/>
          <w:i/>
          <w:sz w:val="22"/>
          <w:szCs w:val="22"/>
        </w:rPr>
      </w:pPr>
      <w:r w:rsidRPr="00963A53">
        <w:rPr>
          <w:b/>
          <w:bCs/>
          <w:i/>
          <w:sz w:val="22"/>
          <w:szCs w:val="22"/>
        </w:rPr>
        <w:t>Week 4: History Briefing</w:t>
      </w:r>
    </w:p>
    <w:tbl>
      <w:tblPr>
        <w:tblStyle w:val="TableGrid"/>
        <w:tblW w:w="0" w:type="auto"/>
        <w:tblLook w:val="04A0" w:firstRow="1" w:lastRow="0" w:firstColumn="1" w:lastColumn="0" w:noHBand="0" w:noVBand="1"/>
      </w:tblPr>
      <w:tblGrid>
        <w:gridCol w:w="13400"/>
      </w:tblGrid>
      <w:tr w:rsidR="00963A53" w:rsidRPr="00963A53" w14:paraId="1975440A" w14:textId="77777777" w:rsidTr="00BC4229">
        <w:tc>
          <w:tcPr>
            <w:tcW w:w="13400" w:type="dxa"/>
            <w:shd w:val="clear" w:color="auto" w:fill="D9D9D9" w:themeFill="background1" w:themeFillShade="D9"/>
          </w:tcPr>
          <w:p w14:paraId="306B24F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Objectives</w:t>
            </w:r>
          </w:p>
        </w:tc>
      </w:tr>
      <w:tr w:rsidR="00963A53" w:rsidRPr="00963A53" w14:paraId="17256DD9" w14:textId="77777777" w:rsidTr="00BC4229">
        <w:trPr>
          <w:trHeight w:val="566"/>
        </w:trPr>
        <w:tc>
          <w:tcPr>
            <w:tcW w:w="13400" w:type="dxa"/>
          </w:tcPr>
          <w:p w14:paraId="42BFEB3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lastRenderedPageBreak/>
              <w:t xml:space="preserve">CLO2: Candidates demonstrate an understanding </w:t>
            </w:r>
            <w:r w:rsidRPr="00963A53">
              <w:rPr>
                <w:rFonts w:eastAsia="Times New Roman"/>
                <w:b/>
                <w:bCs/>
                <w:iCs/>
                <w:sz w:val="22"/>
                <w:szCs w:val="22"/>
                <w:lang w:bidi="en-US"/>
              </w:rPr>
              <w:t xml:space="preserve">of cross-cultural, </w:t>
            </w:r>
            <w:proofErr w:type="gramStart"/>
            <w:r w:rsidRPr="00963A53">
              <w:rPr>
                <w:rFonts w:eastAsia="Times New Roman"/>
                <w:b/>
                <w:bCs/>
                <w:iCs/>
                <w:sz w:val="22"/>
                <w:szCs w:val="22"/>
                <w:lang w:bidi="en-US"/>
              </w:rPr>
              <w:t>intercultural</w:t>
            </w:r>
            <w:proofErr w:type="gramEnd"/>
            <w:r w:rsidRPr="00963A53">
              <w:rPr>
                <w:rFonts w:eastAsia="Times New Roman"/>
                <w:b/>
                <w:bCs/>
                <w:iCs/>
                <w:sz w:val="22"/>
                <w:szCs w:val="22"/>
                <w:lang w:bidi="en-US"/>
              </w:rPr>
              <w:t xml:space="preserve"> and intracultural relationships and interactions, as well as contributions of the culture of emphasis in California and the United States.</w:t>
            </w:r>
            <w:r w:rsidRPr="00963A53">
              <w:rPr>
                <w:rFonts w:eastAsia="Times New Roman"/>
                <w:b/>
                <w:bCs/>
                <w:sz w:val="22"/>
                <w:szCs w:val="22"/>
                <w:lang w:bidi="en-US"/>
              </w:rPr>
              <w:t> </w:t>
            </w:r>
          </w:p>
          <w:p w14:paraId="57B007B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CLO3:</w:t>
            </w:r>
            <w:r w:rsidRPr="00963A53">
              <w:rPr>
                <w:rFonts w:eastAsia="Times New Roman"/>
                <w:b/>
                <w:bCs/>
                <w:i/>
                <w:iCs/>
                <w:sz w:val="22"/>
                <w:szCs w:val="22"/>
                <w:lang w:bidi="en-US"/>
              </w:rPr>
              <w:t xml:space="preserve"> </w:t>
            </w:r>
            <w:r w:rsidRPr="00963A53">
              <w:rPr>
                <w:rFonts w:eastAsia="Times New Roman"/>
                <w:b/>
                <w:bCs/>
                <w:iCs/>
                <w:sz w:val="22"/>
                <w:szCs w:val="22"/>
                <w:lang w:bidi="en-US"/>
              </w:rPr>
              <w:t>Candidates will be able to explain major historical events, political, economic, religious, and educational factors that influence the socialization and acculturation experiences of the target groups in the California and the U.S.</w:t>
            </w:r>
            <w:r w:rsidRPr="00963A53">
              <w:rPr>
                <w:rFonts w:eastAsia="Times New Roman"/>
                <w:b/>
                <w:bCs/>
                <w:sz w:val="22"/>
                <w:szCs w:val="22"/>
                <w:lang w:bidi="en-US"/>
              </w:rPr>
              <w:t> </w:t>
            </w:r>
          </w:p>
        </w:tc>
      </w:tr>
      <w:tr w:rsidR="00963A53" w:rsidRPr="00963A53" w14:paraId="530A85DA" w14:textId="77777777" w:rsidTr="00BC4229">
        <w:tc>
          <w:tcPr>
            <w:tcW w:w="13400" w:type="dxa"/>
            <w:shd w:val="clear" w:color="auto" w:fill="D9D9D9" w:themeFill="background1" w:themeFillShade="D9"/>
          </w:tcPr>
          <w:p w14:paraId="11F3DA4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312C213F" w14:textId="77777777" w:rsidTr="00BC4229">
        <w:tc>
          <w:tcPr>
            <w:tcW w:w="13400" w:type="dxa"/>
          </w:tcPr>
          <w:p w14:paraId="55BDD9C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&amp; Chinese): </w:t>
            </w:r>
          </w:p>
          <w:p w14:paraId="6F58A279" w14:textId="77777777" w:rsidR="00963A53" w:rsidRPr="00963A53" w:rsidRDefault="00963A53" w:rsidP="00970B7B">
            <w:pPr>
              <w:numPr>
                <w:ilvl w:val="0"/>
                <w:numId w:val="33"/>
              </w:numPr>
              <w:rPr>
                <w:rFonts w:eastAsia="Times New Roman"/>
                <w:b/>
                <w:bCs/>
                <w:sz w:val="22"/>
                <w:szCs w:val="22"/>
                <w:lang w:bidi="en-US"/>
              </w:rPr>
            </w:pPr>
            <w:r w:rsidRPr="00963A53">
              <w:rPr>
                <w:rFonts w:eastAsia="Times New Roman"/>
                <w:b/>
                <w:bCs/>
                <w:i/>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 6 “Establishing Alliance in the Learning Partnerships”</w:t>
            </w:r>
          </w:p>
          <w:p w14:paraId="365DED79" w14:textId="77777777" w:rsidR="00963A53" w:rsidRPr="00963A53" w:rsidRDefault="00963A53" w:rsidP="00963A53">
            <w:pPr>
              <w:rPr>
                <w:rFonts w:eastAsia="Times New Roman"/>
                <w:b/>
                <w:bCs/>
                <w:sz w:val="22"/>
                <w:szCs w:val="22"/>
                <w:lang w:bidi="en-US"/>
              </w:rPr>
            </w:pPr>
            <w:r w:rsidRPr="00963A53">
              <w:rPr>
                <w:rFonts w:eastAsia="Times New Roman"/>
                <w:b/>
                <w:bCs/>
                <w:iCs/>
                <w:sz w:val="22"/>
                <w:szCs w:val="22"/>
                <w:lang w:bidi="en-US"/>
              </w:rPr>
              <w:t xml:space="preserve">Web Resources </w:t>
            </w:r>
            <w:r w:rsidRPr="00963A53">
              <w:rPr>
                <w:rFonts w:eastAsia="Times New Roman"/>
                <w:b/>
                <w:bCs/>
                <w:sz w:val="22"/>
                <w:szCs w:val="22"/>
                <w:lang w:bidi="en-US"/>
              </w:rPr>
              <w:t>(Spanish)</w:t>
            </w:r>
          </w:p>
          <w:p w14:paraId="4C6C1BFD" w14:textId="77777777" w:rsidR="00963A53" w:rsidRPr="00963A53" w:rsidRDefault="00963A53" w:rsidP="00970B7B">
            <w:pPr>
              <w:numPr>
                <w:ilvl w:val="0"/>
                <w:numId w:val="62"/>
              </w:numPr>
              <w:rPr>
                <w:rFonts w:eastAsia="Times New Roman"/>
                <w:b/>
                <w:bCs/>
                <w:sz w:val="22"/>
                <w:szCs w:val="22"/>
                <w:lang w:bidi="en-US"/>
              </w:rPr>
            </w:pPr>
            <w:r w:rsidRPr="00963A53">
              <w:rPr>
                <w:rFonts w:eastAsia="Times New Roman"/>
                <w:b/>
                <w:bCs/>
                <w:iCs/>
                <w:sz w:val="22"/>
                <w:szCs w:val="22"/>
                <w:lang w:bidi="en-US"/>
              </w:rPr>
              <w:t xml:space="preserve">“The Spanish Empire, Silver, And Runaway Inflation” : </w:t>
            </w:r>
            <w:hyperlink r:id="rId238" w:history="1">
              <w:r w:rsidRPr="00963A53">
                <w:rPr>
                  <w:b/>
                  <w:bCs/>
                  <w:color w:val="0000FF"/>
                  <w:sz w:val="22"/>
                  <w:szCs w:val="22"/>
                  <w:u w:val="single"/>
                  <w:lang w:bidi="en-US"/>
                </w:rPr>
                <w:t>https://ca.pbslearningmedia.org/resource/612b8a77-70ae-43e5-8080-b994e3ae3604/the-spanish-empire-silver-amp-runaway-inflation-crash-course-world-history-25/</w:t>
              </w:r>
            </w:hyperlink>
            <w:r w:rsidRPr="00963A53">
              <w:rPr>
                <w:rFonts w:eastAsia="Times New Roman"/>
                <w:b/>
                <w:bCs/>
                <w:sz w:val="22"/>
                <w:szCs w:val="22"/>
                <w:lang w:bidi="en-US"/>
              </w:rPr>
              <w:t>(11 minutes)</w:t>
            </w:r>
          </w:p>
          <w:p w14:paraId="6A7A9B5D" w14:textId="77777777" w:rsidR="00963A53" w:rsidRPr="00963A53" w:rsidRDefault="00963A53" w:rsidP="00970B7B">
            <w:pPr>
              <w:numPr>
                <w:ilvl w:val="0"/>
                <w:numId w:val="62"/>
              </w:numPr>
              <w:rPr>
                <w:rFonts w:eastAsia="Times New Roman"/>
                <w:b/>
                <w:bCs/>
                <w:sz w:val="22"/>
                <w:szCs w:val="22"/>
                <w:lang w:bidi="en-US"/>
              </w:rPr>
            </w:pPr>
            <w:r w:rsidRPr="00963A53">
              <w:rPr>
                <w:rFonts w:eastAsia="Times New Roman"/>
                <w:b/>
                <w:bCs/>
                <w:sz w:val="22"/>
                <w:szCs w:val="22"/>
                <w:lang w:bidi="en-US"/>
              </w:rPr>
              <w:t>“The Spain-Aztec Mexico Encounter Civilizations</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39" w:history="1">
              <w:r w:rsidRPr="00963A53">
                <w:rPr>
                  <w:b/>
                  <w:bCs/>
                  <w:color w:val="0000FF"/>
                  <w:sz w:val="22"/>
                  <w:szCs w:val="22"/>
                  <w:u w:val="single"/>
                  <w:lang w:bidi="en-US"/>
                </w:rPr>
                <w:t>https://ca.pbslearningmedia.org/resource/spain-aztecs-civilizations/spain-aztecs-civilizations/</w:t>
              </w:r>
            </w:hyperlink>
            <w:r w:rsidRPr="00963A53">
              <w:rPr>
                <w:rFonts w:eastAsia="Times New Roman"/>
                <w:b/>
                <w:bCs/>
                <w:sz w:val="22"/>
                <w:szCs w:val="22"/>
                <w:lang w:bidi="en-US"/>
              </w:rPr>
              <w:t xml:space="preserve"> (5 minutes)</w:t>
            </w:r>
          </w:p>
          <w:p w14:paraId="7CA7328C" w14:textId="77777777" w:rsidR="00963A53" w:rsidRPr="00963A53" w:rsidRDefault="00963A53" w:rsidP="00970B7B">
            <w:pPr>
              <w:numPr>
                <w:ilvl w:val="0"/>
                <w:numId w:val="62"/>
              </w:numPr>
              <w:rPr>
                <w:rFonts w:eastAsia="Times New Roman"/>
                <w:b/>
                <w:bCs/>
                <w:sz w:val="22"/>
                <w:szCs w:val="22"/>
                <w:u w:val="single"/>
                <w:lang w:bidi="en-US"/>
              </w:rPr>
            </w:pPr>
            <w:r w:rsidRPr="00963A53">
              <w:rPr>
                <w:rFonts w:eastAsia="Times New Roman"/>
                <w:b/>
                <w:bCs/>
                <w:sz w:val="22"/>
                <w:szCs w:val="22"/>
                <w:lang w:bidi="en-US"/>
              </w:rPr>
              <w:t xml:space="preserve">“The Last Conquistador”: </w:t>
            </w:r>
            <w:hyperlink r:id="rId240" w:history="1">
              <w:r w:rsidRPr="00963A53">
                <w:rPr>
                  <w:b/>
                  <w:bCs/>
                  <w:color w:val="0000FF"/>
                  <w:sz w:val="22"/>
                  <w:szCs w:val="22"/>
                  <w:u w:val="single"/>
                  <w:lang w:bidi="en-US"/>
                </w:rPr>
                <w:t>https://ca.pbslearningmedia.org/resource/fyr12.socst.us.const.lasconq/the-last-conquistador/</w:t>
              </w:r>
            </w:hyperlink>
            <w:r w:rsidRPr="00963A53">
              <w:rPr>
                <w:rFonts w:eastAsia="Times New Roman"/>
                <w:b/>
                <w:bCs/>
                <w:sz w:val="22"/>
                <w:szCs w:val="22"/>
                <w:lang w:bidi="en-US"/>
              </w:rPr>
              <w:t xml:space="preserve"> (6 minutes)</w:t>
            </w:r>
          </w:p>
          <w:p w14:paraId="354B170D" w14:textId="77777777" w:rsidR="00963A53" w:rsidRPr="00963A53" w:rsidRDefault="00963A53" w:rsidP="00970B7B">
            <w:pPr>
              <w:numPr>
                <w:ilvl w:val="0"/>
                <w:numId w:val="62"/>
              </w:numPr>
              <w:rPr>
                <w:rFonts w:eastAsia="Times New Roman"/>
                <w:b/>
                <w:bCs/>
                <w:sz w:val="22"/>
                <w:szCs w:val="22"/>
                <w:lang w:bidi="en-US"/>
              </w:rPr>
            </w:pPr>
            <w:r w:rsidRPr="00963A53">
              <w:rPr>
                <w:rFonts w:eastAsia="Times New Roman"/>
                <w:b/>
                <w:bCs/>
                <w:sz w:val="22"/>
                <w:szCs w:val="22"/>
                <w:lang w:bidi="en-US"/>
              </w:rPr>
              <w:t xml:space="preserve">“Latin American Revolutions”: </w:t>
            </w:r>
            <w:hyperlink r:id="rId241" w:history="1">
              <w:r w:rsidRPr="00963A53">
                <w:rPr>
                  <w:b/>
                  <w:bCs/>
                  <w:color w:val="0000FF"/>
                  <w:sz w:val="22"/>
                  <w:szCs w:val="22"/>
                  <w:u w:val="single"/>
                  <w:lang w:bidi="en-US"/>
                </w:rPr>
                <w:t>https://www.pbslearningmedia.org/resource/941905ca-2dca-4f54-a62f-9cd02428b566/latin-american-revolutions-crash-course-world-history-31/</w:t>
              </w:r>
            </w:hyperlink>
            <w:r w:rsidRPr="00963A53">
              <w:rPr>
                <w:rFonts w:eastAsia="Times New Roman"/>
                <w:b/>
                <w:bCs/>
                <w:sz w:val="22"/>
                <w:szCs w:val="22"/>
                <w:lang w:bidi="en-US"/>
              </w:rPr>
              <w:t xml:space="preserve">  (14 minutes)</w:t>
            </w:r>
          </w:p>
          <w:p w14:paraId="1CC020AC" w14:textId="77777777" w:rsidR="00963A53" w:rsidRPr="00963A53" w:rsidRDefault="00963A53" w:rsidP="00970B7B">
            <w:pPr>
              <w:numPr>
                <w:ilvl w:val="0"/>
                <w:numId w:val="62"/>
              </w:numPr>
              <w:rPr>
                <w:rFonts w:eastAsia="Times New Roman"/>
                <w:b/>
                <w:bCs/>
                <w:sz w:val="22"/>
                <w:szCs w:val="22"/>
                <w:lang w:bidi="en-US"/>
              </w:rPr>
            </w:pPr>
            <w:r w:rsidRPr="00963A53">
              <w:rPr>
                <w:rFonts w:eastAsia="Times New Roman"/>
                <w:b/>
                <w:bCs/>
                <w:sz w:val="22"/>
                <w:szCs w:val="22"/>
                <w:lang w:bidi="en-US"/>
              </w:rPr>
              <w:t xml:space="preserve">“Harvest of Empire”: </w:t>
            </w:r>
            <w:hyperlink r:id="rId242" w:history="1">
              <w:r w:rsidRPr="00963A53">
                <w:rPr>
                  <w:b/>
                  <w:bCs/>
                  <w:color w:val="0000FF"/>
                  <w:sz w:val="22"/>
                  <w:szCs w:val="22"/>
                  <w:u w:val="single"/>
                  <w:lang w:bidi="en-US"/>
                </w:rPr>
                <w:t>https://www.youtube.com/watch?v=UyncOYTZfHE</w:t>
              </w:r>
            </w:hyperlink>
            <w:r w:rsidRPr="00963A53">
              <w:rPr>
                <w:rFonts w:eastAsia="Times New Roman"/>
                <w:b/>
                <w:bCs/>
                <w:sz w:val="22"/>
                <w:szCs w:val="22"/>
                <w:u w:val="single"/>
                <w:lang w:bidi="en-US"/>
              </w:rPr>
              <w:t xml:space="preserve"> </w:t>
            </w:r>
            <w:r w:rsidRPr="00963A53">
              <w:rPr>
                <w:rFonts w:eastAsia="Times New Roman"/>
                <w:b/>
                <w:bCs/>
                <w:sz w:val="22"/>
                <w:szCs w:val="22"/>
                <w:lang w:bidi="en-US"/>
              </w:rPr>
              <w:t>(1’32 minutes)</w:t>
            </w:r>
          </w:p>
          <w:p w14:paraId="11B21CE3" w14:textId="77777777" w:rsidR="00963A53" w:rsidRPr="00963A53" w:rsidRDefault="00963A53" w:rsidP="00970B7B">
            <w:pPr>
              <w:numPr>
                <w:ilvl w:val="0"/>
                <w:numId w:val="62"/>
              </w:numPr>
              <w:rPr>
                <w:rFonts w:eastAsia="Times New Roman"/>
                <w:b/>
                <w:bCs/>
                <w:sz w:val="22"/>
                <w:szCs w:val="22"/>
                <w:lang w:bidi="en-US"/>
              </w:rPr>
            </w:pPr>
            <w:r w:rsidRPr="00963A53">
              <w:rPr>
                <w:rFonts w:eastAsia="Times New Roman"/>
                <w:b/>
                <w:bCs/>
                <w:sz w:val="22"/>
                <w:szCs w:val="22"/>
                <w:lang w:bidi="en-US"/>
              </w:rPr>
              <w:t xml:space="preserve">“California Cultures: Hispanic Americans”: </w:t>
            </w:r>
            <w:hyperlink r:id="rId243" w:history="1">
              <w:r w:rsidRPr="00963A53">
                <w:rPr>
                  <w:b/>
                  <w:bCs/>
                  <w:color w:val="0000FF"/>
                  <w:sz w:val="22"/>
                  <w:szCs w:val="22"/>
                  <w:u w:val="single"/>
                  <w:lang w:bidi="en-US"/>
                </w:rPr>
                <w:t>https://calisphere.org/exhibitions/t10/california-cultures-hispanic-americans/</w:t>
              </w:r>
            </w:hyperlink>
          </w:p>
          <w:p w14:paraId="790ADEFE" w14:textId="77777777" w:rsidR="00963A53" w:rsidRPr="00963A53" w:rsidRDefault="00963A53" w:rsidP="00970B7B">
            <w:pPr>
              <w:numPr>
                <w:ilvl w:val="0"/>
                <w:numId w:val="62"/>
              </w:numPr>
              <w:rPr>
                <w:rFonts w:eastAsia="Times New Roman"/>
                <w:b/>
                <w:bCs/>
                <w:sz w:val="22"/>
                <w:szCs w:val="22"/>
                <w:lang w:bidi="en-US"/>
              </w:rPr>
            </w:pPr>
            <w:r w:rsidRPr="00963A53">
              <w:rPr>
                <w:rFonts w:eastAsia="Times New Roman"/>
                <w:b/>
                <w:bCs/>
                <w:sz w:val="22"/>
                <w:szCs w:val="22"/>
                <w:lang w:bidi="en-US"/>
              </w:rPr>
              <w:t xml:space="preserve">“How Hispanics Contribute to the US Economy”: </w:t>
            </w:r>
            <w:hyperlink r:id="rId244" w:history="1">
              <w:r w:rsidRPr="00963A53">
                <w:rPr>
                  <w:b/>
                  <w:bCs/>
                  <w:color w:val="0000FF"/>
                  <w:sz w:val="22"/>
                  <w:szCs w:val="22"/>
                  <w:u w:val="single"/>
                  <w:lang w:bidi="en-US"/>
                </w:rPr>
                <w:t>http://research.newamericaneconomy.org/wp-content/uploads/sites/2/2017/12/Hispanic_V5.pdf</w:t>
              </w:r>
            </w:hyperlink>
          </w:p>
          <w:p w14:paraId="3119AEC2" w14:textId="77777777" w:rsidR="00963A53" w:rsidRPr="00963A53" w:rsidRDefault="00963A53" w:rsidP="00963A53">
            <w:pPr>
              <w:rPr>
                <w:rFonts w:eastAsia="Times New Roman"/>
                <w:b/>
                <w:bCs/>
                <w:sz w:val="22"/>
                <w:szCs w:val="22"/>
                <w:lang w:bidi="en-US"/>
              </w:rPr>
            </w:pPr>
          </w:p>
          <w:p w14:paraId="41522550" w14:textId="77777777" w:rsidR="00963A53" w:rsidRPr="00963A53" w:rsidRDefault="00963A53" w:rsidP="00963A53">
            <w:pPr>
              <w:rPr>
                <w:rFonts w:eastAsia="Times New Roman"/>
                <w:b/>
                <w:bCs/>
                <w:sz w:val="22"/>
                <w:szCs w:val="22"/>
                <w:lang w:bidi="en-US"/>
              </w:rPr>
            </w:pPr>
            <w:r w:rsidRPr="00963A53">
              <w:rPr>
                <w:rFonts w:eastAsia="Times New Roman"/>
                <w:b/>
                <w:bCs/>
                <w:iCs/>
                <w:sz w:val="22"/>
                <w:szCs w:val="22"/>
                <w:lang w:bidi="en-US"/>
              </w:rPr>
              <w:t xml:space="preserve">Web Resources </w:t>
            </w:r>
            <w:r w:rsidRPr="00963A53">
              <w:rPr>
                <w:rFonts w:eastAsia="Times New Roman"/>
                <w:b/>
                <w:bCs/>
                <w:sz w:val="22"/>
                <w:szCs w:val="22"/>
                <w:lang w:bidi="en-US"/>
              </w:rPr>
              <w:t>(Chinese)</w:t>
            </w:r>
          </w:p>
          <w:p w14:paraId="076E49EE" w14:textId="77777777" w:rsidR="00963A53" w:rsidRPr="00963A53" w:rsidRDefault="00963A53" w:rsidP="00970B7B">
            <w:pPr>
              <w:numPr>
                <w:ilvl w:val="0"/>
                <w:numId w:val="74"/>
              </w:numPr>
              <w:rPr>
                <w:rFonts w:eastAsia="Times New Roman"/>
                <w:b/>
                <w:bCs/>
                <w:sz w:val="22"/>
                <w:szCs w:val="22"/>
                <w:lang w:bidi="en-US"/>
              </w:rPr>
            </w:pPr>
            <w:r w:rsidRPr="00963A53">
              <w:rPr>
                <w:rFonts w:eastAsia="Times New Roman"/>
                <w:b/>
                <w:bCs/>
                <w:sz w:val="22"/>
                <w:szCs w:val="22"/>
                <w:lang w:bidi="en-US"/>
              </w:rPr>
              <w:t xml:space="preserve">“Chinese Immigration and the Chinese Exclusion Acts” </w:t>
            </w:r>
            <w:hyperlink r:id="rId245" w:history="1">
              <w:r w:rsidRPr="00963A53">
                <w:rPr>
                  <w:b/>
                  <w:bCs/>
                  <w:color w:val="0000FF"/>
                  <w:sz w:val="22"/>
                  <w:szCs w:val="22"/>
                  <w:u w:val="single"/>
                  <w:lang w:bidi="en-US"/>
                </w:rPr>
                <w:t>https://history.state.gov/milestones/1866-1898/chinese-immigration</w:t>
              </w:r>
            </w:hyperlink>
          </w:p>
          <w:p w14:paraId="2D16D719" w14:textId="77777777" w:rsidR="00963A53" w:rsidRPr="00963A53" w:rsidRDefault="00963A53" w:rsidP="00970B7B">
            <w:pPr>
              <w:numPr>
                <w:ilvl w:val="0"/>
                <w:numId w:val="74"/>
              </w:numPr>
              <w:rPr>
                <w:rFonts w:eastAsia="Times New Roman"/>
                <w:b/>
                <w:bCs/>
                <w:sz w:val="22"/>
                <w:szCs w:val="22"/>
                <w:lang w:bidi="en-US"/>
              </w:rPr>
            </w:pPr>
            <w:r w:rsidRPr="00963A53">
              <w:rPr>
                <w:rFonts w:eastAsia="Times New Roman"/>
                <w:b/>
                <w:bCs/>
                <w:sz w:val="22"/>
                <w:szCs w:val="22"/>
                <w:lang w:bidi="en-US"/>
              </w:rPr>
              <w:t xml:space="preserve">“Searching for the Gold Mountain” </w:t>
            </w:r>
            <w:hyperlink r:id="rId246" w:history="1">
              <w:r w:rsidRPr="00963A53">
                <w:rPr>
                  <w:b/>
                  <w:bCs/>
                  <w:color w:val="0000FF"/>
                  <w:sz w:val="22"/>
                  <w:szCs w:val="22"/>
                  <w:u w:val="single"/>
                  <w:lang w:bidi="en-US"/>
                </w:rPr>
                <w:t>https://www.loc.gov/teachers/classroommaterials/presentationsandactivities/presentations/immigration/chinese2.html</w:t>
              </w:r>
            </w:hyperlink>
          </w:p>
          <w:p w14:paraId="6046B74B" w14:textId="77777777" w:rsidR="00963A53" w:rsidRPr="00963A53" w:rsidRDefault="00963A53" w:rsidP="00970B7B">
            <w:pPr>
              <w:numPr>
                <w:ilvl w:val="0"/>
                <w:numId w:val="74"/>
              </w:numPr>
              <w:rPr>
                <w:rFonts w:eastAsia="Times New Roman"/>
                <w:b/>
                <w:bCs/>
                <w:sz w:val="22"/>
                <w:szCs w:val="22"/>
                <w:lang w:bidi="en-US"/>
              </w:rPr>
            </w:pPr>
            <w:r w:rsidRPr="00963A53">
              <w:rPr>
                <w:rFonts w:eastAsia="Times New Roman"/>
                <w:b/>
                <w:bCs/>
                <w:sz w:val="22"/>
                <w:szCs w:val="22"/>
                <w:lang w:bidi="en-US"/>
              </w:rPr>
              <w:t xml:space="preserve">“Chinese Immigrants Helped Build California, But They’ve Been Written Out Of Its History” </w:t>
            </w:r>
            <w:hyperlink r:id="rId247" w:history="1">
              <w:r w:rsidRPr="00963A53">
                <w:rPr>
                  <w:b/>
                  <w:bCs/>
                  <w:color w:val="0000FF"/>
                  <w:sz w:val="22"/>
                  <w:szCs w:val="22"/>
                  <w:u w:val="single"/>
                  <w:lang w:bidi="en-US"/>
                </w:rPr>
                <w:t>https://www.latimes.com/business/hiltzik/la-fi-hiltzik-chinese-immigrants-history-20190405-story.html</w:t>
              </w:r>
            </w:hyperlink>
          </w:p>
          <w:p w14:paraId="13F29097" w14:textId="77777777" w:rsidR="00963A53" w:rsidRPr="00963A53" w:rsidRDefault="00963A53" w:rsidP="00970B7B">
            <w:pPr>
              <w:numPr>
                <w:ilvl w:val="0"/>
                <w:numId w:val="74"/>
              </w:numPr>
              <w:rPr>
                <w:rFonts w:eastAsia="Times New Roman"/>
                <w:b/>
                <w:bCs/>
                <w:sz w:val="22"/>
                <w:szCs w:val="22"/>
                <w:lang w:bidi="en-US"/>
              </w:rPr>
            </w:pPr>
            <w:r w:rsidRPr="00963A53">
              <w:rPr>
                <w:rFonts w:eastAsia="Times New Roman"/>
                <w:b/>
                <w:bCs/>
                <w:sz w:val="22"/>
                <w:szCs w:val="22"/>
                <w:lang w:bidi="en-US"/>
              </w:rPr>
              <w:t xml:space="preserve">“Angel Island and Chinese Immigration to the United States” </w:t>
            </w:r>
            <w:hyperlink r:id="rId248" w:history="1">
              <w:r w:rsidRPr="00963A53">
                <w:rPr>
                  <w:b/>
                  <w:bCs/>
                  <w:color w:val="0000FF"/>
                  <w:sz w:val="22"/>
                  <w:szCs w:val="22"/>
                  <w:u w:val="single"/>
                  <w:lang w:bidi="en-US"/>
                </w:rPr>
                <w:t>https://www.legacytree.com/blog/angel-island-chinese-immigration?campaignid=2087875116&amp;adgroupid=76561398603&amp;keyword=&amp;matchtype=b&amp;device=c&amp;gclid=EAIaIQobChMIlPai_6SB5AIVFdRkCh3GJgC5EAMYAiAAEgKpNPD_BwE</w:t>
              </w:r>
            </w:hyperlink>
          </w:p>
          <w:p w14:paraId="5BA1AA40" w14:textId="77777777" w:rsidR="00963A53" w:rsidRPr="00963A53" w:rsidRDefault="00963A53" w:rsidP="00970B7B">
            <w:pPr>
              <w:numPr>
                <w:ilvl w:val="0"/>
                <w:numId w:val="74"/>
              </w:numPr>
              <w:rPr>
                <w:rFonts w:eastAsia="Times New Roman"/>
                <w:b/>
                <w:bCs/>
                <w:sz w:val="22"/>
                <w:szCs w:val="22"/>
                <w:lang w:bidi="en-US"/>
              </w:rPr>
            </w:pPr>
            <w:r w:rsidRPr="00963A53">
              <w:rPr>
                <w:rFonts w:eastAsia="Times New Roman"/>
                <w:b/>
                <w:bCs/>
                <w:sz w:val="22"/>
                <w:szCs w:val="22"/>
                <w:lang w:bidi="en-US"/>
              </w:rPr>
              <w:t xml:space="preserve">“The Transcontinental Railroad at 150: The Contributions of Chinese Immigrants and Chinese Americans” </w:t>
            </w:r>
            <w:hyperlink r:id="rId249" w:history="1">
              <w:r w:rsidRPr="00963A53">
                <w:rPr>
                  <w:b/>
                  <w:bCs/>
                  <w:color w:val="0000FF"/>
                  <w:sz w:val="22"/>
                  <w:szCs w:val="22"/>
                  <w:u w:val="single"/>
                  <w:lang w:bidi="en-US"/>
                </w:rPr>
                <w:t>https://research.newamericaneconomy.org/report/nae-chinese-americans/</w:t>
              </w:r>
            </w:hyperlink>
          </w:p>
          <w:p w14:paraId="640D3855" w14:textId="77777777" w:rsidR="00963A53" w:rsidRPr="00963A53" w:rsidRDefault="00963A53" w:rsidP="00970B7B">
            <w:pPr>
              <w:numPr>
                <w:ilvl w:val="0"/>
                <w:numId w:val="74"/>
              </w:numPr>
              <w:rPr>
                <w:rFonts w:eastAsia="Times New Roman"/>
                <w:b/>
                <w:bCs/>
                <w:sz w:val="22"/>
                <w:szCs w:val="22"/>
                <w:lang w:bidi="en-US"/>
              </w:rPr>
            </w:pPr>
            <w:r w:rsidRPr="00963A53">
              <w:rPr>
                <w:rFonts w:eastAsia="Times New Roman"/>
                <w:b/>
                <w:bCs/>
                <w:sz w:val="22"/>
                <w:szCs w:val="22"/>
                <w:lang w:bidi="en-US"/>
              </w:rPr>
              <w:t xml:space="preserve">“The Chinese helped build America” </w:t>
            </w:r>
            <w:hyperlink r:id="rId250" w:anchor="28400cb39bc4" w:history="1">
              <w:r w:rsidRPr="00963A53">
                <w:rPr>
                  <w:b/>
                  <w:bCs/>
                  <w:color w:val="0000FF"/>
                  <w:sz w:val="22"/>
                  <w:szCs w:val="22"/>
                  <w:u w:val="single"/>
                  <w:lang w:bidi="en-US"/>
                </w:rPr>
                <w:t>https://www.forbes.com/sites/forbesasia/2014/05/12/the-chinese-helped-build-america/#28400cb39bc4</w:t>
              </w:r>
            </w:hyperlink>
          </w:p>
          <w:p w14:paraId="6A3701F9" w14:textId="77777777" w:rsidR="00963A53" w:rsidRPr="00963A53" w:rsidRDefault="00963A53" w:rsidP="00970B7B">
            <w:pPr>
              <w:numPr>
                <w:ilvl w:val="0"/>
                <w:numId w:val="34"/>
              </w:numPr>
              <w:rPr>
                <w:rFonts w:eastAsia="Times New Roman"/>
                <w:b/>
                <w:bCs/>
                <w:sz w:val="22"/>
                <w:szCs w:val="22"/>
                <w:lang w:bidi="en-US"/>
              </w:rPr>
            </w:pPr>
          </w:p>
          <w:p w14:paraId="5B539947" w14:textId="77777777" w:rsidR="00963A53" w:rsidRPr="00963A53" w:rsidRDefault="00963A53" w:rsidP="00970B7B">
            <w:pPr>
              <w:numPr>
                <w:ilvl w:val="0"/>
                <w:numId w:val="34"/>
              </w:numPr>
              <w:rPr>
                <w:rFonts w:eastAsia="Times New Roman"/>
                <w:b/>
                <w:bCs/>
                <w:sz w:val="22"/>
                <w:szCs w:val="22"/>
                <w:lang w:bidi="en-US"/>
              </w:rPr>
            </w:pPr>
          </w:p>
        </w:tc>
      </w:tr>
      <w:tr w:rsidR="00963A53" w:rsidRPr="00963A53" w14:paraId="0BB170C1" w14:textId="77777777" w:rsidTr="00BC4229">
        <w:tc>
          <w:tcPr>
            <w:tcW w:w="13400" w:type="dxa"/>
            <w:shd w:val="clear" w:color="auto" w:fill="D9D9D9" w:themeFill="background1" w:themeFillShade="D9"/>
          </w:tcPr>
          <w:p w14:paraId="0504294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Discussion Prompts (Spanish &amp; Chinese): </w:t>
            </w:r>
          </w:p>
        </w:tc>
      </w:tr>
      <w:tr w:rsidR="00963A53" w:rsidRPr="00963A53" w14:paraId="319036E3" w14:textId="77777777" w:rsidTr="00BC4229">
        <w:tc>
          <w:tcPr>
            <w:tcW w:w="13400" w:type="dxa"/>
          </w:tcPr>
          <w:p w14:paraId="313F404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Respond to the following prompt in the online discussion Thread.  Respond to a minimum of 2 of your peers (see rubric).</w:t>
            </w:r>
          </w:p>
          <w:p w14:paraId="6292BFE8" w14:textId="77777777" w:rsidR="00963A53" w:rsidRPr="00963A53" w:rsidRDefault="00963A53" w:rsidP="00970B7B">
            <w:pPr>
              <w:numPr>
                <w:ilvl w:val="0"/>
                <w:numId w:val="63"/>
              </w:numPr>
              <w:rPr>
                <w:rFonts w:eastAsia="Times New Roman"/>
                <w:b/>
                <w:bCs/>
                <w:sz w:val="22"/>
                <w:szCs w:val="22"/>
                <w:lang w:bidi="en-US"/>
              </w:rPr>
            </w:pPr>
            <w:r w:rsidRPr="00963A53">
              <w:rPr>
                <w:rFonts w:eastAsia="Times New Roman"/>
                <w:b/>
                <w:bCs/>
                <w:sz w:val="22"/>
                <w:szCs w:val="22"/>
                <w:lang w:bidi="en-US"/>
              </w:rPr>
              <w:t>Summarize and share your learning experience from the Cultural Frame of Reference assignment.</w:t>
            </w:r>
          </w:p>
          <w:p w14:paraId="32D923B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4F3CD82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Please respond to a post that has not yet received a response from a peer. </w:t>
            </w:r>
          </w:p>
          <w:p w14:paraId="6C3E6AB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tc>
      </w:tr>
      <w:tr w:rsidR="00963A53" w:rsidRPr="00963A53" w14:paraId="17B94139" w14:textId="77777777" w:rsidTr="00BC4229">
        <w:tc>
          <w:tcPr>
            <w:tcW w:w="13400" w:type="dxa"/>
            <w:shd w:val="clear" w:color="auto" w:fill="D9D9D9" w:themeFill="background1" w:themeFillShade="D9"/>
          </w:tcPr>
          <w:p w14:paraId="04965EA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Measurable Artifact (Spanish &amp; Chinese):</w:t>
            </w:r>
          </w:p>
        </w:tc>
      </w:tr>
      <w:tr w:rsidR="00963A53" w:rsidRPr="00963A53" w14:paraId="3BF15A33" w14:textId="77777777" w:rsidTr="00BC4229">
        <w:tc>
          <w:tcPr>
            <w:tcW w:w="13400" w:type="dxa"/>
          </w:tcPr>
          <w:p w14:paraId="3907EF6A" w14:textId="77777777" w:rsidR="00963A53" w:rsidRPr="00963A53" w:rsidRDefault="00963A53" w:rsidP="00963A53">
            <w:pPr>
              <w:rPr>
                <w:rFonts w:eastAsia="Times New Roman"/>
                <w:b/>
                <w:bCs/>
                <w:sz w:val="22"/>
                <w:szCs w:val="22"/>
                <w:u w:val="single"/>
                <w:lang w:bidi="en-US"/>
              </w:rPr>
            </w:pPr>
            <w:r w:rsidRPr="00963A53">
              <w:rPr>
                <w:rFonts w:eastAsia="Times New Roman"/>
                <w:b/>
                <w:bCs/>
                <w:sz w:val="22"/>
                <w:szCs w:val="22"/>
                <w:lang w:bidi="en-US"/>
              </w:rPr>
              <w:t xml:space="preserve">Objective: Candidates will reflect on and respond to the importance of understanding </w:t>
            </w:r>
            <w:r w:rsidRPr="00963A53">
              <w:rPr>
                <w:rFonts w:eastAsia="Times New Roman"/>
                <w:b/>
                <w:bCs/>
                <w:iCs/>
                <w:sz w:val="22"/>
                <w:szCs w:val="22"/>
                <w:lang w:bidi="en-US"/>
              </w:rPr>
              <w:t>major historical events, political, economic, religious, and educational factors that influence the socialization and acculturation experiences of the target groups in the California and the U.S.</w:t>
            </w:r>
            <w:r w:rsidRPr="00963A53">
              <w:rPr>
                <w:rFonts w:eastAsia="Times New Roman"/>
                <w:b/>
                <w:bCs/>
                <w:sz w:val="22"/>
                <w:szCs w:val="22"/>
                <w:lang w:bidi="en-US"/>
              </w:rPr>
              <w:t> </w:t>
            </w:r>
          </w:p>
          <w:p w14:paraId="007888D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Review: The textbook chapter </w:t>
            </w:r>
            <w:proofErr w:type="gramStart"/>
            <w:r w:rsidRPr="00963A53">
              <w:rPr>
                <w:rFonts w:eastAsia="Times New Roman"/>
                <w:b/>
                <w:bCs/>
                <w:sz w:val="22"/>
                <w:szCs w:val="22"/>
                <w:lang w:bidi="en-US"/>
              </w:rPr>
              <w:t>reading</w:t>
            </w:r>
            <w:proofErr w:type="gramEnd"/>
            <w:r w:rsidRPr="00963A53">
              <w:rPr>
                <w:rFonts w:eastAsia="Times New Roman"/>
                <w:b/>
                <w:bCs/>
                <w:sz w:val="22"/>
                <w:szCs w:val="22"/>
                <w:lang w:bidi="en-US"/>
              </w:rPr>
              <w:t xml:space="preserve"> and the additional outside resources related to your cultural area of emphasis. </w:t>
            </w:r>
          </w:p>
          <w:p w14:paraId="2B26064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After reviewing the web resources and chapter reading, respond to the following prompts in a Word document 500-750 words in length.  (Your paper will be evaluated according to the </w:t>
            </w:r>
            <w:hyperlink r:id="rId251"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p w14:paraId="6CCAD244" w14:textId="77777777" w:rsidR="00963A53" w:rsidRPr="00963A53" w:rsidRDefault="00963A53" w:rsidP="00970B7B">
            <w:pPr>
              <w:numPr>
                <w:ilvl w:val="0"/>
                <w:numId w:val="81"/>
              </w:numPr>
              <w:rPr>
                <w:rFonts w:eastAsia="Times New Roman"/>
                <w:b/>
                <w:bCs/>
                <w:sz w:val="22"/>
                <w:szCs w:val="22"/>
                <w:lang w:bidi="en-US"/>
              </w:rPr>
            </w:pPr>
            <w:r w:rsidRPr="00963A53">
              <w:rPr>
                <w:rFonts w:eastAsia="Times New Roman"/>
                <w:b/>
                <w:bCs/>
                <w:sz w:val="22"/>
                <w:szCs w:val="22"/>
                <w:lang w:bidi="en-US"/>
              </w:rPr>
              <w:t xml:space="preserve">Beyond reciting dates and names, how would you characterize the historical and cultural aspects of your culture of emphasis and how those factors have impacted the experience of Latins/Chinese in the US? How does the history of your culture of emphasis exemplify Hammond’s vison of “validating student’s experiences ‘highlighting community’s resiliency and vision for social change’? </w:t>
            </w:r>
          </w:p>
        </w:tc>
      </w:tr>
    </w:tbl>
    <w:p w14:paraId="351E3084" w14:textId="77777777" w:rsidR="00963A53" w:rsidRPr="00963A53" w:rsidRDefault="00963A53" w:rsidP="00963A53">
      <w:pPr>
        <w:rPr>
          <w:b/>
          <w:bCs/>
          <w:sz w:val="22"/>
          <w:szCs w:val="22"/>
        </w:rPr>
      </w:pPr>
    </w:p>
    <w:p w14:paraId="6238178F" w14:textId="77777777" w:rsidR="00963A53" w:rsidRPr="00963A53" w:rsidRDefault="00963A53" w:rsidP="00963A53">
      <w:pPr>
        <w:rPr>
          <w:b/>
          <w:bCs/>
          <w:sz w:val="22"/>
          <w:szCs w:val="22"/>
        </w:rPr>
      </w:pPr>
    </w:p>
    <w:p w14:paraId="1CECC076" w14:textId="77777777" w:rsidR="00963A53" w:rsidRPr="00963A53" w:rsidRDefault="00963A53" w:rsidP="00963A53">
      <w:pPr>
        <w:rPr>
          <w:b/>
          <w:bCs/>
          <w:i/>
          <w:sz w:val="22"/>
          <w:szCs w:val="22"/>
        </w:rPr>
      </w:pPr>
      <w:r w:rsidRPr="00963A53">
        <w:rPr>
          <w:b/>
          <w:bCs/>
          <w:sz w:val="22"/>
          <w:szCs w:val="22"/>
        </w:rPr>
        <w:br w:type="page"/>
      </w:r>
    </w:p>
    <w:p w14:paraId="41A03DD8" w14:textId="77777777" w:rsidR="00963A53" w:rsidRPr="00963A53" w:rsidRDefault="00963A53" w:rsidP="00963A53">
      <w:pPr>
        <w:rPr>
          <w:b/>
          <w:bCs/>
          <w:i/>
          <w:sz w:val="22"/>
          <w:szCs w:val="22"/>
        </w:rPr>
      </w:pPr>
      <w:r w:rsidRPr="00963A53">
        <w:rPr>
          <w:b/>
          <w:bCs/>
          <w:i/>
          <w:sz w:val="22"/>
          <w:szCs w:val="22"/>
        </w:rPr>
        <w:lastRenderedPageBreak/>
        <w:t xml:space="preserve">Week 5: Migration, Immigration and Settlement </w:t>
      </w:r>
    </w:p>
    <w:tbl>
      <w:tblPr>
        <w:tblStyle w:val="TableGrid"/>
        <w:tblW w:w="0" w:type="auto"/>
        <w:tblLook w:val="04A0" w:firstRow="1" w:lastRow="0" w:firstColumn="1" w:lastColumn="0" w:noHBand="0" w:noVBand="1"/>
      </w:tblPr>
      <w:tblGrid>
        <w:gridCol w:w="13400"/>
      </w:tblGrid>
      <w:tr w:rsidR="00963A53" w:rsidRPr="00963A53" w14:paraId="048449D8" w14:textId="77777777" w:rsidTr="00BC4229">
        <w:tc>
          <w:tcPr>
            <w:tcW w:w="13400" w:type="dxa"/>
            <w:shd w:val="clear" w:color="auto" w:fill="D9D9D9" w:themeFill="background1" w:themeFillShade="D9"/>
          </w:tcPr>
          <w:p w14:paraId="3B714C2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w:t>
            </w:r>
          </w:p>
        </w:tc>
      </w:tr>
      <w:tr w:rsidR="00963A53" w:rsidRPr="00963A53" w14:paraId="323E4B23" w14:textId="77777777" w:rsidTr="00BC4229">
        <w:tc>
          <w:tcPr>
            <w:tcW w:w="13400" w:type="dxa"/>
          </w:tcPr>
          <w:p w14:paraId="6211A1BB" w14:textId="77777777" w:rsidR="00963A53" w:rsidRPr="00963A53" w:rsidRDefault="00963A53" w:rsidP="00963A53">
            <w:pPr>
              <w:rPr>
                <w:rFonts w:eastAsia="Times New Roman"/>
                <w:b/>
                <w:bCs/>
                <w:iCs/>
                <w:sz w:val="22"/>
                <w:szCs w:val="22"/>
                <w:lang w:bidi="en-US"/>
              </w:rPr>
            </w:pPr>
            <w:r w:rsidRPr="00963A53">
              <w:rPr>
                <w:rFonts w:eastAsia="Times New Roman"/>
                <w:b/>
                <w:bCs/>
                <w:sz w:val="22"/>
                <w:szCs w:val="22"/>
                <w:lang w:bidi="en-US"/>
              </w:rPr>
              <w:t xml:space="preserve">CLO1: Candidates demonstrate an understanding </w:t>
            </w:r>
            <w:r w:rsidRPr="00963A53">
              <w:rPr>
                <w:rFonts w:eastAsia="Times New Roman"/>
                <w:b/>
                <w:bCs/>
                <w:iCs/>
                <w:sz w:val="22"/>
                <w:szCs w:val="22"/>
                <w:lang w:bidi="en-US"/>
              </w:rPr>
              <w:t>of</w:t>
            </w:r>
            <w:r w:rsidRPr="00963A53">
              <w:rPr>
                <w:rFonts w:eastAsia="Times New Roman"/>
                <w:b/>
                <w:bCs/>
                <w:i/>
                <w:iCs/>
                <w:sz w:val="22"/>
                <w:szCs w:val="22"/>
                <w:lang w:bidi="en-US"/>
              </w:rPr>
              <w:t xml:space="preserve"> </w:t>
            </w:r>
            <w:r w:rsidRPr="00963A53">
              <w:rPr>
                <w:rFonts w:eastAsia="Times New Roman"/>
                <w:b/>
                <w:bCs/>
                <w:iCs/>
                <w:sz w:val="22"/>
                <w:szCs w:val="22"/>
                <w:lang w:bidi="en-US"/>
              </w:rPr>
              <w:t>the traditions, roles, status, and communication patterns of the culture of emphasis as experienced in the country or countries of origin and in the United States.</w:t>
            </w:r>
          </w:p>
          <w:p w14:paraId="597680F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CLO4: Candidates </w:t>
            </w:r>
            <w:r w:rsidRPr="00963A53">
              <w:rPr>
                <w:rFonts w:eastAsia="Times New Roman"/>
                <w:b/>
                <w:bCs/>
                <w:iCs/>
                <w:sz w:val="22"/>
                <w:szCs w:val="22"/>
                <w:lang w:bidi="en-US"/>
              </w:rPr>
              <w:t xml:space="preserve">demonstrate knowledge of variables that affect trends of migration, </w:t>
            </w:r>
            <w:proofErr w:type="gramStart"/>
            <w:r w:rsidRPr="00963A53">
              <w:rPr>
                <w:rFonts w:eastAsia="Times New Roman"/>
                <w:b/>
                <w:bCs/>
                <w:iCs/>
                <w:sz w:val="22"/>
                <w:szCs w:val="22"/>
                <w:lang w:bidi="en-US"/>
              </w:rPr>
              <w:t>immigration</w:t>
            </w:r>
            <w:proofErr w:type="gramEnd"/>
            <w:r w:rsidRPr="00963A53">
              <w:rPr>
                <w:rFonts w:eastAsia="Times New Roman"/>
                <w:b/>
                <w:bCs/>
                <w:iCs/>
                <w:sz w:val="22"/>
                <w:szCs w:val="22"/>
                <w:lang w:bidi="en-US"/>
              </w:rPr>
              <w:t xml:space="preserve"> and settlement in the United States.</w:t>
            </w:r>
            <w:r w:rsidRPr="00963A53">
              <w:rPr>
                <w:rFonts w:eastAsia="Times New Roman"/>
                <w:b/>
                <w:bCs/>
                <w:sz w:val="22"/>
                <w:szCs w:val="22"/>
                <w:lang w:bidi="en-US"/>
              </w:rPr>
              <w:t> </w:t>
            </w:r>
          </w:p>
        </w:tc>
      </w:tr>
      <w:tr w:rsidR="00963A53" w:rsidRPr="00963A53" w14:paraId="06250D68" w14:textId="77777777" w:rsidTr="00BC4229">
        <w:tc>
          <w:tcPr>
            <w:tcW w:w="13400" w:type="dxa"/>
            <w:shd w:val="clear" w:color="auto" w:fill="D9D9D9" w:themeFill="background1" w:themeFillShade="D9"/>
          </w:tcPr>
          <w:p w14:paraId="1AD55B8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07ABDE5F" w14:textId="77777777" w:rsidTr="00BC4229">
        <w:tc>
          <w:tcPr>
            <w:tcW w:w="13400" w:type="dxa"/>
          </w:tcPr>
          <w:p w14:paraId="56800D9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&amp; Chinese): </w:t>
            </w:r>
          </w:p>
          <w:p w14:paraId="09957C20"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i/>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 7 “Shifting Academic Mindset to the Learning Partnership”</w:t>
            </w:r>
          </w:p>
          <w:p w14:paraId="46C7822F"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 “3 tips to Make Any Lesson More Culturally Responsive”: </w:t>
            </w:r>
            <w:hyperlink r:id="rId252" w:history="1">
              <w:r w:rsidRPr="00963A53">
                <w:rPr>
                  <w:b/>
                  <w:bCs/>
                  <w:color w:val="0000FF"/>
                  <w:sz w:val="22"/>
                  <w:szCs w:val="22"/>
                  <w:u w:val="single"/>
                  <w:lang w:bidi="en-US"/>
                </w:rPr>
                <w:t>https://www.cultofpedagogy.com/culturally-responsive-teaching-strategies/</w:t>
              </w:r>
            </w:hyperlink>
          </w:p>
          <w:p w14:paraId="6EDA2581"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w:t>
            </w:r>
          </w:p>
          <w:p w14:paraId="41DDBD4D"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“Immigration Dreams”: </w:t>
            </w:r>
            <w:hyperlink r:id="rId253" w:history="1">
              <w:r w:rsidRPr="00963A53">
                <w:rPr>
                  <w:b/>
                  <w:bCs/>
                  <w:color w:val="0000FF"/>
                  <w:sz w:val="22"/>
                  <w:szCs w:val="22"/>
                  <w:u w:val="single"/>
                  <w:lang w:bidi="en-US"/>
                </w:rPr>
                <w:t>http://www.layouth.com/immigrant-dreams/</w:t>
              </w:r>
            </w:hyperlink>
          </w:p>
          <w:p w14:paraId="72B3FB20"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 “First Crossing</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54" w:history="1">
              <w:r w:rsidRPr="00963A53">
                <w:rPr>
                  <w:b/>
                  <w:bCs/>
                  <w:color w:val="0000FF"/>
                  <w:sz w:val="22"/>
                  <w:szCs w:val="22"/>
                  <w:u w:val="single"/>
                  <w:lang w:bidi="en-US"/>
                </w:rPr>
                <w:t>https://www.westada.org/cms/lib8/ID01904074/Centricity/Domain/2763/First%20Crossing.pdf</w:t>
              </w:r>
            </w:hyperlink>
          </w:p>
          <w:p w14:paraId="7DB5F7C0"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“How Latinos are Shaping America’s Future”: </w:t>
            </w:r>
            <w:hyperlink r:id="rId255" w:anchor="close" w:history="1">
              <w:r w:rsidRPr="00963A53">
                <w:rPr>
                  <w:b/>
                  <w:bCs/>
                  <w:color w:val="0000FF"/>
                  <w:sz w:val="22"/>
                  <w:szCs w:val="22"/>
                  <w:u w:val="single"/>
                  <w:lang w:bidi="en-US"/>
                </w:rPr>
                <w:t>https://www.nationalgeographic.com/magazine/2018/07/latinos-hispanic-power-america-immigration-future/#close</w:t>
              </w:r>
            </w:hyperlink>
          </w:p>
          <w:p w14:paraId="48EE8E24"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“When we were young there was a war”: </w:t>
            </w:r>
            <w:hyperlink r:id="rId256" w:history="1">
              <w:r w:rsidRPr="00963A53">
                <w:rPr>
                  <w:b/>
                  <w:bCs/>
                  <w:color w:val="0000FF"/>
                  <w:sz w:val="22"/>
                  <w:szCs w:val="22"/>
                  <w:u w:val="single"/>
                  <w:lang w:bidi="en-US"/>
                </w:rPr>
                <w:t>https://www.centralamericanstories.com/intro/</w:t>
              </w:r>
            </w:hyperlink>
            <w:r w:rsidRPr="00963A53">
              <w:rPr>
                <w:rFonts w:eastAsia="Times New Roman"/>
                <w:b/>
                <w:bCs/>
                <w:sz w:val="22"/>
                <w:szCs w:val="22"/>
                <w:lang w:bidi="en-US"/>
              </w:rPr>
              <w:t xml:space="preserve"> </w:t>
            </w:r>
            <w:proofErr w:type="gramStart"/>
            <w:r w:rsidRPr="00963A53">
              <w:rPr>
                <w:rFonts w:eastAsia="Times New Roman"/>
                <w:b/>
                <w:bCs/>
                <w:sz w:val="22"/>
                <w:szCs w:val="22"/>
                <w:lang w:bidi="en-US"/>
              </w:rPr>
              <w:t>( Choose</w:t>
            </w:r>
            <w:proofErr w:type="gramEnd"/>
            <w:r w:rsidRPr="00963A53">
              <w:rPr>
                <w:rFonts w:eastAsia="Times New Roman"/>
                <w:b/>
                <w:bCs/>
                <w:sz w:val="22"/>
                <w:szCs w:val="22"/>
                <w:lang w:bidi="en-US"/>
              </w:rPr>
              <w:t xml:space="preserve"> two children and read about them)</w:t>
            </w:r>
          </w:p>
          <w:p w14:paraId="02CFCBA1" w14:textId="77777777" w:rsidR="00963A53" w:rsidRPr="00963A53" w:rsidRDefault="00963A53" w:rsidP="00963A53">
            <w:pPr>
              <w:rPr>
                <w:rFonts w:eastAsia="Times New Roman"/>
                <w:b/>
                <w:bCs/>
                <w:sz w:val="22"/>
                <w:szCs w:val="22"/>
                <w:lang w:bidi="en-US"/>
              </w:rPr>
            </w:pPr>
          </w:p>
          <w:p w14:paraId="78C39D1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(Chinese): </w:t>
            </w:r>
          </w:p>
          <w:p w14:paraId="036DEDF3"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“History of Chinese Americans and Immigrants to the United States” </w:t>
            </w:r>
            <w:hyperlink r:id="rId257" w:history="1">
              <w:r w:rsidRPr="00963A53">
                <w:rPr>
                  <w:b/>
                  <w:bCs/>
                  <w:color w:val="0000FF"/>
                  <w:sz w:val="22"/>
                  <w:szCs w:val="22"/>
                  <w:u w:val="single"/>
                  <w:lang w:bidi="en-US"/>
                </w:rPr>
                <w:t>http://factsanddetails.com/china/cat5/sub29/item2746.html</w:t>
              </w:r>
            </w:hyperlink>
          </w:p>
          <w:p w14:paraId="2B4E3A0D"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“Chinese Immigrants Move Out of U.S. Chinatowns” </w:t>
            </w:r>
            <w:hyperlink r:id="rId258" w:history="1">
              <w:r w:rsidRPr="00963A53">
                <w:rPr>
                  <w:b/>
                  <w:bCs/>
                  <w:color w:val="0000FF"/>
                  <w:sz w:val="22"/>
                  <w:szCs w:val="22"/>
                  <w:u w:val="single"/>
                  <w:lang w:bidi="en-US"/>
                </w:rPr>
                <w:t>https://youtu.be/jdX6VLo8kRY</w:t>
              </w:r>
            </w:hyperlink>
            <w:r w:rsidRPr="00963A53">
              <w:rPr>
                <w:rFonts w:eastAsia="Times New Roman"/>
                <w:b/>
                <w:bCs/>
                <w:sz w:val="22"/>
                <w:szCs w:val="22"/>
                <w:lang w:bidi="en-US"/>
              </w:rPr>
              <w:t xml:space="preserve"> [2:47]</w:t>
            </w:r>
          </w:p>
          <w:p w14:paraId="7315D618" w14:textId="77777777" w:rsidR="00963A53" w:rsidRPr="00963A53" w:rsidRDefault="00963A53" w:rsidP="00970B7B">
            <w:pPr>
              <w:numPr>
                <w:ilvl w:val="0"/>
                <w:numId w:val="75"/>
              </w:numPr>
              <w:rPr>
                <w:rFonts w:eastAsia="Times New Roman"/>
                <w:b/>
                <w:bCs/>
                <w:sz w:val="22"/>
                <w:szCs w:val="22"/>
                <w:lang w:bidi="en-US"/>
              </w:rPr>
            </w:pPr>
            <w:r w:rsidRPr="00963A53">
              <w:rPr>
                <w:rFonts w:eastAsia="Times New Roman"/>
                <w:b/>
                <w:bCs/>
                <w:sz w:val="22"/>
                <w:szCs w:val="22"/>
                <w:lang w:bidi="en-US"/>
              </w:rPr>
              <w:t xml:space="preserve">“Why Some Chinese Immigrants Choose to Assimilate” </w:t>
            </w:r>
            <w:hyperlink r:id="rId259" w:history="1">
              <w:r w:rsidRPr="00963A53">
                <w:rPr>
                  <w:b/>
                  <w:bCs/>
                  <w:color w:val="0000FF"/>
                  <w:sz w:val="22"/>
                  <w:szCs w:val="22"/>
                  <w:u w:val="single"/>
                  <w:lang w:bidi="en-US"/>
                </w:rPr>
                <w:t>https://youtu.be/uSY7Q1x77Yg</w:t>
              </w:r>
            </w:hyperlink>
            <w:r w:rsidRPr="00963A53">
              <w:rPr>
                <w:rFonts w:eastAsia="Times New Roman"/>
                <w:b/>
                <w:bCs/>
                <w:sz w:val="22"/>
                <w:szCs w:val="22"/>
                <w:lang w:bidi="en-US"/>
              </w:rPr>
              <w:t xml:space="preserve"> [3:10]</w:t>
            </w:r>
          </w:p>
          <w:p w14:paraId="27C33A9A" w14:textId="77777777" w:rsidR="00963A53" w:rsidRPr="00963A53" w:rsidRDefault="00963A53" w:rsidP="00963A53">
            <w:pPr>
              <w:rPr>
                <w:rFonts w:eastAsia="Times New Roman"/>
                <w:b/>
                <w:bCs/>
                <w:sz w:val="22"/>
                <w:szCs w:val="22"/>
                <w:lang w:bidi="en-US"/>
              </w:rPr>
            </w:pPr>
          </w:p>
        </w:tc>
      </w:tr>
      <w:tr w:rsidR="00963A53" w:rsidRPr="00963A53" w14:paraId="7D024B73" w14:textId="77777777" w:rsidTr="00BC4229">
        <w:tc>
          <w:tcPr>
            <w:tcW w:w="13400" w:type="dxa"/>
            <w:shd w:val="clear" w:color="auto" w:fill="D9D9D9" w:themeFill="background1" w:themeFillShade="D9"/>
          </w:tcPr>
          <w:p w14:paraId="677E8D5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Discussion Forum (Spanish &amp; Chinese): </w:t>
            </w:r>
          </w:p>
        </w:tc>
      </w:tr>
      <w:tr w:rsidR="00963A53" w:rsidRPr="00963A53" w14:paraId="40528EBE" w14:textId="77777777" w:rsidTr="00BC4229">
        <w:tc>
          <w:tcPr>
            <w:tcW w:w="13400" w:type="dxa"/>
          </w:tcPr>
          <w:p w14:paraId="5C15881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following prompt in the online discussion thread.  Respond to a minimum of 2 of your peers (see rubric). </w:t>
            </w:r>
          </w:p>
          <w:p w14:paraId="4112CA60" w14:textId="77777777" w:rsidR="00963A53" w:rsidRPr="00963A53" w:rsidRDefault="00963A53" w:rsidP="00970B7B">
            <w:pPr>
              <w:numPr>
                <w:ilvl w:val="0"/>
                <w:numId w:val="64"/>
              </w:numPr>
              <w:rPr>
                <w:rFonts w:eastAsia="Times New Roman"/>
                <w:b/>
                <w:bCs/>
                <w:sz w:val="22"/>
                <w:szCs w:val="22"/>
                <w:lang w:bidi="en-US"/>
              </w:rPr>
            </w:pPr>
            <w:r w:rsidRPr="00963A53">
              <w:rPr>
                <w:rFonts w:eastAsia="Times New Roman"/>
                <w:b/>
                <w:bCs/>
                <w:sz w:val="22"/>
                <w:szCs w:val="22"/>
                <w:lang w:bidi="en-US"/>
              </w:rPr>
              <w:t xml:space="preserve">What micro and macro aggressions do you believe </w:t>
            </w:r>
            <w:proofErr w:type="spellStart"/>
            <w:r w:rsidRPr="00963A53">
              <w:rPr>
                <w:rFonts w:eastAsia="Times New Roman"/>
                <w:b/>
                <w:bCs/>
                <w:sz w:val="22"/>
                <w:szCs w:val="22"/>
                <w:lang w:bidi="en-US"/>
              </w:rPr>
              <w:t>LatinX</w:t>
            </w:r>
            <w:proofErr w:type="spellEnd"/>
            <w:r w:rsidRPr="00963A53">
              <w:rPr>
                <w:rFonts w:eastAsia="Times New Roman"/>
                <w:b/>
                <w:bCs/>
                <w:sz w:val="22"/>
                <w:szCs w:val="22"/>
                <w:lang w:bidi="en-US"/>
              </w:rPr>
              <w:t xml:space="preserve"> members (and Chinese immigrants) are subject to? How might this influence other people’s negativity bias?</w:t>
            </w:r>
          </w:p>
          <w:p w14:paraId="08EA8D8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294561C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Please respond to a post that has not yet received a response from a peer. </w:t>
            </w:r>
          </w:p>
          <w:p w14:paraId="65C48C9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tc>
      </w:tr>
      <w:tr w:rsidR="00963A53" w:rsidRPr="00963A53" w14:paraId="7F076ED8" w14:textId="77777777" w:rsidTr="00BC4229">
        <w:tc>
          <w:tcPr>
            <w:tcW w:w="13400" w:type="dxa"/>
            <w:shd w:val="clear" w:color="auto" w:fill="D9D9D9" w:themeFill="background1" w:themeFillShade="D9"/>
          </w:tcPr>
          <w:p w14:paraId="3A3ADB9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Measurable Artifact (Spanish &amp; Chinese):  </w:t>
            </w:r>
          </w:p>
        </w:tc>
      </w:tr>
      <w:tr w:rsidR="00963A53" w:rsidRPr="00963A53" w14:paraId="43324B97" w14:textId="77777777" w:rsidTr="00BC4229">
        <w:tc>
          <w:tcPr>
            <w:tcW w:w="13400" w:type="dxa"/>
          </w:tcPr>
          <w:p w14:paraId="5B3454BF"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t>Task 1</w:t>
            </w:r>
          </w:p>
          <w:p w14:paraId="01A3FC08" w14:textId="77777777" w:rsidR="00963A53" w:rsidRPr="00963A53" w:rsidRDefault="00963A53" w:rsidP="00963A53">
            <w:pPr>
              <w:rPr>
                <w:rFonts w:eastAsia="Times New Roman"/>
                <w:b/>
                <w:bCs/>
                <w:iCs/>
                <w:sz w:val="22"/>
                <w:szCs w:val="22"/>
                <w:lang w:bidi="en-US"/>
              </w:rPr>
            </w:pPr>
            <w:r w:rsidRPr="00963A53">
              <w:rPr>
                <w:rFonts w:eastAsia="Times New Roman"/>
                <w:b/>
                <w:bCs/>
                <w:sz w:val="22"/>
                <w:szCs w:val="22"/>
                <w:lang w:bidi="en-US"/>
              </w:rPr>
              <w:lastRenderedPageBreak/>
              <w:t xml:space="preserve">Objective: Candidates will demonstrate importance of understanding </w:t>
            </w:r>
            <w:r w:rsidRPr="00963A53">
              <w:rPr>
                <w:rFonts w:eastAsia="Times New Roman"/>
                <w:b/>
                <w:bCs/>
                <w:iCs/>
                <w:sz w:val="22"/>
                <w:szCs w:val="22"/>
                <w:lang w:bidi="en-US"/>
              </w:rPr>
              <w:t xml:space="preserve">variables that affect trends of migration, </w:t>
            </w:r>
            <w:proofErr w:type="gramStart"/>
            <w:r w:rsidRPr="00963A53">
              <w:rPr>
                <w:rFonts w:eastAsia="Times New Roman"/>
                <w:b/>
                <w:bCs/>
                <w:iCs/>
                <w:sz w:val="22"/>
                <w:szCs w:val="22"/>
                <w:lang w:bidi="en-US"/>
              </w:rPr>
              <w:t>immigration</w:t>
            </w:r>
            <w:proofErr w:type="gramEnd"/>
            <w:r w:rsidRPr="00963A53">
              <w:rPr>
                <w:rFonts w:eastAsia="Times New Roman"/>
                <w:b/>
                <w:bCs/>
                <w:iCs/>
                <w:sz w:val="22"/>
                <w:szCs w:val="22"/>
                <w:lang w:bidi="en-US"/>
              </w:rPr>
              <w:t xml:space="preserve"> and settlement in the United States.</w:t>
            </w:r>
          </w:p>
          <w:p w14:paraId="0B086DD1"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Write: In a Word document 500-750 words in length, reflect on and respond to the following questions:</w:t>
            </w:r>
          </w:p>
          <w:p w14:paraId="5D699329" w14:textId="77777777" w:rsidR="00963A53" w:rsidRPr="00963A53" w:rsidRDefault="00963A53" w:rsidP="00970B7B">
            <w:pPr>
              <w:numPr>
                <w:ilvl w:val="0"/>
                <w:numId w:val="69"/>
              </w:numPr>
              <w:rPr>
                <w:rFonts w:eastAsia="Times New Roman"/>
                <w:b/>
                <w:bCs/>
                <w:sz w:val="22"/>
                <w:szCs w:val="22"/>
                <w:lang w:bidi="en-US"/>
              </w:rPr>
            </w:pPr>
            <w:r w:rsidRPr="00963A53">
              <w:rPr>
                <w:rFonts w:eastAsia="Times New Roman"/>
                <w:b/>
                <w:bCs/>
                <w:sz w:val="22"/>
                <w:szCs w:val="22"/>
                <w:lang w:bidi="en-US"/>
              </w:rPr>
              <w:t>What effect do the outside resources in this week’s module have on your interaction with your students? How does the information contained in these resources relate to your previous beliefs on these issues?</w:t>
            </w:r>
          </w:p>
          <w:p w14:paraId="363F85FE" w14:textId="77777777" w:rsidR="00963A53" w:rsidRPr="00963A53" w:rsidRDefault="00963A53" w:rsidP="00970B7B">
            <w:pPr>
              <w:numPr>
                <w:ilvl w:val="0"/>
                <w:numId w:val="69"/>
              </w:numPr>
              <w:rPr>
                <w:rFonts w:eastAsia="Times New Roman"/>
                <w:b/>
                <w:bCs/>
                <w:sz w:val="22"/>
                <w:szCs w:val="22"/>
                <w:lang w:bidi="en-US"/>
              </w:rPr>
            </w:pPr>
            <w:r w:rsidRPr="00963A53">
              <w:rPr>
                <w:rFonts w:eastAsia="Times New Roman"/>
                <w:b/>
                <w:bCs/>
                <w:sz w:val="22"/>
                <w:szCs w:val="22"/>
                <w:lang w:bidi="en-US"/>
              </w:rPr>
              <w:t xml:space="preserve">Have you ever had to leave a familiar place? What does it feel like -- or what do you think it might feel like? If you had to leave the U.S., what would you miss most? How well do you think you'd adjust to learning a new language? New friends? New foods and customs?  How might this help you in your teaching practice? </w:t>
            </w:r>
          </w:p>
          <w:p w14:paraId="3E04274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b) How does this information help us to better understand migration, </w:t>
            </w:r>
            <w:proofErr w:type="gramStart"/>
            <w:r w:rsidRPr="00963A53">
              <w:rPr>
                <w:rFonts w:eastAsia="Times New Roman"/>
                <w:b/>
                <w:bCs/>
                <w:sz w:val="22"/>
                <w:szCs w:val="22"/>
                <w:lang w:bidi="en-US"/>
              </w:rPr>
              <w:t>immigration</w:t>
            </w:r>
            <w:proofErr w:type="gramEnd"/>
            <w:r w:rsidRPr="00963A53">
              <w:rPr>
                <w:rFonts w:eastAsia="Times New Roman"/>
                <w:b/>
                <w:bCs/>
                <w:sz w:val="22"/>
                <w:szCs w:val="22"/>
                <w:lang w:bidi="en-US"/>
              </w:rPr>
              <w:t xml:space="preserve"> and settlement of immigrants to the U.S.? </w:t>
            </w:r>
          </w:p>
          <w:p w14:paraId="4062DB7B" w14:textId="77777777" w:rsidR="00963A53" w:rsidRPr="00963A53" w:rsidRDefault="00963A53" w:rsidP="00963A53">
            <w:pPr>
              <w:rPr>
                <w:rFonts w:eastAsia="Times New Roman"/>
                <w:b/>
                <w:bCs/>
                <w:i/>
                <w:iCs/>
                <w:sz w:val="22"/>
                <w:szCs w:val="22"/>
                <w:lang w:bidi="en-US"/>
              </w:rPr>
            </w:pPr>
            <w:r w:rsidRPr="00963A53">
              <w:rPr>
                <w:rFonts w:eastAsia="Times New Roman"/>
                <w:b/>
                <w:bCs/>
                <w:i/>
                <w:iCs/>
                <w:sz w:val="22"/>
                <w:szCs w:val="22"/>
                <w:lang w:bidi="en-US"/>
              </w:rPr>
              <w:t>Task 2</w:t>
            </w:r>
          </w:p>
          <w:p w14:paraId="2B8AC29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Objective: Candidates will demonstrate their knowledge of culturally relevant pedagogy and the culture of emphasis as it connects to their teaching practice.</w:t>
            </w:r>
          </w:p>
          <w:p w14:paraId="0559057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Write: Begin working on the signature assignment of creating a culturally responsive lesson plan. This week’s readings together with the next week’s reading are helpful tools to guide you. Use the provided lesson plan template and on a separate document write an essay of 800-1000 words explaining how your lesson plan reflects your learning in this course to date. This assignment is due at the end of Week 7. (Your lesson plan will be evaluated according to the Lesson Plan Rubric)</w:t>
            </w:r>
          </w:p>
        </w:tc>
      </w:tr>
    </w:tbl>
    <w:p w14:paraId="7B8AB8A4" w14:textId="77777777" w:rsidR="00963A53" w:rsidRPr="00963A53" w:rsidRDefault="00963A53" w:rsidP="00963A53">
      <w:pPr>
        <w:rPr>
          <w:b/>
          <w:bCs/>
          <w:i/>
          <w:sz w:val="22"/>
          <w:szCs w:val="22"/>
        </w:rPr>
      </w:pPr>
    </w:p>
    <w:p w14:paraId="13DA7526" w14:textId="77777777" w:rsidR="00963A53" w:rsidRPr="00963A53" w:rsidRDefault="00963A53" w:rsidP="00963A53">
      <w:pPr>
        <w:rPr>
          <w:b/>
          <w:bCs/>
          <w:i/>
          <w:sz w:val="22"/>
          <w:szCs w:val="22"/>
        </w:rPr>
      </w:pPr>
      <w:r w:rsidRPr="00963A53">
        <w:rPr>
          <w:b/>
          <w:bCs/>
          <w:sz w:val="22"/>
          <w:szCs w:val="22"/>
        </w:rPr>
        <w:br w:type="page"/>
      </w:r>
    </w:p>
    <w:p w14:paraId="3ECCF92A" w14:textId="77777777" w:rsidR="00963A53" w:rsidRPr="00963A53" w:rsidRDefault="00963A53" w:rsidP="00963A53">
      <w:pPr>
        <w:rPr>
          <w:b/>
          <w:bCs/>
          <w:i/>
          <w:sz w:val="22"/>
          <w:szCs w:val="22"/>
        </w:rPr>
      </w:pPr>
      <w:r w:rsidRPr="00963A53">
        <w:rPr>
          <w:b/>
          <w:bCs/>
          <w:i/>
          <w:sz w:val="22"/>
          <w:szCs w:val="22"/>
        </w:rPr>
        <w:lastRenderedPageBreak/>
        <w:t>Week 6: Cultural Contributions</w:t>
      </w:r>
    </w:p>
    <w:tbl>
      <w:tblPr>
        <w:tblStyle w:val="TableGrid"/>
        <w:tblW w:w="0" w:type="auto"/>
        <w:tblLook w:val="04A0" w:firstRow="1" w:lastRow="0" w:firstColumn="1" w:lastColumn="0" w:noHBand="0" w:noVBand="1"/>
      </w:tblPr>
      <w:tblGrid>
        <w:gridCol w:w="13400"/>
      </w:tblGrid>
      <w:tr w:rsidR="00963A53" w:rsidRPr="00963A53" w14:paraId="2FC0BFDA" w14:textId="77777777" w:rsidTr="00BC4229">
        <w:tc>
          <w:tcPr>
            <w:tcW w:w="13400" w:type="dxa"/>
            <w:shd w:val="clear" w:color="auto" w:fill="D9D9D9" w:themeFill="background1" w:themeFillShade="D9"/>
          </w:tcPr>
          <w:p w14:paraId="587F893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Objectives</w:t>
            </w:r>
          </w:p>
        </w:tc>
      </w:tr>
      <w:tr w:rsidR="00963A53" w:rsidRPr="00963A53" w14:paraId="09974878" w14:textId="77777777" w:rsidTr="00BC4229">
        <w:tc>
          <w:tcPr>
            <w:tcW w:w="13400" w:type="dxa"/>
          </w:tcPr>
          <w:p w14:paraId="108CEE1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CLO2: Candidates demonstrate an understanding </w:t>
            </w:r>
            <w:r w:rsidRPr="00963A53">
              <w:rPr>
                <w:rFonts w:eastAsia="Times New Roman"/>
                <w:b/>
                <w:bCs/>
                <w:iCs/>
                <w:sz w:val="22"/>
                <w:szCs w:val="22"/>
                <w:lang w:bidi="en-US"/>
              </w:rPr>
              <w:t xml:space="preserve">of cross-cultural, </w:t>
            </w:r>
            <w:proofErr w:type="gramStart"/>
            <w:r w:rsidRPr="00963A53">
              <w:rPr>
                <w:rFonts w:eastAsia="Times New Roman"/>
                <w:b/>
                <w:bCs/>
                <w:iCs/>
                <w:sz w:val="22"/>
                <w:szCs w:val="22"/>
                <w:lang w:bidi="en-US"/>
              </w:rPr>
              <w:t>intercultural</w:t>
            </w:r>
            <w:proofErr w:type="gramEnd"/>
            <w:r w:rsidRPr="00963A53">
              <w:rPr>
                <w:rFonts w:eastAsia="Times New Roman"/>
                <w:b/>
                <w:bCs/>
                <w:iCs/>
                <w:sz w:val="22"/>
                <w:szCs w:val="22"/>
                <w:lang w:bidi="en-US"/>
              </w:rPr>
              <w:t xml:space="preserve"> and intracultural relationships and interactions, as well as contributions</w:t>
            </w:r>
            <w:r w:rsidRPr="00963A53">
              <w:rPr>
                <w:rFonts w:eastAsia="Times New Roman"/>
                <w:b/>
                <w:bCs/>
                <w:i/>
                <w:iCs/>
                <w:sz w:val="22"/>
                <w:szCs w:val="22"/>
                <w:lang w:bidi="en-US"/>
              </w:rPr>
              <w:t xml:space="preserve"> </w:t>
            </w:r>
            <w:r w:rsidRPr="00963A53">
              <w:rPr>
                <w:rFonts w:eastAsia="Times New Roman"/>
                <w:b/>
                <w:bCs/>
                <w:iCs/>
                <w:sz w:val="22"/>
                <w:szCs w:val="22"/>
                <w:lang w:bidi="en-US"/>
              </w:rPr>
              <w:t>of the culture of emphasis in California and the United States.</w:t>
            </w:r>
            <w:r w:rsidRPr="00963A53">
              <w:rPr>
                <w:rFonts w:eastAsia="Times New Roman"/>
                <w:b/>
                <w:bCs/>
                <w:sz w:val="22"/>
                <w:szCs w:val="22"/>
                <w:lang w:bidi="en-US"/>
              </w:rPr>
              <w:t> </w:t>
            </w:r>
          </w:p>
        </w:tc>
      </w:tr>
      <w:tr w:rsidR="00963A53" w:rsidRPr="00963A53" w14:paraId="74C52C32" w14:textId="77777777" w:rsidTr="00BC4229">
        <w:tc>
          <w:tcPr>
            <w:tcW w:w="13400" w:type="dxa"/>
            <w:shd w:val="clear" w:color="auto" w:fill="D9D9D9" w:themeFill="background1" w:themeFillShade="D9"/>
          </w:tcPr>
          <w:p w14:paraId="0BC3E21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7864A370" w14:textId="77777777" w:rsidTr="00BC4229">
        <w:tc>
          <w:tcPr>
            <w:tcW w:w="13400" w:type="dxa"/>
          </w:tcPr>
          <w:p w14:paraId="4B3D81E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&amp; Chinese): </w:t>
            </w:r>
          </w:p>
          <w:p w14:paraId="11AE8CC3" w14:textId="77777777" w:rsidR="00963A53" w:rsidRPr="00963A53" w:rsidRDefault="00963A53" w:rsidP="00970B7B">
            <w:pPr>
              <w:numPr>
                <w:ilvl w:val="0"/>
                <w:numId w:val="65"/>
              </w:numPr>
              <w:rPr>
                <w:rFonts w:eastAsia="Times New Roman"/>
                <w:b/>
                <w:bCs/>
                <w:sz w:val="22"/>
                <w:szCs w:val="22"/>
                <w:lang w:bidi="en-US"/>
              </w:rPr>
            </w:pPr>
            <w:r w:rsidRPr="00963A53">
              <w:rPr>
                <w:rFonts w:eastAsia="Times New Roman"/>
                <w:b/>
                <w:bCs/>
                <w:i/>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 8 ‘Information Processing to Build Intellective Capacity”</w:t>
            </w:r>
          </w:p>
          <w:p w14:paraId="705ACDA2" w14:textId="77777777" w:rsidR="00963A53" w:rsidRPr="00963A53" w:rsidRDefault="00963A53" w:rsidP="00970B7B">
            <w:pPr>
              <w:numPr>
                <w:ilvl w:val="0"/>
                <w:numId w:val="65"/>
              </w:numPr>
              <w:rPr>
                <w:rFonts w:eastAsia="Times New Roman"/>
                <w:b/>
                <w:bCs/>
                <w:sz w:val="22"/>
                <w:szCs w:val="22"/>
                <w:lang w:bidi="en-US"/>
              </w:rPr>
            </w:pPr>
            <w:r w:rsidRPr="00963A53">
              <w:rPr>
                <w:rFonts w:eastAsia="Times New Roman"/>
                <w:b/>
                <w:bCs/>
                <w:sz w:val="22"/>
                <w:szCs w:val="22"/>
                <w:lang w:bidi="en-US"/>
              </w:rPr>
              <w:t>“Curriculum as Window and Mirror</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60" w:history="1">
              <w:r w:rsidRPr="00963A53">
                <w:rPr>
                  <w:b/>
                  <w:bCs/>
                  <w:color w:val="0000FF"/>
                  <w:sz w:val="22"/>
                  <w:szCs w:val="22"/>
                  <w:u w:val="single"/>
                  <w:lang w:bidi="en-US"/>
                </w:rPr>
                <w:t>https://nationalseedproject.org/Key-SEED-Texts/curriculum-as-window-and-mirror</w:t>
              </w:r>
            </w:hyperlink>
          </w:p>
          <w:p w14:paraId="668FB3EA" w14:textId="77777777" w:rsidR="00963A53" w:rsidRPr="00963A53" w:rsidRDefault="00963A53" w:rsidP="00970B7B">
            <w:pPr>
              <w:numPr>
                <w:ilvl w:val="0"/>
                <w:numId w:val="65"/>
              </w:numPr>
              <w:rPr>
                <w:rFonts w:eastAsia="Times New Roman"/>
                <w:b/>
                <w:bCs/>
                <w:sz w:val="22"/>
                <w:szCs w:val="22"/>
                <w:lang w:bidi="en-US"/>
              </w:rPr>
            </w:pPr>
            <w:r w:rsidRPr="00963A53">
              <w:rPr>
                <w:rFonts w:eastAsia="Times New Roman"/>
                <w:b/>
                <w:bCs/>
                <w:sz w:val="22"/>
                <w:szCs w:val="22"/>
                <w:lang w:bidi="en-US"/>
              </w:rPr>
              <w:t>“Building on Windows and Mirrors: Encouraging the Disruption of ‘Single Stories’ Through Children’s Literature</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61" w:history="1">
              <w:r w:rsidRPr="00963A53">
                <w:rPr>
                  <w:b/>
                  <w:bCs/>
                  <w:color w:val="0000FF"/>
                  <w:sz w:val="22"/>
                  <w:szCs w:val="22"/>
                  <w:u w:val="single"/>
                  <w:lang w:bidi="en-US"/>
                </w:rPr>
                <w:t>https://scenicregional.org/wp-content/uploads/2017/08/Building-on-Windows-Mirrors.pdf</w:t>
              </w:r>
            </w:hyperlink>
          </w:p>
          <w:p w14:paraId="31F5FFC9" w14:textId="77777777" w:rsidR="00963A53" w:rsidRPr="00963A53" w:rsidRDefault="00963A53" w:rsidP="00970B7B">
            <w:pPr>
              <w:numPr>
                <w:ilvl w:val="0"/>
                <w:numId w:val="34"/>
              </w:numPr>
              <w:rPr>
                <w:rFonts w:eastAsia="Times New Roman"/>
                <w:b/>
                <w:bCs/>
                <w:sz w:val="22"/>
                <w:szCs w:val="22"/>
                <w:lang w:bidi="en-US"/>
              </w:rPr>
            </w:pPr>
          </w:p>
          <w:p w14:paraId="45628B7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Web Resources (Spanish): </w:t>
            </w:r>
          </w:p>
          <w:p w14:paraId="708C94EA" w14:textId="77777777" w:rsidR="00963A53" w:rsidRPr="00963A53" w:rsidRDefault="00963A53" w:rsidP="00970B7B">
            <w:pPr>
              <w:numPr>
                <w:ilvl w:val="0"/>
                <w:numId w:val="65"/>
              </w:numPr>
              <w:rPr>
                <w:rFonts w:eastAsia="Times New Roman"/>
                <w:b/>
                <w:bCs/>
                <w:sz w:val="22"/>
                <w:szCs w:val="22"/>
                <w:lang w:bidi="en-US"/>
              </w:rPr>
            </w:pPr>
            <w:r w:rsidRPr="00963A53">
              <w:rPr>
                <w:rFonts w:eastAsia="Times New Roman"/>
                <w:b/>
                <w:bCs/>
                <w:sz w:val="22"/>
                <w:szCs w:val="22"/>
                <w:lang w:bidi="en-US"/>
              </w:rPr>
              <w:t>“Latino Icons</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62" w:history="1">
              <w:r w:rsidRPr="00963A53">
                <w:rPr>
                  <w:b/>
                  <w:bCs/>
                  <w:color w:val="0000FF"/>
                  <w:sz w:val="22"/>
                  <w:szCs w:val="22"/>
                  <w:u w:val="single"/>
                  <w:lang w:bidi="en-US"/>
                </w:rPr>
                <w:t>https://artsandculture.google.com/exhibit/BAKStYiChXsELw</w:t>
              </w:r>
            </w:hyperlink>
          </w:p>
          <w:p w14:paraId="5C39C28D" w14:textId="77777777" w:rsidR="00963A53" w:rsidRPr="00963A53" w:rsidRDefault="00963A53" w:rsidP="00970B7B">
            <w:pPr>
              <w:numPr>
                <w:ilvl w:val="0"/>
                <w:numId w:val="65"/>
              </w:numPr>
              <w:rPr>
                <w:rFonts w:eastAsia="Times New Roman"/>
                <w:b/>
                <w:bCs/>
                <w:sz w:val="22"/>
                <w:szCs w:val="22"/>
                <w:lang w:bidi="en-US"/>
              </w:rPr>
            </w:pPr>
            <w:r w:rsidRPr="00963A53">
              <w:rPr>
                <w:rFonts w:eastAsia="Times New Roman"/>
                <w:b/>
                <w:bCs/>
                <w:sz w:val="22"/>
                <w:szCs w:val="22"/>
                <w:lang w:bidi="en-US"/>
              </w:rPr>
              <w:t>“Latino Cultures in the US</w:t>
            </w:r>
            <w:proofErr w:type="gramStart"/>
            <w:r w:rsidRPr="00963A53">
              <w:rPr>
                <w:rFonts w:eastAsia="Times New Roman"/>
                <w:b/>
                <w:bCs/>
                <w:sz w:val="22"/>
                <w:szCs w:val="22"/>
                <w:lang w:bidi="en-US"/>
              </w:rPr>
              <w:t>” :</w:t>
            </w:r>
            <w:proofErr w:type="gramEnd"/>
            <w:r w:rsidRPr="00963A53">
              <w:rPr>
                <w:rFonts w:eastAsia="Times New Roman"/>
                <w:b/>
                <w:bCs/>
                <w:sz w:val="22"/>
                <w:szCs w:val="22"/>
                <w:lang w:bidi="en-US"/>
              </w:rPr>
              <w:t xml:space="preserve"> </w:t>
            </w:r>
            <w:hyperlink r:id="rId263" w:history="1">
              <w:r w:rsidRPr="00963A53">
                <w:rPr>
                  <w:b/>
                  <w:bCs/>
                  <w:color w:val="0000FF"/>
                  <w:sz w:val="22"/>
                  <w:szCs w:val="22"/>
                  <w:u w:val="single"/>
                  <w:lang w:bidi="en-US"/>
                </w:rPr>
                <w:t>https://artsandculture.google.com/project/uslatinocultures</w:t>
              </w:r>
            </w:hyperlink>
          </w:p>
          <w:p w14:paraId="2EE98AA4" w14:textId="77777777" w:rsidR="00963A53" w:rsidRPr="00963A53" w:rsidRDefault="00963A53" w:rsidP="00963A53">
            <w:pPr>
              <w:rPr>
                <w:rFonts w:eastAsia="Times New Roman"/>
                <w:b/>
                <w:bCs/>
                <w:sz w:val="22"/>
                <w:szCs w:val="22"/>
                <w:lang w:bidi="en-US"/>
              </w:rPr>
            </w:pPr>
          </w:p>
          <w:p w14:paraId="5078933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Web Resources (Chinese): </w:t>
            </w:r>
          </w:p>
          <w:p w14:paraId="3CB566F3" w14:textId="77777777" w:rsidR="00963A53" w:rsidRPr="00963A53" w:rsidRDefault="00963A53" w:rsidP="00970B7B">
            <w:pPr>
              <w:numPr>
                <w:ilvl w:val="0"/>
                <w:numId w:val="76"/>
              </w:numPr>
              <w:rPr>
                <w:rFonts w:eastAsia="Times New Roman"/>
                <w:b/>
                <w:bCs/>
                <w:sz w:val="22"/>
                <w:szCs w:val="22"/>
                <w:lang w:bidi="en-US"/>
              </w:rPr>
            </w:pPr>
            <w:r w:rsidRPr="00963A53">
              <w:rPr>
                <w:rFonts w:eastAsia="Times New Roman"/>
                <w:b/>
                <w:bCs/>
                <w:sz w:val="22"/>
                <w:szCs w:val="22"/>
                <w:lang w:bidi="en-US"/>
              </w:rPr>
              <w:t xml:space="preserve">“Identifying Cultural Differences and Similarities: China and the US”  </w:t>
            </w:r>
            <w:hyperlink r:id="rId264" w:history="1">
              <w:r w:rsidRPr="00963A53">
                <w:rPr>
                  <w:b/>
                  <w:bCs/>
                  <w:color w:val="0000FF"/>
                  <w:sz w:val="22"/>
                  <w:szCs w:val="22"/>
                  <w:u w:val="single"/>
                  <w:lang w:bidi="en-US"/>
                </w:rPr>
                <w:t>https://countrynavigator.com/blog/global-talent/cultural-differences-us-vs-china/</w:t>
              </w:r>
            </w:hyperlink>
          </w:p>
          <w:p w14:paraId="163B3F50" w14:textId="77777777" w:rsidR="00963A53" w:rsidRPr="00963A53" w:rsidRDefault="00963A53" w:rsidP="00970B7B">
            <w:pPr>
              <w:numPr>
                <w:ilvl w:val="0"/>
                <w:numId w:val="76"/>
              </w:numPr>
              <w:rPr>
                <w:rFonts w:eastAsia="Times New Roman"/>
                <w:b/>
                <w:bCs/>
                <w:sz w:val="22"/>
                <w:szCs w:val="22"/>
                <w:lang w:bidi="en-US"/>
              </w:rPr>
            </w:pPr>
            <w:r w:rsidRPr="00963A53">
              <w:rPr>
                <w:rFonts w:eastAsia="Times New Roman"/>
                <w:b/>
                <w:bCs/>
                <w:sz w:val="22"/>
                <w:szCs w:val="22"/>
                <w:lang w:bidi="en-US"/>
              </w:rPr>
              <w:t xml:space="preserve">“Seven Differences Between Chinese and American Culture” </w:t>
            </w:r>
            <w:hyperlink r:id="rId265" w:history="1">
              <w:r w:rsidRPr="00963A53">
                <w:rPr>
                  <w:b/>
                  <w:bCs/>
                  <w:color w:val="0000FF"/>
                  <w:sz w:val="22"/>
                  <w:szCs w:val="22"/>
                  <w:u w:val="single"/>
                  <w:lang w:bidi="en-US"/>
                </w:rPr>
                <w:t>https://goldstarteachers.com/7-differences-between-chinese-and-american-culture/</w:t>
              </w:r>
            </w:hyperlink>
          </w:p>
          <w:p w14:paraId="79F89B07" w14:textId="77777777" w:rsidR="00963A53" w:rsidRPr="00963A53" w:rsidRDefault="00963A53" w:rsidP="00970B7B">
            <w:pPr>
              <w:numPr>
                <w:ilvl w:val="0"/>
                <w:numId w:val="76"/>
              </w:numPr>
              <w:rPr>
                <w:rFonts w:eastAsia="Times New Roman"/>
                <w:b/>
                <w:bCs/>
                <w:sz w:val="22"/>
                <w:szCs w:val="22"/>
                <w:lang w:bidi="en-US"/>
              </w:rPr>
            </w:pPr>
            <w:r w:rsidRPr="00963A53">
              <w:rPr>
                <w:rFonts w:eastAsia="Times New Roman"/>
                <w:b/>
                <w:bCs/>
                <w:sz w:val="22"/>
                <w:szCs w:val="22"/>
                <w:lang w:bidi="en-US"/>
              </w:rPr>
              <w:t xml:space="preserve">“A History of Chinese-American Achievement in the United States: America Embraces Chinese Culture” </w:t>
            </w:r>
            <w:hyperlink r:id="rId266" w:history="1">
              <w:r w:rsidRPr="00963A53">
                <w:rPr>
                  <w:b/>
                  <w:bCs/>
                  <w:color w:val="0000FF"/>
                  <w:sz w:val="22"/>
                  <w:szCs w:val="22"/>
                  <w:u w:val="single"/>
                  <w:lang w:bidi="en-US"/>
                </w:rPr>
                <w:t>https://youtu.be/HbaVmLnNFbA</w:t>
              </w:r>
            </w:hyperlink>
            <w:r w:rsidRPr="00963A53">
              <w:rPr>
                <w:rFonts w:eastAsia="Times New Roman"/>
                <w:b/>
                <w:bCs/>
                <w:sz w:val="22"/>
                <w:szCs w:val="22"/>
                <w:lang w:bidi="en-US"/>
              </w:rPr>
              <w:t xml:space="preserve"> [4:06]</w:t>
            </w:r>
          </w:p>
          <w:p w14:paraId="516059DF" w14:textId="77777777" w:rsidR="00963A53" w:rsidRPr="00963A53" w:rsidRDefault="00963A53" w:rsidP="00963A53">
            <w:pPr>
              <w:rPr>
                <w:rFonts w:eastAsia="Times New Roman"/>
                <w:b/>
                <w:bCs/>
                <w:sz w:val="22"/>
                <w:szCs w:val="22"/>
                <w:lang w:bidi="en-US"/>
              </w:rPr>
            </w:pPr>
          </w:p>
        </w:tc>
      </w:tr>
      <w:tr w:rsidR="00963A53" w:rsidRPr="00963A53" w14:paraId="51423D31" w14:textId="77777777" w:rsidTr="00BC4229">
        <w:tc>
          <w:tcPr>
            <w:tcW w:w="13400" w:type="dxa"/>
            <w:shd w:val="clear" w:color="auto" w:fill="D9D9D9" w:themeFill="background1" w:themeFillShade="D9"/>
          </w:tcPr>
          <w:p w14:paraId="47DF015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Discussion Forum (Spanish &amp; Chinese):  </w:t>
            </w:r>
          </w:p>
        </w:tc>
      </w:tr>
      <w:tr w:rsidR="00963A53" w:rsidRPr="00963A53" w14:paraId="11D22D2A" w14:textId="77777777" w:rsidTr="00BC4229">
        <w:tc>
          <w:tcPr>
            <w:tcW w:w="13400" w:type="dxa"/>
          </w:tcPr>
          <w:p w14:paraId="7532668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following prompt in the online discussion.  Respond to a minimum of 2 of your peers (see rubric). </w:t>
            </w:r>
          </w:p>
          <w:p w14:paraId="299522B0" w14:textId="77777777" w:rsidR="00963A53" w:rsidRPr="00963A53" w:rsidRDefault="00963A53" w:rsidP="00970B7B">
            <w:pPr>
              <w:numPr>
                <w:ilvl w:val="0"/>
                <w:numId w:val="66"/>
              </w:numPr>
              <w:rPr>
                <w:rFonts w:eastAsia="Times New Roman"/>
                <w:b/>
                <w:bCs/>
                <w:sz w:val="22"/>
                <w:szCs w:val="22"/>
                <w:lang w:bidi="en-US"/>
              </w:rPr>
            </w:pPr>
            <w:r w:rsidRPr="00963A53">
              <w:rPr>
                <w:rFonts w:eastAsia="Times New Roman"/>
                <w:b/>
                <w:bCs/>
                <w:sz w:val="22"/>
                <w:szCs w:val="22"/>
                <w:lang w:bidi="en-US"/>
              </w:rPr>
              <w:t>Why is it important to include diverse representations, and recognize and disrupt single stories with additional perspectives? How can you evaluate resources you select for your lessons and the effect those resources will have on your students?</w:t>
            </w:r>
          </w:p>
          <w:p w14:paraId="5960905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688DD0E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Please respond to a post that has not yet received a response from a peer. </w:t>
            </w:r>
          </w:p>
          <w:p w14:paraId="2394782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tc>
      </w:tr>
      <w:tr w:rsidR="00963A53" w:rsidRPr="00963A53" w14:paraId="7E2CE289" w14:textId="77777777" w:rsidTr="00BC4229">
        <w:tc>
          <w:tcPr>
            <w:tcW w:w="13400" w:type="dxa"/>
            <w:shd w:val="clear" w:color="auto" w:fill="D9D9D9" w:themeFill="background1" w:themeFillShade="D9"/>
          </w:tcPr>
          <w:p w14:paraId="471B523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Measurable Artifacts (Spanish &amp; Chinese): </w:t>
            </w:r>
          </w:p>
        </w:tc>
      </w:tr>
      <w:tr w:rsidR="00963A53" w:rsidRPr="00963A53" w14:paraId="249950DE" w14:textId="77777777" w:rsidTr="00BC4229">
        <w:trPr>
          <w:trHeight w:val="584"/>
        </w:trPr>
        <w:tc>
          <w:tcPr>
            <w:tcW w:w="13400" w:type="dxa"/>
          </w:tcPr>
          <w:p w14:paraId="1AFB9F94" w14:textId="77777777" w:rsidR="00963A53" w:rsidRPr="00963A53" w:rsidRDefault="00963A53" w:rsidP="00963A53">
            <w:pPr>
              <w:rPr>
                <w:rFonts w:eastAsia="Times New Roman"/>
                <w:b/>
                <w:bCs/>
                <w:iCs/>
                <w:sz w:val="22"/>
                <w:szCs w:val="22"/>
                <w:lang w:bidi="en-US"/>
              </w:rPr>
            </w:pPr>
            <w:r w:rsidRPr="00963A53">
              <w:rPr>
                <w:rFonts w:eastAsia="Times New Roman"/>
                <w:b/>
                <w:bCs/>
                <w:sz w:val="22"/>
                <w:szCs w:val="22"/>
                <w:lang w:bidi="en-US"/>
              </w:rPr>
              <w:t xml:space="preserve">Objective: Candidates will demonstrate their knowledge of the </w:t>
            </w:r>
            <w:r w:rsidRPr="00963A53">
              <w:rPr>
                <w:rFonts w:eastAsia="Times New Roman"/>
                <w:b/>
                <w:bCs/>
                <w:iCs/>
                <w:sz w:val="22"/>
                <w:szCs w:val="22"/>
                <w:lang w:bidi="en-US"/>
              </w:rPr>
              <w:t>contributions</w:t>
            </w:r>
            <w:r w:rsidRPr="00963A53">
              <w:rPr>
                <w:rFonts w:eastAsia="Times New Roman"/>
                <w:b/>
                <w:bCs/>
                <w:i/>
                <w:iCs/>
                <w:sz w:val="22"/>
                <w:szCs w:val="22"/>
                <w:lang w:bidi="en-US"/>
              </w:rPr>
              <w:t xml:space="preserve"> </w:t>
            </w:r>
            <w:r w:rsidRPr="00963A53">
              <w:rPr>
                <w:rFonts w:eastAsia="Times New Roman"/>
                <w:b/>
                <w:bCs/>
                <w:iCs/>
                <w:sz w:val="22"/>
                <w:szCs w:val="22"/>
                <w:lang w:bidi="en-US"/>
              </w:rPr>
              <w:t>of the culture of emphasis in California and the United States</w:t>
            </w:r>
          </w:p>
          <w:p w14:paraId="4225A358" w14:textId="77777777" w:rsidR="00963A53" w:rsidRPr="00963A53" w:rsidRDefault="00963A53" w:rsidP="00963A53">
            <w:pPr>
              <w:rPr>
                <w:rFonts w:eastAsia="Times New Roman"/>
                <w:b/>
                <w:bCs/>
                <w:iCs/>
                <w:sz w:val="22"/>
                <w:szCs w:val="22"/>
                <w:lang w:bidi="en-US"/>
              </w:rPr>
            </w:pPr>
            <w:r w:rsidRPr="00963A53">
              <w:rPr>
                <w:rFonts w:eastAsia="Times New Roman"/>
                <w:b/>
                <w:bCs/>
                <w:iCs/>
                <w:sz w:val="22"/>
                <w:szCs w:val="22"/>
                <w:lang w:bidi="en-US"/>
              </w:rPr>
              <w:lastRenderedPageBreak/>
              <w:t>Review: Review the web resources provided above. Search for additional resources as necessary.</w:t>
            </w:r>
          </w:p>
          <w:p w14:paraId="38F831BF"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Select two influential people or icons from your culture of emphasis that you would use as models for your students. In a Word document of 750-1,000 words, explain what characteristics you believe make them your “ideal” cultural model using what you have learned about your culture of emphasis. Which other influential or iconic person who is NOT from your culture of emphasis would you select as a model for your students? How would this group of models help your students build on “mirrors and windows”? </w:t>
            </w:r>
          </w:p>
        </w:tc>
      </w:tr>
    </w:tbl>
    <w:p w14:paraId="28C01E61" w14:textId="77777777" w:rsidR="00963A53" w:rsidRPr="00963A53" w:rsidRDefault="00963A53" w:rsidP="00970B7B">
      <w:pPr>
        <w:numPr>
          <w:ilvl w:val="0"/>
          <w:numId w:val="35"/>
        </w:numPr>
        <w:rPr>
          <w:b/>
          <w:bCs/>
          <w:sz w:val="22"/>
          <w:szCs w:val="22"/>
        </w:rPr>
      </w:pPr>
    </w:p>
    <w:p w14:paraId="6D5A3EE2" w14:textId="77777777" w:rsidR="00963A53" w:rsidRPr="00963A53" w:rsidRDefault="00963A53" w:rsidP="00963A53">
      <w:pPr>
        <w:rPr>
          <w:b/>
          <w:bCs/>
          <w:i/>
          <w:sz w:val="22"/>
          <w:szCs w:val="22"/>
        </w:rPr>
      </w:pPr>
      <w:r w:rsidRPr="00963A53">
        <w:rPr>
          <w:b/>
          <w:bCs/>
          <w:sz w:val="22"/>
          <w:szCs w:val="22"/>
        </w:rPr>
        <w:br w:type="page"/>
      </w:r>
    </w:p>
    <w:p w14:paraId="3A2B6787" w14:textId="77777777" w:rsidR="00963A53" w:rsidRPr="00963A53" w:rsidRDefault="00963A53" w:rsidP="00963A53">
      <w:pPr>
        <w:rPr>
          <w:b/>
          <w:bCs/>
          <w:i/>
          <w:sz w:val="22"/>
          <w:szCs w:val="22"/>
        </w:rPr>
      </w:pPr>
      <w:r w:rsidRPr="00963A53">
        <w:rPr>
          <w:b/>
          <w:bCs/>
          <w:i/>
          <w:sz w:val="22"/>
          <w:szCs w:val="22"/>
        </w:rPr>
        <w:lastRenderedPageBreak/>
        <w:t xml:space="preserve">Week 7: Communication Patterns </w:t>
      </w:r>
    </w:p>
    <w:tbl>
      <w:tblPr>
        <w:tblStyle w:val="TableGrid"/>
        <w:tblW w:w="0" w:type="auto"/>
        <w:tblLook w:val="04A0" w:firstRow="1" w:lastRow="0" w:firstColumn="1" w:lastColumn="0" w:noHBand="0" w:noVBand="1"/>
      </w:tblPr>
      <w:tblGrid>
        <w:gridCol w:w="13400"/>
      </w:tblGrid>
      <w:tr w:rsidR="00963A53" w:rsidRPr="00963A53" w14:paraId="6CFF6D27" w14:textId="77777777" w:rsidTr="00BC4229">
        <w:tc>
          <w:tcPr>
            <w:tcW w:w="13400" w:type="dxa"/>
            <w:shd w:val="clear" w:color="auto" w:fill="D9D9D9" w:themeFill="background1" w:themeFillShade="D9"/>
          </w:tcPr>
          <w:p w14:paraId="2E2F709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w:t>
            </w:r>
          </w:p>
        </w:tc>
      </w:tr>
      <w:tr w:rsidR="00963A53" w:rsidRPr="00963A53" w14:paraId="46A6E4CD" w14:textId="77777777" w:rsidTr="00BC4229">
        <w:tc>
          <w:tcPr>
            <w:tcW w:w="13400" w:type="dxa"/>
          </w:tcPr>
          <w:p w14:paraId="1E0B6DA0"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CLO1: Candidates demonstrate an understanding </w:t>
            </w:r>
            <w:r w:rsidRPr="00963A53">
              <w:rPr>
                <w:rFonts w:eastAsia="Times New Roman"/>
                <w:b/>
                <w:bCs/>
                <w:iCs/>
                <w:sz w:val="22"/>
                <w:szCs w:val="22"/>
                <w:lang w:bidi="en-US"/>
              </w:rPr>
              <w:t>of</w:t>
            </w:r>
            <w:r w:rsidRPr="00963A53">
              <w:rPr>
                <w:rFonts w:eastAsia="Times New Roman"/>
                <w:b/>
                <w:bCs/>
                <w:i/>
                <w:iCs/>
                <w:sz w:val="22"/>
                <w:szCs w:val="22"/>
                <w:lang w:bidi="en-US"/>
              </w:rPr>
              <w:t xml:space="preserve"> </w:t>
            </w:r>
            <w:r w:rsidRPr="00963A53">
              <w:rPr>
                <w:rFonts w:eastAsia="Times New Roman"/>
                <w:b/>
                <w:bCs/>
                <w:iCs/>
                <w:sz w:val="22"/>
                <w:szCs w:val="22"/>
                <w:lang w:bidi="en-US"/>
              </w:rPr>
              <w:t>the traditions, roles, status, and communication patterns of the culture of emphasis as experienced in the country or countries of origin and in the United States.</w:t>
            </w:r>
          </w:p>
          <w:p w14:paraId="377961B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CLO2: Candidates demonstrate an understanding </w:t>
            </w:r>
            <w:r w:rsidRPr="00963A53">
              <w:rPr>
                <w:rFonts w:eastAsia="Times New Roman"/>
                <w:b/>
                <w:bCs/>
                <w:iCs/>
                <w:sz w:val="22"/>
                <w:szCs w:val="22"/>
                <w:lang w:bidi="en-US"/>
              </w:rPr>
              <w:t>of</w:t>
            </w:r>
            <w:r w:rsidRPr="00963A53">
              <w:rPr>
                <w:rFonts w:eastAsia="Times New Roman"/>
                <w:b/>
                <w:bCs/>
                <w:i/>
                <w:iCs/>
                <w:sz w:val="22"/>
                <w:szCs w:val="22"/>
                <w:lang w:bidi="en-US"/>
              </w:rPr>
              <w:t xml:space="preserve"> </w:t>
            </w:r>
            <w:r w:rsidRPr="00963A53">
              <w:rPr>
                <w:rFonts w:eastAsia="Times New Roman"/>
                <w:b/>
                <w:bCs/>
                <w:iCs/>
                <w:sz w:val="22"/>
                <w:szCs w:val="22"/>
                <w:lang w:bidi="en-US"/>
              </w:rPr>
              <w:t xml:space="preserve">cross-cultural, </w:t>
            </w:r>
            <w:proofErr w:type="gramStart"/>
            <w:r w:rsidRPr="00963A53">
              <w:rPr>
                <w:rFonts w:eastAsia="Times New Roman"/>
                <w:b/>
                <w:bCs/>
                <w:iCs/>
                <w:sz w:val="22"/>
                <w:szCs w:val="22"/>
                <w:lang w:bidi="en-US"/>
              </w:rPr>
              <w:t>intercultural</w:t>
            </w:r>
            <w:proofErr w:type="gramEnd"/>
            <w:r w:rsidRPr="00963A53">
              <w:rPr>
                <w:rFonts w:eastAsia="Times New Roman"/>
                <w:b/>
                <w:bCs/>
                <w:iCs/>
                <w:sz w:val="22"/>
                <w:szCs w:val="22"/>
                <w:lang w:bidi="en-US"/>
              </w:rPr>
              <w:t xml:space="preserve"> and intracultural relationships and interactions, as well as contributions</w:t>
            </w:r>
            <w:r w:rsidRPr="00963A53">
              <w:rPr>
                <w:rFonts w:eastAsia="Times New Roman"/>
                <w:b/>
                <w:bCs/>
                <w:i/>
                <w:iCs/>
                <w:sz w:val="22"/>
                <w:szCs w:val="22"/>
                <w:lang w:bidi="en-US"/>
              </w:rPr>
              <w:t xml:space="preserve"> </w:t>
            </w:r>
            <w:r w:rsidRPr="00963A53">
              <w:rPr>
                <w:rFonts w:eastAsia="Times New Roman"/>
                <w:b/>
                <w:bCs/>
                <w:iCs/>
                <w:sz w:val="22"/>
                <w:szCs w:val="22"/>
                <w:lang w:bidi="en-US"/>
              </w:rPr>
              <w:t>of the culture of emphasis in California and the United States.</w:t>
            </w:r>
            <w:r w:rsidRPr="00963A53">
              <w:rPr>
                <w:rFonts w:eastAsia="Times New Roman"/>
                <w:b/>
                <w:bCs/>
                <w:sz w:val="22"/>
                <w:szCs w:val="22"/>
                <w:lang w:bidi="en-US"/>
              </w:rPr>
              <w:t> </w:t>
            </w:r>
          </w:p>
        </w:tc>
      </w:tr>
      <w:tr w:rsidR="00963A53" w:rsidRPr="00963A53" w14:paraId="3D8B5603" w14:textId="77777777" w:rsidTr="00BC4229">
        <w:tc>
          <w:tcPr>
            <w:tcW w:w="13400" w:type="dxa"/>
            <w:shd w:val="clear" w:color="auto" w:fill="D9D9D9" w:themeFill="background1" w:themeFillShade="D9"/>
          </w:tcPr>
          <w:p w14:paraId="0BA46A3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1EF3BED3" w14:textId="77777777" w:rsidTr="00BC4229">
        <w:tc>
          <w:tcPr>
            <w:tcW w:w="13400" w:type="dxa"/>
          </w:tcPr>
          <w:p w14:paraId="256F7401"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&amp; Chinese): </w:t>
            </w:r>
          </w:p>
          <w:p w14:paraId="3FC205B5" w14:textId="77777777" w:rsidR="00963A53" w:rsidRPr="00963A53" w:rsidRDefault="00963A53" w:rsidP="00970B7B">
            <w:pPr>
              <w:numPr>
                <w:ilvl w:val="0"/>
                <w:numId w:val="67"/>
              </w:numPr>
              <w:rPr>
                <w:rFonts w:eastAsia="Times New Roman"/>
                <w:b/>
                <w:bCs/>
                <w:sz w:val="22"/>
                <w:szCs w:val="22"/>
                <w:lang w:bidi="en-US"/>
              </w:rPr>
            </w:pPr>
            <w:r w:rsidRPr="00963A53">
              <w:rPr>
                <w:rFonts w:eastAsia="Times New Roman"/>
                <w:b/>
                <w:bCs/>
                <w:i/>
                <w:iCs/>
                <w:sz w:val="22"/>
                <w:szCs w:val="22"/>
                <w:lang w:bidi="en-US"/>
              </w:rPr>
              <w:t>Culturally responsive teaching and the brain: Promoting authentic engagement and rigor among culturally and linguistically diverse students</w:t>
            </w:r>
            <w:r w:rsidRPr="00963A53">
              <w:rPr>
                <w:rFonts w:eastAsia="Times New Roman"/>
                <w:b/>
                <w:bCs/>
                <w:sz w:val="22"/>
                <w:szCs w:val="22"/>
                <w:lang w:bidi="en-US"/>
              </w:rPr>
              <w:t>. Ch. 9 “Creating a Culturally Responsive Community for Learning”</w:t>
            </w:r>
          </w:p>
          <w:p w14:paraId="1161C534" w14:textId="77777777" w:rsidR="00963A53" w:rsidRPr="00963A53" w:rsidRDefault="00963A53" w:rsidP="00963A53">
            <w:pPr>
              <w:rPr>
                <w:rFonts w:eastAsia="Times New Roman"/>
                <w:b/>
                <w:bCs/>
                <w:sz w:val="22"/>
                <w:szCs w:val="22"/>
                <w:lang w:bidi="en-US"/>
              </w:rPr>
            </w:pPr>
          </w:p>
          <w:p w14:paraId="6ED7043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w:t>
            </w:r>
          </w:p>
          <w:p w14:paraId="49C90E17" w14:textId="77777777" w:rsidR="00963A53" w:rsidRPr="00963A53" w:rsidRDefault="00963A53" w:rsidP="00970B7B">
            <w:pPr>
              <w:numPr>
                <w:ilvl w:val="0"/>
                <w:numId w:val="67"/>
              </w:numPr>
              <w:rPr>
                <w:rFonts w:eastAsia="Times New Roman"/>
                <w:b/>
                <w:bCs/>
                <w:sz w:val="22"/>
                <w:szCs w:val="22"/>
                <w:lang w:bidi="en-US"/>
              </w:rPr>
            </w:pPr>
            <w:r w:rsidRPr="00963A53">
              <w:rPr>
                <w:rFonts w:eastAsia="Times New Roman"/>
                <w:b/>
                <w:bCs/>
                <w:sz w:val="22"/>
                <w:szCs w:val="22"/>
                <w:lang w:bidi="en-US"/>
              </w:rPr>
              <w:t xml:space="preserve">Sanchez, C. (2009). Learning about students’ culture and language through family stories elicited by </w:t>
            </w:r>
            <w:proofErr w:type="spellStart"/>
            <w:r w:rsidRPr="00963A53">
              <w:rPr>
                <w:rFonts w:eastAsia="Times New Roman"/>
                <w:b/>
                <w:bCs/>
                <w:sz w:val="22"/>
                <w:szCs w:val="22"/>
                <w:lang w:bidi="en-US"/>
              </w:rPr>
              <w:t>dichos</w:t>
            </w:r>
            <w:proofErr w:type="spellEnd"/>
            <w:r w:rsidRPr="00963A53">
              <w:rPr>
                <w:rFonts w:eastAsia="Times New Roman"/>
                <w:b/>
                <w:bCs/>
                <w:sz w:val="22"/>
                <w:szCs w:val="22"/>
                <w:lang w:bidi="en-US"/>
              </w:rPr>
              <w:t>. </w:t>
            </w:r>
            <w:r w:rsidRPr="00963A53">
              <w:rPr>
                <w:rFonts w:eastAsia="Times New Roman"/>
                <w:b/>
                <w:bCs/>
                <w:iCs/>
                <w:sz w:val="22"/>
                <w:szCs w:val="22"/>
                <w:lang w:bidi="en-US"/>
              </w:rPr>
              <w:t>Early Childhood Education Journal</w:t>
            </w:r>
            <w:r w:rsidRPr="00963A53">
              <w:rPr>
                <w:rFonts w:eastAsia="Times New Roman"/>
                <w:b/>
                <w:bCs/>
                <w:sz w:val="22"/>
                <w:szCs w:val="22"/>
                <w:lang w:bidi="en-US"/>
              </w:rPr>
              <w:t>, </w:t>
            </w:r>
            <w:r w:rsidRPr="00963A53">
              <w:rPr>
                <w:rFonts w:eastAsia="Times New Roman"/>
                <w:b/>
                <w:bCs/>
                <w:iCs/>
                <w:sz w:val="22"/>
                <w:szCs w:val="22"/>
                <w:lang w:bidi="en-US"/>
              </w:rPr>
              <w:t>37</w:t>
            </w:r>
            <w:r w:rsidRPr="00963A53">
              <w:rPr>
                <w:rFonts w:eastAsia="Times New Roman"/>
                <w:b/>
                <w:bCs/>
                <w:sz w:val="22"/>
                <w:szCs w:val="22"/>
                <w:lang w:bidi="en-US"/>
              </w:rPr>
              <w:t>(2), 161-169.  </w:t>
            </w:r>
            <w:hyperlink r:id="rId267" w:tgtFrame="_blank" w:history="1">
              <w:r w:rsidRPr="00963A53">
                <w:rPr>
                  <w:b/>
                  <w:bCs/>
                  <w:color w:val="0000FF"/>
                  <w:sz w:val="22"/>
                  <w:szCs w:val="22"/>
                  <w:u w:val="single"/>
                  <w:lang w:bidi="en-US"/>
                </w:rPr>
                <w:t>https://rdcu.be/bMjqo</w:t>
              </w:r>
            </w:hyperlink>
          </w:p>
          <w:p w14:paraId="412E620B" w14:textId="77777777" w:rsidR="00963A53" w:rsidRPr="00963A53" w:rsidRDefault="00963A53" w:rsidP="00963A53">
            <w:pPr>
              <w:rPr>
                <w:rFonts w:eastAsia="Times New Roman"/>
                <w:b/>
                <w:bCs/>
                <w:sz w:val="22"/>
                <w:szCs w:val="22"/>
                <w:lang w:bidi="en-US"/>
              </w:rPr>
            </w:pPr>
          </w:p>
          <w:p w14:paraId="2B742A19"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(Chinese): </w:t>
            </w:r>
          </w:p>
          <w:p w14:paraId="227FBC5A" w14:textId="77777777" w:rsidR="00963A53" w:rsidRPr="00963A53" w:rsidRDefault="00963A53" w:rsidP="00970B7B">
            <w:pPr>
              <w:numPr>
                <w:ilvl w:val="0"/>
                <w:numId w:val="77"/>
              </w:numPr>
              <w:rPr>
                <w:rFonts w:eastAsia="Times New Roman"/>
                <w:b/>
                <w:bCs/>
                <w:sz w:val="22"/>
                <w:szCs w:val="22"/>
                <w:lang w:bidi="en-US"/>
              </w:rPr>
            </w:pPr>
            <w:r w:rsidRPr="00963A53">
              <w:rPr>
                <w:rFonts w:eastAsia="Times New Roman"/>
                <w:b/>
                <w:bCs/>
                <w:sz w:val="22"/>
                <w:szCs w:val="22"/>
                <w:lang w:bidi="en-US"/>
              </w:rPr>
              <w:t xml:space="preserve">“Chinese Culture: Communication Patterns” </w:t>
            </w:r>
            <w:hyperlink r:id="rId268" w:history="1">
              <w:r w:rsidRPr="00963A53">
                <w:rPr>
                  <w:b/>
                  <w:bCs/>
                  <w:color w:val="0000FF"/>
                  <w:sz w:val="22"/>
                  <w:szCs w:val="22"/>
                  <w:u w:val="single"/>
                  <w:lang w:bidi="en-US"/>
                </w:rPr>
                <w:t>https://culturalatlas.sbs.com.au/chinese-culture/communication</w:t>
              </w:r>
            </w:hyperlink>
          </w:p>
          <w:p w14:paraId="1969962D" w14:textId="77777777" w:rsidR="00963A53" w:rsidRPr="00963A53" w:rsidRDefault="00963A53" w:rsidP="00970B7B">
            <w:pPr>
              <w:numPr>
                <w:ilvl w:val="0"/>
                <w:numId w:val="77"/>
              </w:numPr>
              <w:rPr>
                <w:rFonts w:eastAsia="Times New Roman"/>
                <w:b/>
                <w:bCs/>
                <w:sz w:val="22"/>
                <w:szCs w:val="22"/>
                <w:lang w:bidi="en-US"/>
              </w:rPr>
            </w:pPr>
            <w:r w:rsidRPr="00963A53">
              <w:rPr>
                <w:rFonts w:eastAsia="Times New Roman"/>
                <w:b/>
                <w:bCs/>
                <w:sz w:val="22"/>
                <w:szCs w:val="22"/>
                <w:lang w:bidi="en-US"/>
              </w:rPr>
              <w:t xml:space="preserve">“Chinese Culture: Styles of Communication” </w:t>
            </w:r>
            <w:hyperlink r:id="rId269" w:history="1">
              <w:r w:rsidRPr="00963A53">
                <w:rPr>
                  <w:b/>
                  <w:bCs/>
                  <w:color w:val="0000FF"/>
                  <w:sz w:val="22"/>
                  <w:szCs w:val="22"/>
                  <w:u w:val="single"/>
                  <w:lang w:bidi="en-US"/>
                </w:rPr>
                <w:t>https://www.laowaicareer.com/blog/chinese-culture-styles-communication/</w:t>
              </w:r>
            </w:hyperlink>
            <w:r w:rsidRPr="00963A53">
              <w:rPr>
                <w:rFonts w:eastAsia="Times New Roman"/>
                <w:b/>
                <w:bCs/>
                <w:sz w:val="22"/>
                <w:szCs w:val="22"/>
                <w:lang w:bidi="en-US"/>
              </w:rPr>
              <w:t xml:space="preserve"> and embedded video </w:t>
            </w:r>
            <w:hyperlink r:id="rId270" w:history="1">
              <w:r w:rsidRPr="00963A53">
                <w:rPr>
                  <w:b/>
                  <w:bCs/>
                  <w:color w:val="0000FF"/>
                  <w:sz w:val="22"/>
                  <w:szCs w:val="22"/>
                  <w:u w:val="single"/>
                  <w:lang w:bidi="en-US"/>
                </w:rPr>
                <w:t>https://youtu.be/JPwdseqvjyw</w:t>
              </w:r>
            </w:hyperlink>
            <w:r w:rsidRPr="00963A53">
              <w:rPr>
                <w:rFonts w:eastAsia="Times New Roman"/>
                <w:b/>
                <w:bCs/>
                <w:sz w:val="22"/>
                <w:szCs w:val="22"/>
                <w:lang w:bidi="en-US"/>
              </w:rPr>
              <w:t xml:space="preserve"> [3:20]</w:t>
            </w:r>
          </w:p>
          <w:p w14:paraId="02B2E8C9" w14:textId="77777777" w:rsidR="00963A53" w:rsidRPr="00963A53" w:rsidRDefault="00963A53" w:rsidP="00970B7B">
            <w:pPr>
              <w:numPr>
                <w:ilvl w:val="0"/>
                <w:numId w:val="77"/>
              </w:numPr>
              <w:rPr>
                <w:rFonts w:eastAsia="Times New Roman"/>
                <w:b/>
                <w:bCs/>
                <w:sz w:val="22"/>
                <w:szCs w:val="22"/>
                <w:lang w:bidi="en-US"/>
              </w:rPr>
            </w:pPr>
            <w:r w:rsidRPr="00963A53">
              <w:rPr>
                <w:rFonts w:eastAsia="Times New Roman"/>
                <w:b/>
                <w:bCs/>
                <w:sz w:val="22"/>
                <w:szCs w:val="22"/>
                <w:lang w:bidi="en-US"/>
              </w:rPr>
              <w:t xml:space="preserve">“Comparison of Chinese and Westerners’ Communication Patterns” </w:t>
            </w:r>
            <w:hyperlink r:id="rId271" w:history="1">
              <w:r w:rsidRPr="00963A53">
                <w:rPr>
                  <w:b/>
                  <w:bCs/>
                  <w:color w:val="0000FF"/>
                  <w:sz w:val="22"/>
                  <w:szCs w:val="22"/>
                  <w:u w:val="single"/>
                  <w:lang w:bidi="en-US"/>
                </w:rPr>
                <w:t>file:///C:/Users/kkelc/Downloads/12616.pdf</w:t>
              </w:r>
            </w:hyperlink>
          </w:p>
          <w:p w14:paraId="24990F7C" w14:textId="77777777" w:rsidR="00963A53" w:rsidRPr="00963A53" w:rsidRDefault="00963A53" w:rsidP="00963A53">
            <w:pPr>
              <w:rPr>
                <w:rFonts w:eastAsia="Times New Roman"/>
                <w:b/>
                <w:bCs/>
                <w:sz w:val="22"/>
                <w:szCs w:val="22"/>
                <w:lang w:bidi="en-US"/>
              </w:rPr>
            </w:pPr>
          </w:p>
        </w:tc>
      </w:tr>
      <w:tr w:rsidR="00963A53" w:rsidRPr="00963A53" w14:paraId="132B6293" w14:textId="77777777" w:rsidTr="00BC4229">
        <w:tc>
          <w:tcPr>
            <w:tcW w:w="13400" w:type="dxa"/>
            <w:shd w:val="clear" w:color="auto" w:fill="D9D9D9" w:themeFill="background1" w:themeFillShade="D9"/>
          </w:tcPr>
          <w:p w14:paraId="07EC66A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Discussion Forum (Spanish &amp; Chinese):</w:t>
            </w:r>
          </w:p>
        </w:tc>
      </w:tr>
      <w:tr w:rsidR="00963A53" w:rsidRPr="00963A53" w14:paraId="616D5C34" w14:textId="77777777" w:rsidTr="00BC4229">
        <w:tc>
          <w:tcPr>
            <w:tcW w:w="13400" w:type="dxa"/>
          </w:tcPr>
          <w:p w14:paraId="02715A94"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following prompt in the online discussion thread.  Respond to a minimum of 2 of your peers (see rubric) for the first prompt and 1 of your peers for the second prompt.  </w:t>
            </w:r>
          </w:p>
          <w:p w14:paraId="51AC8395" w14:textId="77777777" w:rsidR="00963A53" w:rsidRPr="00963A53" w:rsidRDefault="00963A53" w:rsidP="00970B7B">
            <w:pPr>
              <w:numPr>
                <w:ilvl w:val="0"/>
                <w:numId w:val="78"/>
              </w:numPr>
              <w:rPr>
                <w:rFonts w:eastAsia="Times New Roman"/>
                <w:b/>
                <w:bCs/>
                <w:sz w:val="22"/>
                <w:szCs w:val="22"/>
                <w:lang w:bidi="en-US"/>
              </w:rPr>
            </w:pPr>
            <w:r w:rsidRPr="00963A53">
              <w:rPr>
                <w:rFonts w:eastAsia="Times New Roman"/>
                <w:b/>
                <w:bCs/>
                <w:sz w:val="22"/>
                <w:szCs w:val="22"/>
                <w:lang w:bidi="en-US"/>
              </w:rPr>
              <w:t xml:space="preserve">Share your lesson plan and a short summary of why this lesson follows culturally responsive lens that addresses your culture of emphasis. </w:t>
            </w:r>
          </w:p>
          <w:p w14:paraId="6240BE3A"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Post your initial response to the discussion forum by the deadline. </w:t>
            </w:r>
          </w:p>
          <w:p w14:paraId="68CE926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Please respond to a post that has not yet received a response from a peer. </w:t>
            </w:r>
          </w:p>
          <w:p w14:paraId="57D389B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p w14:paraId="69579EA0" w14:textId="77777777" w:rsidR="00963A53" w:rsidRPr="00963A53" w:rsidRDefault="00963A53" w:rsidP="00963A53">
            <w:pPr>
              <w:rPr>
                <w:rFonts w:eastAsia="Times New Roman"/>
                <w:b/>
                <w:bCs/>
                <w:sz w:val="22"/>
                <w:szCs w:val="22"/>
                <w:lang w:bidi="en-US"/>
              </w:rPr>
            </w:pPr>
          </w:p>
        </w:tc>
      </w:tr>
      <w:tr w:rsidR="00963A53" w:rsidRPr="00963A53" w14:paraId="665E72D7" w14:textId="77777777" w:rsidTr="00BC4229">
        <w:tc>
          <w:tcPr>
            <w:tcW w:w="13400" w:type="dxa"/>
            <w:shd w:val="clear" w:color="auto" w:fill="D9D9D9" w:themeFill="background1" w:themeFillShade="D9"/>
          </w:tcPr>
          <w:p w14:paraId="3B772F4D"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Measurable Artifacts (Spanish &amp; Chinese): </w:t>
            </w:r>
          </w:p>
        </w:tc>
      </w:tr>
      <w:tr w:rsidR="00963A53" w:rsidRPr="00963A53" w14:paraId="17F467F5" w14:textId="77777777" w:rsidTr="00BC4229">
        <w:tc>
          <w:tcPr>
            <w:tcW w:w="13400" w:type="dxa"/>
          </w:tcPr>
          <w:p w14:paraId="5068821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Objective: Candidates will examine communication patterns of the culture of emphasis and explain why help them better understand values and beliefs of this group.  </w:t>
            </w:r>
          </w:p>
          <w:p w14:paraId="545379F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Review: Popular sayings, idioms, nursery rhymes are a window into culture. Review the resources cited above. In a Word document of 500-750 words choose 2 or more popular sayings, etc. in the language of your culture of emphasis that help you understand their values and perspective on issues such as work, relationships, family, daily life, and so on.  Explain how </w:t>
            </w:r>
            <w:r w:rsidRPr="00963A53">
              <w:rPr>
                <w:rFonts w:eastAsia="Times New Roman"/>
                <w:b/>
                <w:bCs/>
                <w:sz w:val="22"/>
                <w:szCs w:val="22"/>
                <w:lang w:bidi="en-US"/>
              </w:rPr>
              <w:lastRenderedPageBreak/>
              <w:t xml:space="preserve">these communication items demonstrate a different perspective than your own and/or American culture. Also choose 2 popular sayings in English that you would share with your students to help them understand other perspectives. How can your students’ understanding of these sayings and idioms expand their cultural awareness? How can you use this knowledge in your classroom? (Your paper will be evaluated according to the </w:t>
            </w:r>
            <w:hyperlink r:id="rId272" w:history="1">
              <w:r w:rsidRPr="00963A53">
                <w:rPr>
                  <w:rFonts w:eastAsia="Times New Roman"/>
                  <w:b/>
                  <w:bCs/>
                  <w:color w:val="0000FF"/>
                  <w:sz w:val="22"/>
                  <w:szCs w:val="22"/>
                  <w:u w:val="single"/>
                  <w:lang w:bidi="en-US"/>
                </w:rPr>
                <w:t>Writing Assignment Rubric</w:t>
              </w:r>
            </w:hyperlink>
            <w:r w:rsidRPr="00963A53">
              <w:rPr>
                <w:rFonts w:eastAsia="Times New Roman"/>
                <w:b/>
                <w:bCs/>
                <w:sz w:val="22"/>
                <w:szCs w:val="22"/>
                <w:lang w:bidi="en-US"/>
              </w:rPr>
              <w:t>.)</w:t>
            </w:r>
          </w:p>
          <w:p w14:paraId="217B72EB" w14:textId="77777777" w:rsidR="00963A53" w:rsidRPr="00963A53" w:rsidRDefault="00963A53" w:rsidP="00963A53">
            <w:pPr>
              <w:rPr>
                <w:rFonts w:eastAsia="Times New Roman"/>
                <w:b/>
                <w:bCs/>
                <w:sz w:val="22"/>
                <w:szCs w:val="22"/>
                <w:lang w:bidi="en-US"/>
              </w:rPr>
            </w:pPr>
          </w:p>
        </w:tc>
      </w:tr>
    </w:tbl>
    <w:p w14:paraId="1644D987" w14:textId="77777777" w:rsidR="00963A53" w:rsidRPr="00963A53" w:rsidRDefault="00963A53" w:rsidP="00970B7B">
      <w:pPr>
        <w:numPr>
          <w:ilvl w:val="0"/>
          <w:numId w:val="35"/>
        </w:numPr>
        <w:rPr>
          <w:b/>
          <w:bCs/>
          <w:sz w:val="22"/>
          <w:szCs w:val="22"/>
        </w:rPr>
      </w:pPr>
    </w:p>
    <w:p w14:paraId="6A59DA5F" w14:textId="77777777" w:rsidR="00963A53" w:rsidRPr="00963A53" w:rsidRDefault="00963A53" w:rsidP="00963A53">
      <w:pPr>
        <w:rPr>
          <w:b/>
          <w:bCs/>
          <w:i/>
          <w:sz w:val="22"/>
          <w:szCs w:val="22"/>
        </w:rPr>
      </w:pPr>
      <w:r w:rsidRPr="00963A53">
        <w:rPr>
          <w:b/>
          <w:bCs/>
          <w:sz w:val="22"/>
          <w:szCs w:val="22"/>
        </w:rPr>
        <w:br w:type="page"/>
      </w:r>
    </w:p>
    <w:p w14:paraId="141B4F8C" w14:textId="77777777" w:rsidR="00963A53" w:rsidRPr="00963A53" w:rsidRDefault="00963A53" w:rsidP="00963A53">
      <w:pPr>
        <w:rPr>
          <w:b/>
          <w:bCs/>
          <w:i/>
          <w:sz w:val="22"/>
          <w:szCs w:val="22"/>
        </w:rPr>
      </w:pPr>
      <w:r w:rsidRPr="00963A53">
        <w:rPr>
          <w:b/>
          <w:bCs/>
          <w:i/>
          <w:sz w:val="22"/>
          <w:szCs w:val="22"/>
        </w:rPr>
        <w:lastRenderedPageBreak/>
        <w:t xml:space="preserve">Week 8: Community </w:t>
      </w:r>
    </w:p>
    <w:tbl>
      <w:tblPr>
        <w:tblStyle w:val="TableGrid"/>
        <w:tblW w:w="0" w:type="auto"/>
        <w:tblLook w:val="04A0" w:firstRow="1" w:lastRow="0" w:firstColumn="1" w:lastColumn="0" w:noHBand="0" w:noVBand="1"/>
      </w:tblPr>
      <w:tblGrid>
        <w:gridCol w:w="13400"/>
      </w:tblGrid>
      <w:tr w:rsidR="00963A53" w:rsidRPr="00963A53" w14:paraId="5B38830A" w14:textId="77777777" w:rsidTr="00BC4229">
        <w:tc>
          <w:tcPr>
            <w:tcW w:w="13400" w:type="dxa"/>
            <w:shd w:val="clear" w:color="auto" w:fill="D9D9D9" w:themeFill="background1" w:themeFillShade="D9"/>
          </w:tcPr>
          <w:p w14:paraId="76C769F3"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Course Learning Objective</w:t>
            </w:r>
          </w:p>
        </w:tc>
      </w:tr>
      <w:tr w:rsidR="00963A53" w:rsidRPr="00963A53" w14:paraId="1F8B893C" w14:textId="77777777" w:rsidTr="00BC4229">
        <w:tc>
          <w:tcPr>
            <w:tcW w:w="13400" w:type="dxa"/>
          </w:tcPr>
          <w:p w14:paraId="220808E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CLO1: Candidates demonstrate an understanding of the traditions, roles, status, and communication patterns of the culture of emphasis as experienced in the country or countries of origin and in the United States.</w:t>
            </w:r>
          </w:p>
          <w:p w14:paraId="294A397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CLO2: Candidates demonstrate an understanding of cross-cultural, </w:t>
            </w:r>
            <w:proofErr w:type="gramStart"/>
            <w:r w:rsidRPr="00963A53">
              <w:rPr>
                <w:rFonts w:eastAsia="Times New Roman"/>
                <w:b/>
                <w:bCs/>
                <w:sz w:val="22"/>
                <w:szCs w:val="22"/>
                <w:lang w:bidi="en-US"/>
              </w:rPr>
              <w:t>intercultural</w:t>
            </w:r>
            <w:proofErr w:type="gramEnd"/>
            <w:r w:rsidRPr="00963A53">
              <w:rPr>
                <w:rFonts w:eastAsia="Times New Roman"/>
                <w:b/>
                <w:bCs/>
                <w:sz w:val="22"/>
                <w:szCs w:val="22"/>
                <w:lang w:bidi="en-US"/>
              </w:rPr>
              <w:t xml:space="preserve"> and intracultural relationships and interactions, as well as contributions of the culture of emphasis in California and the United States. </w:t>
            </w:r>
          </w:p>
        </w:tc>
      </w:tr>
      <w:tr w:rsidR="00963A53" w:rsidRPr="00963A53" w14:paraId="2F0292C7" w14:textId="77777777" w:rsidTr="00BC4229">
        <w:tc>
          <w:tcPr>
            <w:tcW w:w="13400" w:type="dxa"/>
            <w:shd w:val="clear" w:color="auto" w:fill="D9D9D9" w:themeFill="background1" w:themeFillShade="D9"/>
          </w:tcPr>
          <w:p w14:paraId="471C9811"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Readings &amp; Resources: </w:t>
            </w:r>
          </w:p>
        </w:tc>
      </w:tr>
      <w:tr w:rsidR="00963A53" w:rsidRPr="00963A53" w14:paraId="2D7026B5" w14:textId="77777777" w:rsidTr="00BC4229">
        <w:tc>
          <w:tcPr>
            <w:tcW w:w="13400" w:type="dxa"/>
          </w:tcPr>
          <w:p w14:paraId="10C5A48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Textbook &amp; Outside Readings (Spanish &amp; Chinese): </w:t>
            </w:r>
          </w:p>
          <w:p w14:paraId="0945866B"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i/>
                <w:iCs/>
                <w:sz w:val="22"/>
                <w:szCs w:val="22"/>
                <w:lang w:bidi="en-US"/>
              </w:rPr>
              <w:t>Guiding Principles for Dual Language Education</w:t>
            </w:r>
            <w:r w:rsidRPr="00963A53">
              <w:rPr>
                <w:rFonts w:eastAsia="Times New Roman"/>
                <w:b/>
                <w:bCs/>
                <w:sz w:val="22"/>
                <w:szCs w:val="22"/>
                <w:lang w:bidi="en-US"/>
              </w:rPr>
              <w:t xml:space="preserve">: “Family and Community” in </w:t>
            </w:r>
            <w:hyperlink r:id="rId273" w:history="1">
              <w:r w:rsidRPr="00963A53">
                <w:rPr>
                  <w:b/>
                  <w:bCs/>
                  <w:color w:val="0000FF"/>
                  <w:sz w:val="22"/>
                  <w:szCs w:val="22"/>
                  <w:u w:val="single"/>
                  <w:lang w:bidi="en-US"/>
                </w:rPr>
                <w:t>http://www.cal.org/twi/Guiding_Principles.pdf</w:t>
              </w:r>
            </w:hyperlink>
          </w:p>
          <w:p w14:paraId="4B427343"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“What Parents Need to Know About Bilingual Education”</w:t>
            </w:r>
            <w:r w:rsidRPr="00963A53">
              <w:rPr>
                <w:rFonts w:eastAsia="Times New Roman"/>
                <w:b/>
                <w:bCs/>
                <w:i/>
                <w:iCs/>
                <w:sz w:val="22"/>
                <w:szCs w:val="22"/>
                <w:lang w:bidi="en-US"/>
              </w:rPr>
              <w:t xml:space="preserve"> </w:t>
            </w:r>
            <w:hyperlink r:id="rId274" w:history="1">
              <w:r w:rsidRPr="00963A53">
                <w:rPr>
                  <w:b/>
                  <w:bCs/>
                  <w:color w:val="0000FF"/>
                  <w:sz w:val="22"/>
                  <w:szCs w:val="22"/>
                  <w:u w:val="single"/>
                  <w:lang w:bidi="en-US"/>
                </w:rPr>
                <w:t>https://www.idra.org/resource-center/what-parents-need-to-know-about-bilingual-education/</w:t>
              </w:r>
            </w:hyperlink>
            <w:r w:rsidRPr="00963A53">
              <w:rPr>
                <w:rFonts w:eastAsia="Times New Roman"/>
                <w:b/>
                <w:bCs/>
                <w:sz w:val="22"/>
                <w:szCs w:val="22"/>
                <w:lang w:bidi="en-US"/>
              </w:rPr>
              <w:t xml:space="preserve"> [15:15]</w:t>
            </w:r>
          </w:p>
          <w:p w14:paraId="4F4CBA9D"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 xml:space="preserve">“How to Reach Out to Parents of ELLs” </w:t>
            </w:r>
            <w:hyperlink r:id="rId275" w:history="1">
              <w:r w:rsidRPr="00963A53">
                <w:rPr>
                  <w:b/>
                  <w:bCs/>
                  <w:color w:val="0000FF"/>
                  <w:sz w:val="22"/>
                  <w:szCs w:val="22"/>
                  <w:u w:val="single"/>
                  <w:lang w:bidi="en-US"/>
                </w:rPr>
                <w:t>https://www.colorincolorado.org/article/how-reach-out-parents-ells</w:t>
              </w:r>
            </w:hyperlink>
          </w:p>
          <w:p w14:paraId="4D9FFABE"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 xml:space="preserve">(Chinese) “A Chinese mother raising her son in the US reveals the biggest differences between American and Chinese parenting” </w:t>
            </w:r>
            <w:hyperlink r:id="rId276" w:history="1">
              <w:r w:rsidRPr="00963A53">
                <w:rPr>
                  <w:b/>
                  <w:bCs/>
                  <w:color w:val="0000FF"/>
                  <w:sz w:val="22"/>
                  <w:szCs w:val="22"/>
                  <w:u w:val="single"/>
                  <w:lang w:bidi="en-US"/>
                </w:rPr>
                <w:t>https://www.businessinsider.com/differences-chinese-and-american-parenting-2018-3</w:t>
              </w:r>
            </w:hyperlink>
          </w:p>
          <w:p w14:paraId="0D631F79"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 xml:space="preserve">(Chinese) “Cultural Distinctions of Chinese and American Families—Analysis of the Movies Pushing Hands &amp; Everybody’s Fine” </w:t>
            </w:r>
            <w:hyperlink r:id="rId277" w:history="1">
              <w:r w:rsidRPr="00963A53">
                <w:rPr>
                  <w:b/>
                  <w:bCs/>
                  <w:color w:val="0000FF"/>
                  <w:sz w:val="22"/>
                  <w:szCs w:val="22"/>
                  <w:u w:val="single"/>
                  <w:lang w:bidi="en-US"/>
                </w:rPr>
                <w:t>http://en.people.cn/n3/2017/0417/c90000-9203845.html</w:t>
              </w:r>
            </w:hyperlink>
          </w:p>
          <w:p w14:paraId="2EBB0D45"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 xml:space="preserve">(Spanish) “A Growing Latino Middle Class: One Family’s Journey from Have-Not to Have” </w:t>
            </w:r>
            <w:hyperlink r:id="rId278" w:history="1">
              <w:r w:rsidRPr="00963A53">
                <w:rPr>
                  <w:b/>
                  <w:bCs/>
                  <w:color w:val="0000FF"/>
                  <w:sz w:val="22"/>
                  <w:szCs w:val="22"/>
                  <w:u w:val="single"/>
                  <w:lang w:bidi="en-US"/>
                </w:rPr>
                <w:t>https://www.kpbs.org/news/2019/jul/10/growing-latino-middle-class-one-familys-journey-ha/</w:t>
              </w:r>
            </w:hyperlink>
          </w:p>
          <w:p w14:paraId="58F8DF44"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 xml:space="preserve">(Spanish) “At the Crossroads: Latinos in the New Millenium” </w:t>
            </w:r>
            <w:hyperlink r:id="rId279" w:history="1">
              <w:r w:rsidRPr="00963A53">
                <w:rPr>
                  <w:b/>
                  <w:bCs/>
                  <w:color w:val="0000FF"/>
                  <w:sz w:val="22"/>
                  <w:szCs w:val="22"/>
                  <w:u w:val="single"/>
                  <w:lang w:bidi="en-US"/>
                </w:rPr>
                <w:t>https://www.pbs.org/americanfamily/latino1.html</w:t>
              </w:r>
            </w:hyperlink>
          </w:p>
          <w:p w14:paraId="5E9A0D51" w14:textId="77777777" w:rsidR="00963A53" w:rsidRPr="00963A53" w:rsidRDefault="00963A53" w:rsidP="00970B7B">
            <w:pPr>
              <w:numPr>
                <w:ilvl w:val="0"/>
                <w:numId w:val="68"/>
              </w:numPr>
              <w:rPr>
                <w:rFonts w:eastAsia="Times New Roman"/>
                <w:b/>
                <w:bCs/>
                <w:sz w:val="22"/>
                <w:szCs w:val="22"/>
                <w:lang w:bidi="en-US"/>
              </w:rPr>
            </w:pPr>
            <w:r w:rsidRPr="00963A53">
              <w:rPr>
                <w:rFonts w:eastAsia="Times New Roman"/>
                <w:b/>
                <w:bCs/>
                <w:sz w:val="22"/>
                <w:szCs w:val="22"/>
                <w:lang w:bidi="en-US"/>
              </w:rPr>
              <w:t xml:space="preserve">(Spanish) “Young Latinos: Born in the USA, Carving their own Identity: </w:t>
            </w:r>
            <w:hyperlink r:id="rId280" w:history="1">
              <w:r w:rsidRPr="00963A53">
                <w:rPr>
                  <w:b/>
                  <w:bCs/>
                  <w:color w:val="0000FF"/>
                  <w:sz w:val="22"/>
                  <w:szCs w:val="22"/>
                  <w:u w:val="single"/>
                  <w:lang w:bidi="en-US"/>
                </w:rPr>
                <w:t>https://www.nbcnews.com/news/latino/young-latinos-born-u-s-carving-their-own-identity-n908086</w:t>
              </w:r>
            </w:hyperlink>
          </w:p>
          <w:p w14:paraId="56FDBF8E" w14:textId="77777777" w:rsidR="00963A53" w:rsidRPr="00963A53" w:rsidRDefault="00963A53" w:rsidP="00963A53">
            <w:pPr>
              <w:rPr>
                <w:rFonts w:eastAsia="Times New Roman"/>
                <w:b/>
                <w:bCs/>
                <w:sz w:val="22"/>
                <w:szCs w:val="22"/>
                <w:lang w:bidi="en-US"/>
              </w:rPr>
            </w:pPr>
          </w:p>
          <w:p w14:paraId="5FAA9056" w14:textId="77777777" w:rsidR="00963A53" w:rsidRPr="00963A53" w:rsidRDefault="00963A53" w:rsidP="00970B7B">
            <w:pPr>
              <w:numPr>
                <w:ilvl w:val="0"/>
                <w:numId w:val="34"/>
              </w:numPr>
              <w:rPr>
                <w:rFonts w:eastAsia="Times New Roman"/>
                <w:b/>
                <w:bCs/>
                <w:sz w:val="22"/>
                <w:szCs w:val="22"/>
                <w:lang w:bidi="en-US"/>
              </w:rPr>
            </w:pPr>
          </w:p>
        </w:tc>
      </w:tr>
      <w:tr w:rsidR="00963A53" w:rsidRPr="00963A53" w14:paraId="3A33C9F8" w14:textId="77777777" w:rsidTr="00BC4229">
        <w:tc>
          <w:tcPr>
            <w:tcW w:w="13400" w:type="dxa"/>
            <w:shd w:val="clear" w:color="auto" w:fill="D9D9D9" w:themeFill="background1" w:themeFillShade="D9"/>
          </w:tcPr>
          <w:p w14:paraId="4289C412"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Discussion Forum (Spanish &amp; Chinese): </w:t>
            </w:r>
          </w:p>
        </w:tc>
      </w:tr>
      <w:tr w:rsidR="00963A53" w:rsidRPr="00963A53" w14:paraId="608431E3" w14:textId="77777777" w:rsidTr="00BC4229">
        <w:tc>
          <w:tcPr>
            <w:tcW w:w="13400" w:type="dxa"/>
          </w:tcPr>
          <w:p w14:paraId="6FD80A5B"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following prompt in the online discussion Thread.  Respond to a Minimum of 2 of your peers (see rubric). </w:t>
            </w:r>
          </w:p>
          <w:p w14:paraId="4E12280A" w14:textId="77777777" w:rsidR="00963A53" w:rsidRPr="00963A53" w:rsidRDefault="00963A53" w:rsidP="00970B7B">
            <w:pPr>
              <w:numPr>
                <w:ilvl w:val="0"/>
                <w:numId w:val="78"/>
              </w:numPr>
              <w:rPr>
                <w:rFonts w:eastAsia="Times New Roman"/>
                <w:b/>
                <w:bCs/>
                <w:sz w:val="22"/>
                <w:szCs w:val="22"/>
                <w:lang w:bidi="en-US"/>
              </w:rPr>
            </w:pPr>
            <w:r w:rsidRPr="00963A53">
              <w:rPr>
                <w:rFonts w:eastAsia="Times New Roman"/>
                <w:b/>
                <w:bCs/>
                <w:sz w:val="22"/>
                <w:szCs w:val="22"/>
                <w:lang w:bidi="en-US"/>
              </w:rPr>
              <w:t>Reflect on how families and community are involved in your school. Based on what you have learned from this week’s reading and the course in general, what is your understanding of how the involvement of family and community are approached at your institution and in your classroom? How could it be structured to be more culturally responsive?</w:t>
            </w:r>
          </w:p>
          <w:p w14:paraId="2996DF8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Post your initial response to the discussion forum by the deadline.</w:t>
            </w:r>
          </w:p>
          <w:p w14:paraId="1C09F3FE"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Apply the RISE model in responding to one classmate’s post. Please respond to a post that has not yet received a response from a peer. </w:t>
            </w:r>
          </w:p>
          <w:p w14:paraId="44E228B8"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Respond to the RISE questions and suggestions to your initial post by the deadline. </w:t>
            </w:r>
          </w:p>
          <w:p w14:paraId="334105B1" w14:textId="77777777" w:rsidR="00963A53" w:rsidRPr="00963A53" w:rsidRDefault="00963A53" w:rsidP="00963A53">
            <w:pPr>
              <w:rPr>
                <w:rFonts w:eastAsia="Times New Roman"/>
                <w:b/>
                <w:bCs/>
                <w:sz w:val="22"/>
                <w:szCs w:val="22"/>
                <w:lang w:bidi="en-US"/>
              </w:rPr>
            </w:pPr>
          </w:p>
        </w:tc>
      </w:tr>
      <w:tr w:rsidR="00963A53" w:rsidRPr="00963A53" w14:paraId="6282D90B" w14:textId="77777777" w:rsidTr="00BC4229">
        <w:tc>
          <w:tcPr>
            <w:tcW w:w="13400" w:type="dxa"/>
            <w:shd w:val="clear" w:color="auto" w:fill="D9D9D9" w:themeFill="background1" w:themeFillShade="D9"/>
          </w:tcPr>
          <w:p w14:paraId="4A7AC27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Measurable Artifacts (Spanish &amp; Chinese):</w:t>
            </w:r>
          </w:p>
        </w:tc>
      </w:tr>
      <w:tr w:rsidR="00963A53" w:rsidRPr="00963A53" w14:paraId="072C964F" w14:textId="77777777" w:rsidTr="00BC4229">
        <w:tc>
          <w:tcPr>
            <w:tcW w:w="13400" w:type="dxa"/>
          </w:tcPr>
          <w:p w14:paraId="50CD7355"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Objective: Candidates will reflect on, analyze, and articulate their views on the importance of building and including community by engaging in the discussion post</w:t>
            </w:r>
          </w:p>
          <w:p w14:paraId="74CE52C7"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lastRenderedPageBreak/>
              <w:t>Review: This week’s reading and audio resources.</w:t>
            </w:r>
          </w:p>
          <w:p w14:paraId="2A4A8066" w14:textId="77777777" w:rsidR="00963A53" w:rsidRPr="00963A53" w:rsidRDefault="00963A53" w:rsidP="00963A53">
            <w:pPr>
              <w:rPr>
                <w:rFonts w:eastAsia="Times New Roman"/>
                <w:b/>
                <w:bCs/>
                <w:sz w:val="22"/>
                <w:szCs w:val="22"/>
                <w:lang w:bidi="en-US"/>
              </w:rPr>
            </w:pPr>
            <w:r w:rsidRPr="00963A53">
              <w:rPr>
                <w:rFonts w:eastAsia="Times New Roman"/>
                <w:b/>
                <w:bCs/>
                <w:sz w:val="22"/>
                <w:szCs w:val="22"/>
                <w:lang w:bidi="en-US"/>
              </w:rPr>
              <w:t xml:space="preserve">Write: In a Word document of 500-750 words, share one or more ideas or plans that you believe, based on your learning of the culture of emphasis, that may be particularly useful or helpful to you for building and including community at your institution and/or in your classroom. (Your paper will be evaluated according to the </w:t>
            </w:r>
            <w:hyperlink r:id="rId281" w:history="1">
              <w:r w:rsidRPr="00963A53">
                <w:rPr>
                  <w:b/>
                  <w:bCs/>
                  <w:color w:val="0000FF"/>
                  <w:sz w:val="22"/>
                  <w:szCs w:val="22"/>
                  <w:u w:val="single"/>
                  <w:lang w:bidi="en-US"/>
                </w:rPr>
                <w:t>Writing Assignment Rubric</w:t>
              </w:r>
            </w:hyperlink>
            <w:r w:rsidRPr="00963A53">
              <w:rPr>
                <w:rFonts w:eastAsia="Times New Roman"/>
                <w:b/>
                <w:bCs/>
                <w:sz w:val="22"/>
                <w:szCs w:val="22"/>
                <w:lang w:bidi="en-US"/>
              </w:rPr>
              <w:t>.)</w:t>
            </w:r>
          </w:p>
        </w:tc>
      </w:tr>
    </w:tbl>
    <w:p w14:paraId="548F1297" w14:textId="77777777" w:rsidR="00963A53" w:rsidRPr="00963A53" w:rsidRDefault="00963A53" w:rsidP="00970B7B">
      <w:pPr>
        <w:numPr>
          <w:ilvl w:val="0"/>
          <w:numId w:val="35"/>
        </w:numPr>
        <w:rPr>
          <w:b/>
          <w:bCs/>
          <w:sz w:val="22"/>
          <w:szCs w:val="22"/>
        </w:rPr>
      </w:pPr>
    </w:p>
    <w:p w14:paraId="0FC9060C" w14:textId="77777777" w:rsidR="00963A53" w:rsidRPr="00963A53" w:rsidRDefault="00963A53" w:rsidP="00963A53">
      <w:pPr>
        <w:rPr>
          <w:b/>
          <w:bCs/>
          <w:sz w:val="22"/>
          <w:szCs w:val="22"/>
        </w:rPr>
        <w:sectPr w:rsidR="00963A53" w:rsidRPr="00963A53" w:rsidSect="006B3B68">
          <w:pgSz w:w="15840" w:h="12240" w:orient="landscape" w:code="1"/>
          <w:pgMar w:top="1080" w:right="990" w:bottom="1440" w:left="1440" w:header="720" w:footer="720" w:gutter="0"/>
          <w:cols w:space="720"/>
          <w:docGrid w:linePitch="360"/>
        </w:sectPr>
      </w:pPr>
    </w:p>
    <w:p w14:paraId="2DF9B002"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lastRenderedPageBreak/>
        <w:t>Rubrics</w:t>
      </w:r>
    </w:p>
    <w:p w14:paraId="5EE218A9" w14:textId="77777777" w:rsidR="00963A53" w:rsidRPr="00963A53" w:rsidRDefault="00963A53" w:rsidP="00963A53">
      <w:pPr>
        <w:rPr>
          <w:rFonts w:eastAsia="Arial"/>
          <w:sz w:val="22"/>
          <w:szCs w:val="22"/>
        </w:rPr>
      </w:pPr>
    </w:p>
    <w:p w14:paraId="22D906BB" w14:textId="77777777" w:rsidR="00963A53" w:rsidRPr="00963A53" w:rsidRDefault="00963A53" w:rsidP="00963A53">
      <w:pPr>
        <w:jc w:val="center"/>
        <w:rPr>
          <w:rFonts w:eastAsia="Arial"/>
          <w:sz w:val="28"/>
          <w:szCs w:val="28"/>
        </w:rPr>
      </w:pPr>
      <w:r w:rsidRPr="00963A53">
        <w:rPr>
          <w:rFonts w:eastAsia="Arial"/>
          <w:b/>
          <w:bCs/>
          <w:sz w:val="28"/>
          <w:szCs w:val="28"/>
        </w:rPr>
        <w:t>RISE Discussion Rubric</w:t>
      </w:r>
    </w:p>
    <w:p w14:paraId="7AE3E6A8" w14:textId="77777777" w:rsidR="00963A53" w:rsidRPr="00963A53" w:rsidRDefault="00963A53" w:rsidP="00963A53"/>
    <w:p w14:paraId="1414BA1D" w14:textId="77777777" w:rsidR="00963A53" w:rsidRPr="00963A53" w:rsidRDefault="00963A53" w:rsidP="00963A53">
      <w:hyperlink r:id="rId282">
        <w:r w:rsidRPr="00963A53">
          <w:rPr>
            <w:rFonts w:eastAsia="Arial"/>
            <w:b/>
            <w:bCs/>
            <w:sz w:val="23"/>
            <w:szCs w:val="23"/>
          </w:rPr>
          <w:t>RISE (Reflect, Inquire, Suggest, Elevate) Model of Meaningful Feedback</w:t>
        </w:r>
      </w:hyperlink>
    </w:p>
    <w:p w14:paraId="7A34A068" w14:textId="77777777" w:rsidR="00963A53" w:rsidRPr="00963A53" w:rsidRDefault="00963A53" w:rsidP="00963A53">
      <w:pPr>
        <w:rPr>
          <w:rFonts w:eastAsia="Arial"/>
          <w:sz w:val="22"/>
          <w:szCs w:val="22"/>
        </w:rPr>
      </w:pPr>
    </w:p>
    <w:tbl>
      <w:tblPr>
        <w:tblStyle w:val="TableGrid"/>
        <w:tblW w:w="5000" w:type="pct"/>
        <w:tblLook w:val="06A0" w:firstRow="1" w:lastRow="0" w:firstColumn="1" w:lastColumn="0" w:noHBand="1" w:noVBand="1"/>
      </w:tblPr>
      <w:tblGrid>
        <w:gridCol w:w="3155"/>
        <w:gridCol w:w="3415"/>
        <w:gridCol w:w="3289"/>
        <w:gridCol w:w="3541"/>
      </w:tblGrid>
      <w:tr w:rsidR="00963A53" w:rsidRPr="00963A53" w14:paraId="7C45E626" w14:textId="77777777" w:rsidTr="00BC4229">
        <w:tc>
          <w:tcPr>
            <w:tcW w:w="1177" w:type="pct"/>
          </w:tcPr>
          <w:p w14:paraId="4FFAA69F" w14:textId="77777777" w:rsidR="00963A53" w:rsidRPr="00963A53" w:rsidRDefault="00963A53" w:rsidP="00963A53">
            <w:pPr>
              <w:spacing w:before="40" w:after="40"/>
              <w:jc w:val="center"/>
              <w:rPr>
                <w:rFonts w:eastAsia="Arial"/>
                <w:sz w:val="21"/>
                <w:szCs w:val="21"/>
              </w:rPr>
            </w:pPr>
          </w:p>
        </w:tc>
        <w:tc>
          <w:tcPr>
            <w:tcW w:w="1274" w:type="pct"/>
          </w:tcPr>
          <w:p w14:paraId="5DD710E1" w14:textId="77777777" w:rsidR="00963A53" w:rsidRPr="00963A53" w:rsidRDefault="00963A53" w:rsidP="00963A53">
            <w:pPr>
              <w:spacing w:before="40" w:after="40"/>
              <w:jc w:val="center"/>
              <w:rPr>
                <w:rFonts w:eastAsia="Arial"/>
                <w:sz w:val="21"/>
                <w:szCs w:val="21"/>
              </w:rPr>
            </w:pPr>
            <w:r w:rsidRPr="00963A53">
              <w:rPr>
                <w:rFonts w:eastAsia="Arial"/>
                <w:b/>
                <w:bCs/>
                <w:sz w:val="21"/>
                <w:szCs w:val="21"/>
              </w:rPr>
              <w:t>Exemplary</w:t>
            </w:r>
          </w:p>
          <w:p w14:paraId="1EAF6FE4" w14:textId="77777777" w:rsidR="00963A53" w:rsidRPr="00963A53" w:rsidRDefault="00963A53" w:rsidP="00963A53">
            <w:pPr>
              <w:spacing w:before="40" w:after="40"/>
              <w:jc w:val="center"/>
              <w:rPr>
                <w:rFonts w:eastAsia="Arial"/>
                <w:sz w:val="21"/>
                <w:szCs w:val="21"/>
              </w:rPr>
            </w:pPr>
          </w:p>
        </w:tc>
        <w:tc>
          <w:tcPr>
            <w:tcW w:w="1227" w:type="pct"/>
          </w:tcPr>
          <w:p w14:paraId="4B6443BC" w14:textId="77777777" w:rsidR="00963A53" w:rsidRPr="00963A53" w:rsidRDefault="00963A53" w:rsidP="00963A53">
            <w:pPr>
              <w:spacing w:before="40" w:after="40"/>
              <w:jc w:val="center"/>
              <w:rPr>
                <w:rFonts w:eastAsia="Arial"/>
                <w:sz w:val="21"/>
                <w:szCs w:val="21"/>
              </w:rPr>
            </w:pPr>
            <w:r w:rsidRPr="00963A53">
              <w:rPr>
                <w:rFonts w:eastAsia="Arial"/>
                <w:b/>
                <w:bCs/>
                <w:sz w:val="21"/>
                <w:szCs w:val="21"/>
              </w:rPr>
              <w:t>Good</w:t>
            </w:r>
          </w:p>
          <w:p w14:paraId="60876F31" w14:textId="77777777" w:rsidR="00963A53" w:rsidRPr="00963A53" w:rsidRDefault="00963A53" w:rsidP="00963A53">
            <w:pPr>
              <w:spacing w:before="40" w:after="40"/>
              <w:jc w:val="center"/>
              <w:rPr>
                <w:rFonts w:eastAsia="Arial"/>
                <w:sz w:val="21"/>
                <w:szCs w:val="21"/>
              </w:rPr>
            </w:pPr>
          </w:p>
        </w:tc>
        <w:tc>
          <w:tcPr>
            <w:tcW w:w="1321" w:type="pct"/>
          </w:tcPr>
          <w:p w14:paraId="46C19A38" w14:textId="77777777" w:rsidR="00963A53" w:rsidRPr="00963A53" w:rsidRDefault="00963A53" w:rsidP="00963A53">
            <w:pPr>
              <w:spacing w:before="40" w:after="40"/>
              <w:jc w:val="center"/>
              <w:rPr>
                <w:rFonts w:eastAsia="Arial"/>
                <w:sz w:val="21"/>
                <w:szCs w:val="21"/>
              </w:rPr>
            </w:pPr>
            <w:r w:rsidRPr="00963A53">
              <w:rPr>
                <w:rFonts w:eastAsia="Arial"/>
                <w:b/>
                <w:bCs/>
                <w:sz w:val="21"/>
                <w:szCs w:val="21"/>
              </w:rPr>
              <w:t>Needs Improvement</w:t>
            </w:r>
          </w:p>
          <w:p w14:paraId="0C463402" w14:textId="77777777" w:rsidR="00963A53" w:rsidRPr="00963A53" w:rsidRDefault="00963A53" w:rsidP="00963A53">
            <w:pPr>
              <w:spacing w:before="40" w:after="40"/>
              <w:jc w:val="center"/>
              <w:rPr>
                <w:rFonts w:eastAsia="Arial"/>
                <w:sz w:val="21"/>
                <w:szCs w:val="21"/>
              </w:rPr>
            </w:pPr>
          </w:p>
        </w:tc>
      </w:tr>
      <w:tr w:rsidR="00963A53" w:rsidRPr="00963A53" w14:paraId="37502E9C" w14:textId="77777777" w:rsidTr="00BC4229">
        <w:tc>
          <w:tcPr>
            <w:tcW w:w="1177" w:type="pct"/>
          </w:tcPr>
          <w:p w14:paraId="209B2D34" w14:textId="77777777" w:rsidR="00963A53" w:rsidRPr="00963A53" w:rsidRDefault="00963A53" w:rsidP="00963A53">
            <w:pPr>
              <w:spacing w:before="40" w:after="40"/>
              <w:rPr>
                <w:rFonts w:eastAsia="Arial"/>
                <w:sz w:val="21"/>
                <w:szCs w:val="21"/>
              </w:rPr>
            </w:pPr>
            <w:r w:rsidRPr="00963A53">
              <w:rPr>
                <w:rFonts w:eastAsia="Arial"/>
                <w:b/>
                <w:bCs/>
                <w:sz w:val="21"/>
                <w:szCs w:val="21"/>
              </w:rPr>
              <w:t xml:space="preserve">Initial Response to the Forum Topic </w:t>
            </w:r>
          </w:p>
          <w:p w14:paraId="7C21DEDB" w14:textId="77777777" w:rsidR="00963A53" w:rsidRPr="00963A53" w:rsidRDefault="00963A53" w:rsidP="00963A53">
            <w:pPr>
              <w:spacing w:before="40" w:after="40"/>
              <w:rPr>
                <w:rFonts w:eastAsia="Arial"/>
                <w:sz w:val="21"/>
                <w:szCs w:val="21"/>
              </w:rPr>
            </w:pPr>
            <w:r w:rsidRPr="00963A53">
              <w:rPr>
                <w:rFonts w:eastAsia="Arial"/>
                <w:sz w:val="21"/>
                <w:szCs w:val="21"/>
              </w:rPr>
              <w:t>(Maximum 10 pts.)</w:t>
            </w:r>
          </w:p>
        </w:tc>
        <w:tc>
          <w:tcPr>
            <w:tcW w:w="1274" w:type="pct"/>
          </w:tcPr>
          <w:p w14:paraId="3A6F75E3" w14:textId="77777777" w:rsidR="00963A53" w:rsidRPr="00963A53" w:rsidRDefault="00963A53" w:rsidP="00963A53">
            <w:pPr>
              <w:spacing w:before="40" w:after="40"/>
              <w:rPr>
                <w:rFonts w:eastAsia="Arial"/>
                <w:sz w:val="21"/>
                <w:szCs w:val="21"/>
              </w:rPr>
            </w:pPr>
            <w:r w:rsidRPr="00963A53">
              <w:rPr>
                <w:rFonts w:eastAsia="Arial"/>
                <w:sz w:val="21"/>
                <w:szCs w:val="21"/>
              </w:rPr>
              <w:t>Topic is addressed thoughtfully, supported by citations to experts and personal experience, and builds on prior posts.</w:t>
            </w:r>
          </w:p>
          <w:p w14:paraId="610A68E5" w14:textId="77777777" w:rsidR="00963A53" w:rsidRPr="00963A53" w:rsidRDefault="00963A53" w:rsidP="00963A53">
            <w:pPr>
              <w:spacing w:before="40" w:after="40"/>
              <w:rPr>
                <w:rFonts w:eastAsia="Arial"/>
                <w:sz w:val="21"/>
                <w:szCs w:val="21"/>
              </w:rPr>
            </w:pPr>
            <w:r w:rsidRPr="00963A53">
              <w:rPr>
                <w:rFonts w:eastAsia="Arial"/>
                <w:sz w:val="21"/>
                <w:szCs w:val="21"/>
              </w:rPr>
              <w:t>(9 – 10 pts.)</w:t>
            </w:r>
          </w:p>
        </w:tc>
        <w:tc>
          <w:tcPr>
            <w:tcW w:w="1227" w:type="pct"/>
          </w:tcPr>
          <w:p w14:paraId="6766F474" w14:textId="77777777" w:rsidR="00963A53" w:rsidRPr="00963A53" w:rsidRDefault="00963A53" w:rsidP="00963A53">
            <w:pPr>
              <w:spacing w:before="40" w:after="40"/>
              <w:rPr>
                <w:rFonts w:eastAsia="Arial"/>
                <w:sz w:val="21"/>
                <w:szCs w:val="21"/>
              </w:rPr>
            </w:pPr>
            <w:r w:rsidRPr="00963A53">
              <w:rPr>
                <w:rFonts w:eastAsia="Arial"/>
                <w:sz w:val="21"/>
                <w:szCs w:val="21"/>
              </w:rPr>
              <w:t>Topic is addressed thoughtfully, but not thoroughly supported by citations to experts, personal experience, or previous posts. (7 – 8 pts.)</w:t>
            </w:r>
          </w:p>
        </w:tc>
        <w:tc>
          <w:tcPr>
            <w:tcW w:w="1321" w:type="pct"/>
          </w:tcPr>
          <w:p w14:paraId="73BCE91E" w14:textId="77777777" w:rsidR="00963A53" w:rsidRPr="00963A53" w:rsidRDefault="00963A53" w:rsidP="00963A53">
            <w:pPr>
              <w:spacing w:before="40" w:after="40"/>
              <w:rPr>
                <w:rFonts w:eastAsia="Arial"/>
                <w:sz w:val="21"/>
                <w:szCs w:val="21"/>
              </w:rPr>
            </w:pPr>
            <w:r w:rsidRPr="00963A53">
              <w:rPr>
                <w:rFonts w:eastAsia="Arial"/>
                <w:sz w:val="21"/>
                <w:szCs w:val="21"/>
              </w:rPr>
              <w:t>Topic is addressed superficially and without evidence that prior posts were considered.</w:t>
            </w:r>
          </w:p>
          <w:p w14:paraId="31482214" w14:textId="77777777" w:rsidR="00963A53" w:rsidRPr="00963A53" w:rsidRDefault="00963A53" w:rsidP="00963A53">
            <w:pPr>
              <w:spacing w:before="40" w:after="40"/>
              <w:rPr>
                <w:rFonts w:eastAsia="Arial"/>
                <w:sz w:val="21"/>
                <w:szCs w:val="21"/>
              </w:rPr>
            </w:pPr>
            <w:r w:rsidRPr="00963A53">
              <w:rPr>
                <w:rFonts w:eastAsia="Arial"/>
                <w:sz w:val="21"/>
                <w:szCs w:val="21"/>
              </w:rPr>
              <w:t>(0 – 6 pts.)</w:t>
            </w:r>
          </w:p>
        </w:tc>
      </w:tr>
      <w:tr w:rsidR="00963A53" w:rsidRPr="00963A53" w14:paraId="7722C48E" w14:textId="77777777" w:rsidTr="00BC4229">
        <w:tc>
          <w:tcPr>
            <w:tcW w:w="1177" w:type="pct"/>
          </w:tcPr>
          <w:p w14:paraId="1A18EC3E" w14:textId="77777777" w:rsidR="00963A53" w:rsidRPr="00963A53" w:rsidRDefault="00963A53" w:rsidP="00963A53">
            <w:pPr>
              <w:spacing w:before="40" w:after="40"/>
              <w:rPr>
                <w:rFonts w:eastAsia="Arial"/>
                <w:sz w:val="21"/>
                <w:szCs w:val="21"/>
              </w:rPr>
            </w:pPr>
            <w:r w:rsidRPr="00963A53">
              <w:rPr>
                <w:rFonts w:eastAsia="Arial"/>
                <w:b/>
                <w:bCs/>
                <w:sz w:val="21"/>
                <w:szCs w:val="21"/>
              </w:rPr>
              <w:t>Feedback to Peer’s Response to the Forum Topic</w:t>
            </w:r>
          </w:p>
          <w:p w14:paraId="492BCAA2" w14:textId="77777777" w:rsidR="00963A53" w:rsidRPr="00963A53" w:rsidRDefault="00963A53" w:rsidP="00963A53">
            <w:pPr>
              <w:spacing w:before="40" w:after="40"/>
              <w:rPr>
                <w:rFonts w:eastAsia="Arial"/>
                <w:sz w:val="21"/>
                <w:szCs w:val="21"/>
              </w:rPr>
            </w:pPr>
            <w:r w:rsidRPr="00963A53">
              <w:rPr>
                <w:rFonts w:eastAsia="Arial"/>
                <w:sz w:val="21"/>
                <w:szCs w:val="21"/>
              </w:rPr>
              <w:t>(Maximum 5 points for responses to classmates)</w:t>
            </w:r>
          </w:p>
        </w:tc>
        <w:tc>
          <w:tcPr>
            <w:tcW w:w="1274" w:type="pct"/>
          </w:tcPr>
          <w:p w14:paraId="300986F6" w14:textId="77777777" w:rsidR="00963A53" w:rsidRPr="00963A53" w:rsidRDefault="00963A53" w:rsidP="00963A53">
            <w:pPr>
              <w:spacing w:before="40" w:after="40"/>
              <w:rPr>
                <w:rFonts w:eastAsia="Arial"/>
                <w:sz w:val="21"/>
                <w:szCs w:val="21"/>
              </w:rPr>
            </w:pPr>
            <w:r w:rsidRPr="00963A53">
              <w:rPr>
                <w:rFonts w:eastAsia="Arial"/>
                <w:sz w:val="21"/>
                <w:szCs w:val="21"/>
              </w:rPr>
              <w:t>Thoughtful feedback included all levels of the RISE model and will result in a substantive improvement in the work if implemented.</w:t>
            </w:r>
          </w:p>
          <w:p w14:paraId="788B6A99" w14:textId="77777777" w:rsidR="00963A53" w:rsidRPr="00963A53" w:rsidRDefault="00963A53" w:rsidP="00963A53">
            <w:pPr>
              <w:spacing w:before="40" w:after="40"/>
              <w:rPr>
                <w:rFonts w:eastAsia="Arial"/>
                <w:sz w:val="21"/>
                <w:szCs w:val="21"/>
              </w:rPr>
            </w:pPr>
            <w:r w:rsidRPr="00963A53">
              <w:rPr>
                <w:rFonts w:eastAsia="Arial"/>
                <w:sz w:val="21"/>
                <w:szCs w:val="21"/>
              </w:rPr>
              <w:t>(5 pts.)</w:t>
            </w:r>
          </w:p>
        </w:tc>
        <w:tc>
          <w:tcPr>
            <w:tcW w:w="1227" w:type="pct"/>
          </w:tcPr>
          <w:p w14:paraId="17856A9E" w14:textId="77777777" w:rsidR="00963A53" w:rsidRPr="00963A53" w:rsidRDefault="00963A53" w:rsidP="00963A53">
            <w:pPr>
              <w:spacing w:before="40" w:after="40"/>
              <w:rPr>
                <w:rFonts w:eastAsia="Arial"/>
                <w:sz w:val="21"/>
                <w:szCs w:val="21"/>
              </w:rPr>
            </w:pPr>
            <w:r w:rsidRPr="00963A53">
              <w:rPr>
                <w:rFonts w:eastAsia="Arial"/>
                <w:sz w:val="21"/>
                <w:szCs w:val="21"/>
              </w:rPr>
              <w:t>Feedback was thoughtful but did not include specific suggestions and references for improvement.</w:t>
            </w:r>
          </w:p>
          <w:p w14:paraId="7457ECC3" w14:textId="77777777" w:rsidR="00963A53" w:rsidRPr="00963A53" w:rsidRDefault="00963A53" w:rsidP="00963A53">
            <w:pPr>
              <w:spacing w:before="40" w:after="40"/>
              <w:rPr>
                <w:rFonts w:eastAsia="Arial"/>
                <w:sz w:val="21"/>
                <w:szCs w:val="21"/>
              </w:rPr>
            </w:pPr>
            <w:r w:rsidRPr="00963A53">
              <w:rPr>
                <w:rFonts w:eastAsia="Arial"/>
                <w:sz w:val="21"/>
                <w:szCs w:val="21"/>
              </w:rPr>
              <w:t>(4 pts.)</w:t>
            </w:r>
          </w:p>
        </w:tc>
        <w:tc>
          <w:tcPr>
            <w:tcW w:w="1321" w:type="pct"/>
          </w:tcPr>
          <w:p w14:paraId="6C22EBF9" w14:textId="77777777" w:rsidR="00963A53" w:rsidRPr="00963A53" w:rsidRDefault="00963A53" w:rsidP="00963A53">
            <w:pPr>
              <w:spacing w:before="40" w:after="40"/>
              <w:rPr>
                <w:rFonts w:eastAsia="Arial"/>
                <w:sz w:val="21"/>
                <w:szCs w:val="21"/>
              </w:rPr>
            </w:pPr>
            <w:r w:rsidRPr="00963A53">
              <w:rPr>
                <w:rFonts w:eastAsia="Arial"/>
                <w:sz w:val="21"/>
                <w:szCs w:val="21"/>
              </w:rPr>
              <w:t>Feedback was superficial and did not cover all levels of the RISE model.</w:t>
            </w:r>
          </w:p>
          <w:p w14:paraId="12C3A878" w14:textId="77777777" w:rsidR="00963A53" w:rsidRPr="00963A53" w:rsidRDefault="00963A53" w:rsidP="00963A53">
            <w:pPr>
              <w:spacing w:before="40" w:after="40"/>
              <w:rPr>
                <w:rFonts w:eastAsia="Arial"/>
                <w:sz w:val="21"/>
                <w:szCs w:val="21"/>
              </w:rPr>
            </w:pPr>
            <w:r w:rsidRPr="00963A53">
              <w:rPr>
                <w:rFonts w:eastAsia="Arial"/>
                <w:sz w:val="21"/>
                <w:szCs w:val="21"/>
              </w:rPr>
              <w:t>(0 – 3 pts.)</w:t>
            </w:r>
          </w:p>
        </w:tc>
      </w:tr>
    </w:tbl>
    <w:p w14:paraId="0BDB67F0" w14:textId="77777777" w:rsidR="00963A53" w:rsidRPr="00963A53" w:rsidRDefault="00963A53" w:rsidP="00963A53">
      <w:pPr>
        <w:jc w:val="center"/>
        <w:rPr>
          <w:rFonts w:ascii="Gill Sans MT" w:eastAsia="Gill Sans MT" w:hAnsi="Gill Sans MT" w:cs="Gill Sans MT"/>
          <w:b/>
          <w:bCs/>
          <w:sz w:val="22"/>
          <w:szCs w:val="22"/>
        </w:rPr>
      </w:pPr>
    </w:p>
    <w:p w14:paraId="7B2F0879" w14:textId="77777777" w:rsidR="00963A53" w:rsidRPr="00963A53" w:rsidRDefault="00963A53" w:rsidP="00963A53">
      <w:pPr>
        <w:jc w:val="center"/>
        <w:rPr>
          <w:rFonts w:ascii="Gill Sans MT" w:eastAsia="Gill Sans MT" w:hAnsi="Gill Sans MT" w:cs="Gill Sans MT"/>
          <w:b/>
          <w:bCs/>
          <w:sz w:val="22"/>
          <w:szCs w:val="22"/>
        </w:rPr>
      </w:pPr>
    </w:p>
    <w:p w14:paraId="56650331" w14:textId="77777777" w:rsidR="00963A53" w:rsidRPr="00963A53" w:rsidRDefault="00963A53" w:rsidP="00963A53">
      <w:pPr>
        <w:jc w:val="center"/>
        <w:rPr>
          <w:rFonts w:ascii="Gill Sans MT" w:eastAsia="Gill Sans MT" w:hAnsi="Gill Sans MT" w:cs="Gill Sans MT"/>
          <w:b/>
          <w:bCs/>
          <w:sz w:val="22"/>
          <w:szCs w:val="22"/>
        </w:rPr>
      </w:pPr>
    </w:p>
    <w:p w14:paraId="7C3844BD" w14:textId="77777777" w:rsidR="00963A53" w:rsidRPr="00963A53" w:rsidRDefault="00963A53" w:rsidP="00963A53">
      <w:pPr>
        <w:jc w:val="center"/>
        <w:rPr>
          <w:rFonts w:ascii="Gill Sans MT" w:eastAsia="Gill Sans MT" w:hAnsi="Gill Sans MT" w:cs="Gill Sans MT"/>
          <w:b/>
          <w:bCs/>
          <w:sz w:val="22"/>
          <w:szCs w:val="22"/>
        </w:rPr>
      </w:pPr>
    </w:p>
    <w:p w14:paraId="15B213FA" w14:textId="77777777" w:rsidR="00963A53" w:rsidRPr="00963A53" w:rsidRDefault="00963A53" w:rsidP="00963A53">
      <w:pPr>
        <w:jc w:val="center"/>
        <w:rPr>
          <w:rFonts w:ascii="Gill Sans MT" w:eastAsia="Gill Sans MT" w:hAnsi="Gill Sans MT" w:cs="Gill Sans MT"/>
          <w:b/>
          <w:bCs/>
          <w:sz w:val="22"/>
          <w:szCs w:val="22"/>
        </w:rPr>
      </w:pPr>
    </w:p>
    <w:p w14:paraId="6BB52779" w14:textId="77777777" w:rsidR="00963A53" w:rsidRPr="00963A53" w:rsidRDefault="00963A53" w:rsidP="00963A53">
      <w:pPr>
        <w:jc w:val="center"/>
        <w:rPr>
          <w:rFonts w:ascii="Gill Sans MT" w:eastAsia="Gill Sans MT" w:hAnsi="Gill Sans MT" w:cs="Gill Sans MT"/>
          <w:b/>
          <w:bCs/>
          <w:sz w:val="22"/>
          <w:szCs w:val="22"/>
        </w:rPr>
      </w:pPr>
    </w:p>
    <w:p w14:paraId="1FB83C01" w14:textId="77777777" w:rsidR="00963A53" w:rsidRPr="00963A53" w:rsidRDefault="00963A53" w:rsidP="00963A53">
      <w:pPr>
        <w:rPr>
          <w:b/>
          <w:sz w:val="36"/>
          <w:szCs w:val="36"/>
        </w:rPr>
      </w:pPr>
      <w:r w:rsidRPr="00963A53">
        <w:rPr>
          <w:b/>
          <w:sz w:val="36"/>
          <w:szCs w:val="36"/>
        </w:rPr>
        <w:br w:type="page"/>
      </w:r>
    </w:p>
    <w:p w14:paraId="79E2AD54" w14:textId="77777777" w:rsidR="00963A53" w:rsidRPr="00963A53" w:rsidRDefault="00963A53" w:rsidP="00963A53">
      <w:pPr>
        <w:ind w:left="-180"/>
        <w:jc w:val="center"/>
        <w:rPr>
          <w:b/>
          <w:sz w:val="28"/>
          <w:szCs w:val="28"/>
        </w:rPr>
      </w:pPr>
    </w:p>
    <w:p w14:paraId="08206DD9" w14:textId="77777777" w:rsidR="00963A53" w:rsidRPr="00963A53" w:rsidRDefault="00963A53" w:rsidP="00963A53">
      <w:pPr>
        <w:ind w:left="-180"/>
        <w:jc w:val="center"/>
        <w:rPr>
          <w:b/>
          <w:bCs/>
          <w:sz w:val="28"/>
          <w:szCs w:val="28"/>
        </w:rPr>
      </w:pPr>
    </w:p>
    <w:p w14:paraId="5F22DAE6" w14:textId="77777777" w:rsidR="00963A53" w:rsidRPr="00963A53" w:rsidRDefault="00963A53" w:rsidP="00963A53">
      <w:pPr>
        <w:autoSpaceDE w:val="0"/>
        <w:autoSpaceDN w:val="0"/>
        <w:adjustRightInd w:val="0"/>
        <w:ind w:left="720"/>
        <w:contextualSpacing/>
        <w:rPr>
          <w:rFonts w:ascii="Cambria" w:eastAsia="Cambria" w:hAnsi="Cambria"/>
          <w:b/>
          <w:bCs/>
          <w:sz w:val="22"/>
          <w:szCs w:val="22"/>
        </w:rPr>
      </w:pPr>
      <w:bookmarkStart w:id="74" w:name="SignatureAssignments6400"/>
      <w:r w:rsidRPr="00963A53">
        <w:rPr>
          <w:rFonts w:ascii="Cambria" w:eastAsia="Cambria" w:hAnsi="Cambria"/>
          <w:b/>
          <w:bCs/>
          <w:sz w:val="22"/>
          <w:szCs w:val="22"/>
        </w:rPr>
        <w:t xml:space="preserve">Signature Assignment(s) Requirements &amp; Rubrics: </w:t>
      </w:r>
    </w:p>
    <w:bookmarkEnd w:id="74"/>
    <w:p w14:paraId="573484D1"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14D828E9" w14:textId="77777777" w:rsidR="00963A53" w:rsidRPr="00963A53" w:rsidRDefault="00963A53" w:rsidP="00963A53">
      <w:pPr>
        <w:autoSpaceDE w:val="0"/>
        <w:autoSpaceDN w:val="0"/>
        <w:adjustRightInd w:val="0"/>
        <w:ind w:left="720"/>
        <w:contextualSpacing/>
        <w:rPr>
          <w:rFonts w:ascii="Cambria" w:eastAsia="Cambria" w:hAnsi="Cambria"/>
          <w:sz w:val="22"/>
          <w:szCs w:val="22"/>
        </w:rPr>
      </w:pPr>
      <w:bookmarkStart w:id="75" w:name="_Hlk16652139"/>
      <w:r w:rsidRPr="00963A53">
        <w:rPr>
          <w:rFonts w:ascii="Cambria" w:eastAsia="Cambria" w:hAnsi="Cambria"/>
          <w:sz w:val="22"/>
          <w:szCs w:val="22"/>
        </w:rPr>
        <w:t>The Bilingual Lesson Plan and Reflection assignments allow candidates to critically engage with the core content in depth by completing assignments that typically span several weeks of the course. The Candidates will use the Lesson Plan template for a classroom observation in a bilingual setting to analyze bilingual pedagogy principles and language use. Candidates will use the Interview Reflection Rubric to conduct an interview of a parent/guardian whose child is a member of a bilingual classroom setting. In both Signature Assignments, candidates reflect on the data gathered to make critical connections with course content and their own personal, educational, and professional experiences</w:t>
      </w:r>
      <w:bookmarkEnd w:id="75"/>
      <w:r w:rsidRPr="00963A53">
        <w:rPr>
          <w:rFonts w:ascii="Cambria" w:eastAsia="Cambria" w:hAnsi="Cambria"/>
          <w:sz w:val="22"/>
          <w:szCs w:val="22"/>
        </w:rPr>
        <w:t>. </w:t>
      </w:r>
    </w:p>
    <w:p w14:paraId="43A62419"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57C3A86D" w14:textId="77777777" w:rsidR="00963A53" w:rsidRPr="00963A53" w:rsidRDefault="00963A53" w:rsidP="00970B7B">
      <w:pPr>
        <w:numPr>
          <w:ilvl w:val="0"/>
          <w:numId w:val="46"/>
        </w:numPr>
        <w:rPr>
          <w:rFonts w:ascii="Cambria" w:eastAsia="Arial" w:hAnsi="Cambria"/>
          <w:szCs w:val="22"/>
        </w:rPr>
      </w:pPr>
      <w:r w:rsidRPr="00963A53">
        <w:rPr>
          <w:rFonts w:ascii="Cambria" w:eastAsia="Cambria" w:hAnsi="Cambria"/>
          <w:b/>
          <w:bCs/>
          <w:sz w:val="22"/>
          <w:szCs w:val="22"/>
        </w:rPr>
        <w:t>Bilingual Lesson Plan Reflection:</w:t>
      </w:r>
      <w:r w:rsidRPr="00963A53">
        <w:rPr>
          <w:rFonts w:ascii="Cambria" w:eastAsia="Cambria" w:hAnsi="Cambria"/>
          <w:sz w:val="22"/>
          <w:szCs w:val="22"/>
        </w:rPr>
        <w:t xml:space="preserve"> Candidates will examine, analyze, and report on a bilingual program or class.  After locating a bilingual education program/class, candidates will interview the teacher and/or administrator.  If permitted, they will observe at least one lesson in the bilingual class to provide additional information about its operation and effectiveness.  In the interview, candidates will explore what type of bilingual program model is implemented, its effectiveness in the view of the interviewee, its strengths, its areas of improvement, how is language used in the program, and so on.  Information gained from the observation and interview will be articulated in a written report.   </w:t>
      </w:r>
    </w:p>
    <w:p w14:paraId="0821332B" w14:textId="77777777" w:rsidR="00963A53" w:rsidRPr="00963A53" w:rsidRDefault="00963A53" w:rsidP="00970B7B">
      <w:pPr>
        <w:numPr>
          <w:ilvl w:val="0"/>
          <w:numId w:val="46"/>
        </w:numPr>
        <w:rPr>
          <w:rFonts w:ascii="Cambria" w:eastAsia="Arial" w:hAnsi="Cambria"/>
          <w:sz w:val="22"/>
          <w:szCs w:val="22"/>
        </w:rPr>
        <w:sectPr w:rsidR="00963A53" w:rsidRPr="00963A53" w:rsidSect="00FE4575">
          <w:headerReference w:type="default" r:id="rId283"/>
          <w:footerReference w:type="default" r:id="rId284"/>
          <w:pgSz w:w="15840" w:h="12240" w:orient="landscape" w:code="1"/>
          <w:pgMar w:top="1080" w:right="990" w:bottom="1440" w:left="1440" w:header="450" w:footer="720" w:gutter="0"/>
          <w:cols w:space="720"/>
          <w:titlePg/>
          <w:docGrid w:linePitch="360"/>
        </w:sectPr>
      </w:pPr>
      <w:r w:rsidRPr="00963A53">
        <w:rPr>
          <w:rFonts w:ascii="Cambria" w:eastAsia="Arial" w:hAnsi="Cambria"/>
          <w:b/>
          <w:bCs/>
          <w:sz w:val="22"/>
          <w:szCs w:val="22"/>
        </w:rPr>
        <w:t>Parent/Guardian Interview &amp; Reflection:</w:t>
      </w:r>
      <w:r w:rsidRPr="00963A53">
        <w:rPr>
          <w:rFonts w:ascii="Cambria" w:eastAsia="Arial" w:hAnsi="Cambria"/>
          <w:sz w:val="22"/>
          <w:szCs w:val="22"/>
        </w:rPr>
        <w:t xml:space="preserve"> Candidates will obtain first-hand information about parental/guardian involvement in a child’s bilingual education by identifying and</w:t>
      </w:r>
      <w:r w:rsidRPr="00963A53">
        <w:rPr>
          <w:rFonts w:ascii="Cambria" w:eastAsia="Arial" w:hAnsi="Cambria"/>
          <w:b/>
          <w:bCs/>
          <w:sz w:val="22"/>
          <w:szCs w:val="22"/>
        </w:rPr>
        <w:t xml:space="preserve"> </w:t>
      </w:r>
      <w:r w:rsidRPr="00963A53">
        <w:rPr>
          <w:rFonts w:ascii="Cambria" w:eastAsia="Arial" w:hAnsi="Cambria"/>
          <w:sz w:val="22"/>
          <w:szCs w:val="22"/>
        </w:rPr>
        <w:t>securing permission to interview a parent whose child receives bilingual education and/or a teacher in a bilingual education program. Candidates will interview the parent/guardian regarding their views on how parent(s)/guardian(s) can be involved in (1) their child’s bilingual education (2) what challenges exist to parental/guardian involvement (3) the benefits derived from parental/guardian involvement in their child’s bilingual education (4) advice they would give to other schools/teachers/parent(s)/guardian(s) regarding parental/guardian involvement, etc.</w:t>
      </w:r>
    </w:p>
    <w:p w14:paraId="7CB4BCBA" w14:textId="77777777" w:rsidR="00963A53" w:rsidRPr="00963A53" w:rsidRDefault="00963A53" w:rsidP="00963A53">
      <w:pPr>
        <w:rPr>
          <w:b/>
          <w:sz w:val="28"/>
          <w:szCs w:val="28"/>
        </w:rPr>
      </w:pPr>
    </w:p>
    <w:p w14:paraId="3CB9300B" w14:textId="77777777" w:rsidR="00963A53" w:rsidRPr="00963A53" w:rsidRDefault="00963A53" w:rsidP="00963A53">
      <w:pPr>
        <w:ind w:left="-180"/>
        <w:jc w:val="center"/>
        <w:rPr>
          <w:b/>
          <w:sz w:val="28"/>
          <w:szCs w:val="28"/>
        </w:rPr>
      </w:pPr>
    </w:p>
    <w:p w14:paraId="2774F53B" w14:textId="77777777" w:rsidR="00963A53" w:rsidRPr="00963A53" w:rsidRDefault="00963A53" w:rsidP="00963A53">
      <w:pPr>
        <w:ind w:left="-180"/>
        <w:jc w:val="center"/>
        <w:rPr>
          <w:b/>
          <w:sz w:val="28"/>
          <w:szCs w:val="28"/>
        </w:rPr>
      </w:pPr>
      <w:r w:rsidRPr="00963A53">
        <w:rPr>
          <w:b/>
          <w:sz w:val="28"/>
          <w:szCs w:val="28"/>
        </w:rPr>
        <w:t>Lesson Plan Rubric</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182"/>
        <w:gridCol w:w="3644"/>
        <w:gridCol w:w="3056"/>
        <w:gridCol w:w="2633"/>
        <w:gridCol w:w="1864"/>
      </w:tblGrid>
      <w:tr w:rsidR="00963A53" w:rsidRPr="00963A53" w14:paraId="49205F44" w14:textId="77777777" w:rsidTr="00BC4229">
        <w:trPr>
          <w:cantSplit/>
          <w:trHeight w:hRule="exact" w:val="560"/>
        </w:trPr>
        <w:tc>
          <w:tcPr>
            <w:tcW w:w="786" w:type="pct"/>
            <w:tcBorders>
              <w:left w:val="single" w:sz="17" w:space="0" w:color="000000"/>
              <w:bottom w:val="single" w:sz="4" w:space="0" w:color="auto"/>
            </w:tcBorders>
            <w:shd w:val="clear" w:color="auto" w:fill="F1F1F1"/>
          </w:tcPr>
          <w:p w14:paraId="4CF0AD1A" w14:textId="77777777" w:rsidR="00963A53" w:rsidRPr="00963A53" w:rsidRDefault="00963A53" w:rsidP="00963A53">
            <w:pPr>
              <w:widowControl w:val="0"/>
              <w:autoSpaceDE w:val="0"/>
              <w:autoSpaceDN w:val="0"/>
              <w:spacing w:before="166"/>
              <w:ind w:left="760"/>
              <w:rPr>
                <w:rFonts w:eastAsia="Cambria"/>
                <w:b/>
                <w:sz w:val="20"/>
                <w:szCs w:val="20"/>
              </w:rPr>
            </w:pPr>
            <w:r w:rsidRPr="00963A53">
              <w:rPr>
                <w:rFonts w:eastAsia="Cambria"/>
                <w:b/>
                <w:sz w:val="20"/>
                <w:szCs w:val="20"/>
              </w:rPr>
              <w:t>Criteria</w:t>
            </w:r>
          </w:p>
        </w:tc>
        <w:tc>
          <w:tcPr>
            <w:tcW w:w="1384" w:type="pct"/>
            <w:shd w:val="clear" w:color="auto" w:fill="F1F1F1"/>
          </w:tcPr>
          <w:p w14:paraId="482DA206" w14:textId="77777777" w:rsidR="00963A53" w:rsidRPr="00963A53" w:rsidRDefault="00963A53" w:rsidP="00963A53">
            <w:pPr>
              <w:widowControl w:val="0"/>
              <w:autoSpaceDE w:val="0"/>
              <w:autoSpaceDN w:val="0"/>
              <w:spacing w:before="166"/>
              <w:ind w:left="134"/>
              <w:jc w:val="center"/>
              <w:rPr>
                <w:rFonts w:eastAsia="Cambria"/>
                <w:b/>
                <w:sz w:val="20"/>
                <w:szCs w:val="20"/>
              </w:rPr>
            </w:pPr>
            <w:r w:rsidRPr="00963A53">
              <w:rPr>
                <w:rFonts w:eastAsia="Cambria"/>
                <w:b/>
                <w:sz w:val="20"/>
                <w:szCs w:val="20"/>
              </w:rPr>
              <w:t>9 – 10 points</w:t>
            </w:r>
          </w:p>
        </w:tc>
        <w:tc>
          <w:tcPr>
            <w:tcW w:w="1164" w:type="pct"/>
            <w:shd w:val="clear" w:color="auto" w:fill="F1F1F1"/>
          </w:tcPr>
          <w:p w14:paraId="19ADA962" w14:textId="77777777" w:rsidR="00963A53" w:rsidRPr="00963A53" w:rsidRDefault="00963A53" w:rsidP="00963A53">
            <w:pPr>
              <w:widowControl w:val="0"/>
              <w:autoSpaceDE w:val="0"/>
              <w:autoSpaceDN w:val="0"/>
              <w:spacing w:before="166"/>
              <w:ind w:left="134" w:right="1011"/>
              <w:jc w:val="center"/>
              <w:rPr>
                <w:rFonts w:eastAsia="Cambria"/>
                <w:b/>
                <w:sz w:val="20"/>
                <w:szCs w:val="20"/>
              </w:rPr>
            </w:pPr>
            <w:r w:rsidRPr="00963A53">
              <w:rPr>
                <w:rFonts w:eastAsia="Cambria"/>
                <w:b/>
                <w:sz w:val="20"/>
                <w:szCs w:val="20"/>
              </w:rPr>
              <w:t xml:space="preserve">                 7 – 8 points</w:t>
            </w:r>
          </w:p>
        </w:tc>
        <w:tc>
          <w:tcPr>
            <w:tcW w:w="1006" w:type="pct"/>
            <w:shd w:val="clear" w:color="auto" w:fill="F1F1F1"/>
          </w:tcPr>
          <w:p w14:paraId="3647C8FA"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5 – 6 points</w:t>
            </w:r>
          </w:p>
        </w:tc>
        <w:tc>
          <w:tcPr>
            <w:tcW w:w="660" w:type="pct"/>
            <w:shd w:val="clear" w:color="auto" w:fill="F1F1F1"/>
          </w:tcPr>
          <w:p w14:paraId="7AF5F762"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1 – 4 points</w:t>
            </w:r>
          </w:p>
        </w:tc>
      </w:tr>
      <w:tr w:rsidR="00963A53" w:rsidRPr="00963A53" w14:paraId="09B58190" w14:textId="77777777" w:rsidTr="00BC4229">
        <w:trPr>
          <w:cantSplit/>
          <w:trHeight w:hRule="exact" w:val="2657"/>
        </w:trPr>
        <w:tc>
          <w:tcPr>
            <w:tcW w:w="786" w:type="pct"/>
            <w:tcBorders>
              <w:left w:val="single" w:sz="17" w:space="0" w:color="000000"/>
            </w:tcBorders>
            <w:shd w:val="clear" w:color="auto" w:fill="F1F1F1"/>
          </w:tcPr>
          <w:p w14:paraId="79F3867F" w14:textId="77777777" w:rsidR="00963A53" w:rsidRPr="00963A53" w:rsidRDefault="00963A53" w:rsidP="00963A53">
            <w:pPr>
              <w:widowControl w:val="0"/>
              <w:autoSpaceDE w:val="0"/>
              <w:autoSpaceDN w:val="0"/>
              <w:spacing w:before="123"/>
              <w:ind w:left="124" w:right="81"/>
              <w:jc w:val="center"/>
              <w:rPr>
                <w:rFonts w:eastAsia="Cambria"/>
                <w:b/>
                <w:sz w:val="20"/>
                <w:szCs w:val="20"/>
              </w:rPr>
            </w:pPr>
            <w:r w:rsidRPr="00963A53">
              <w:rPr>
                <w:rFonts w:eastAsia="Cambria"/>
                <w:b/>
                <w:sz w:val="20"/>
                <w:szCs w:val="20"/>
              </w:rPr>
              <w:t>Student description and Instructional Context</w:t>
            </w:r>
          </w:p>
        </w:tc>
        <w:tc>
          <w:tcPr>
            <w:tcW w:w="1384" w:type="pct"/>
          </w:tcPr>
          <w:p w14:paraId="0E7BAB54"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A detailed description of the institutional context, classroom setting, and student characteristics is provided. For ELD students, their cultural and linguistic background, and English proficiency levels are also included. The appropriateness of the lesson within the overall curriculum and for this group of learners is obvious.</w:t>
            </w:r>
          </w:p>
        </w:tc>
        <w:tc>
          <w:tcPr>
            <w:tcW w:w="1164" w:type="pct"/>
          </w:tcPr>
          <w:p w14:paraId="39686C4A"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A general description of the institutional context, classroom setting, and student characteristics is provided. Although, for ELD students, one or more characteristics are not included (i.e., proficiency level). The appropriateness of the lesson within the overall curriculum and for this group of learners is clear.</w:t>
            </w:r>
          </w:p>
        </w:tc>
        <w:tc>
          <w:tcPr>
            <w:tcW w:w="1006" w:type="pct"/>
          </w:tcPr>
          <w:p w14:paraId="760F2441"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A description of the institutional context, classroom setting, and student characteristics is vague and/or lacking. The appropriateness of the lesson within the overall curriculum and for this group of learners is not clear.</w:t>
            </w:r>
          </w:p>
        </w:tc>
        <w:tc>
          <w:tcPr>
            <w:tcW w:w="660" w:type="pct"/>
          </w:tcPr>
          <w:p w14:paraId="3DEEB57E" w14:textId="77777777" w:rsidR="00963A53" w:rsidRPr="00963A53" w:rsidRDefault="00963A53" w:rsidP="00963A53">
            <w:pPr>
              <w:widowControl w:val="0"/>
              <w:tabs>
                <w:tab w:val="left" w:pos="1456"/>
              </w:tabs>
              <w:autoSpaceDE w:val="0"/>
              <w:autoSpaceDN w:val="0"/>
              <w:spacing w:before="67" w:line="252" w:lineRule="auto"/>
              <w:ind w:left="134" w:right="426"/>
              <w:rPr>
                <w:rFonts w:eastAsia="Cambria"/>
                <w:w w:val="105"/>
                <w:sz w:val="20"/>
                <w:szCs w:val="20"/>
              </w:rPr>
            </w:pPr>
            <w:r w:rsidRPr="00963A53">
              <w:rPr>
                <w:rFonts w:eastAsia="Cambria"/>
                <w:w w:val="105"/>
                <w:sz w:val="20"/>
                <w:szCs w:val="20"/>
              </w:rPr>
              <w:t xml:space="preserve">Does not meet assignment requirements </w:t>
            </w:r>
          </w:p>
        </w:tc>
      </w:tr>
      <w:tr w:rsidR="00963A53" w:rsidRPr="00963A53" w14:paraId="70078E7C" w14:textId="77777777" w:rsidTr="00BC4229">
        <w:trPr>
          <w:cantSplit/>
          <w:trHeight w:hRule="exact" w:val="5492"/>
        </w:trPr>
        <w:tc>
          <w:tcPr>
            <w:tcW w:w="786" w:type="pct"/>
            <w:tcBorders>
              <w:left w:val="single" w:sz="17" w:space="0" w:color="000000"/>
            </w:tcBorders>
            <w:shd w:val="clear" w:color="auto" w:fill="F1F1F1"/>
          </w:tcPr>
          <w:p w14:paraId="13381C2D" w14:textId="77777777" w:rsidR="00963A53" w:rsidRPr="00963A53" w:rsidRDefault="00963A53" w:rsidP="00963A53">
            <w:pPr>
              <w:spacing w:after="150"/>
              <w:jc w:val="center"/>
              <w:rPr>
                <w:rFonts w:eastAsia="Cambria"/>
                <w:b/>
                <w:szCs w:val="20"/>
              </w:rPr>
            </w:pPr>
          </w:p>
          <w:p w14:paraId="6A9D99ED" w14:textId="77777777" w:rsidR="00963A53" w:rsidRPr="00963A53" w:rsidRDefault="00963A53" w:rsidP="00963A53">
            <w:pPr>
              <w:spacing w:after="150"/>
              <w:jc w:val="center"/>
              <w:rPr>
                <w:rFonts w:eastAsia="Cambria"/>
                <w:b/>
                <w:szCs w:val="20"/>
              </w:rPr>
            </w:pPr>
            <w:r w:rsidRPr="00963A53">
              <w:rPr>
                <w:rFonts w:eastAsia="Cambria"/>
                <w:b/>
                <w:szCs w:val="20"/>
              </w:rPr>
              <w:t>Common Core, ELD, or Content Standards and Objectives</w:t>
            </w:r>
          </w:p>
          <w:p w14:paraId="3B27000D" w14:textId="77777777" w:rsidR="00963A53" w:rsidRPr="00963A53" w:rsidRDefault="00963A53" w:rsidP="00963A53">
            <w:pPr>
              <w:widowControl w:val="0"/>
              <w:autoSpaceDE w:val="0"/>
              <w:autoSpaceDN w:val="0"/>
              <w:spacing w:before="123"/>
              <w:ind w:right="1003"/>
              <w:jc w:val="center"/>
              <w:rPr>
                <w:rFonts w:eastAsia="Cambria"/>
                <w:b/>
                <w:sz w:val="20"/>
                <w:szCs w:val="20"/>
              </w:rPr>
            </w:pPr>
          </w:p>
        </w:tc>
        <w:tc>
          <w:tcPr>
            <w:tcW w:w="1384" w:type="pct"/>
          </w:tcPr>
          <w:p w14:paraId="6239BC3A"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Lesson plan objectives identify specific linguistic features. Objectives are distinct from one another and function as the clear purpose and focus of instruction and assessment. Objectives measure various levels of skill.</w:t>
            </w:r>
          </w:p>
          <w:p w14:paraId="5BF6DE2D"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28B64DC6"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74D26E35" w14:textId="77777777" w:rsidR="00963A53" w:rsidRPr="00963A53" w:rsidRDefault="00963A53" w:rsidP="00963A53">
            <w:pPr>
              <w:widowControl w:val="0"/>
              <w:autoSpaceDE w:val="0"/>
              <w:autoSpaceDN w:val="0"/>
              <w:spacing w:before="68"/>
              <w:ind w:left="134" w:right="163"/>
              <w:rPr>
                <w:rFonts w:eastAsia="Cambria"/>
                <w:bCs/>
                <w:sz w:val="20"/>
                <w:szCs w:val="20"/>
              </w:rPr>
            </w:pPr>
          </w:p>
          <w:p w14:paraId="47DAD9D2" w14:textId="77777777" w:rsidR="00963A53" w:rsidRPr="00963A53" w:rsidRDefault="00963A53" w:rsidP="00963A53">
            <w:pPr>
              <w:widowControl w:val="0"/>
              <w:autoSpaceDE w:val="0"/>
              <w:autoSpaceDN w:val="0"/>
              <w:spacing w:before="68"/>
              <w:ind w:left="134" w:right="163"/>
              <w:rPr>
                <w:rFonts w:eastAsia="Cambria"/>
                <w:bCs/>
                <w:sz w:val="20"/>
                <w:szCs w:val="20"/>
              </w:rPr>
            </w:pPr>
          </w:p>
        </w:tc>
        <w:tc>
          <w:tcPr>
            <w:tcW w:w="1164" w:type="pct"/>
          </w:tcPr>
          <w:p w14:paraId="31E31CCA"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Lesson plan objectives identify specific linguistic features. The objectives function as a partial focus for instruction and assessment. Few, if any, differentiated objectives.</w:t>
            </w:r>
          </w:p>
          <w:p w14:paraId="70D44081"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19BB8DE0"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4B3E8B56" w14:textId="77777777" w:rsidR="00963A53" w:rsidRPr="00963A53" w:rsidRDefault="00963A53" w:rsidP="00963A53">
            <w:pPr>
              <w:widowControl w:val="0"/>
              <w:autoSpaceDE w:val="0"/>
              <w:autoSpaceDN w:val="0"/>
              <w:spacing w:before="68"/>
              <w:ind w:left="134" w:right="142"/>
              <w:rPr>
                <w:rFonts w:eastAsia="Cambria"/>
                <w:sz w:val="20"/>
                <w:szCs w:val="20"/>
              </w:rPr>
            </w:pPr>
          </w:p>
        </w:tc>
        <w:tc>
          <w:tcPr>
            <w:tcW w:w="1006" w:type="pct"/>
          </w:tcPr>
          <w:p w14:paraId="39744E97"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Lesson plan fails to contain objectives that identify linguistic features.  Objectives are so broad and vague that the focus for instruction and assessment is unclear.</w:t>
            </w:r>
          </w:p>
          <w:p w14:paraId="3DF7C35C"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650E655B"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74533217" w14:textId="77777777" w:rsidR="00963A53" w:rsidRPr="00963A53" w:rsidRDefault="00963A53" w:rsidP="00963A53">
            <w:pPr>
              <w:widowControl w:val="0"/>
              <w:autoSpaceDE w:val="0"/>
              <w:autoSpaceDN w:val="0"/>
              <w:spacing w:before="68"/>
              <w:ind w:left="134" w:right="189"/>
              <w:rPr>
                <w:rFonts w:eastAsia="Cambria"/>
                <w:sz w:val="20"/>
                <w:szCs w:val="20"/>
              </w:rPr>
            </w:pPr>
          </w:p>
        </w:tc>
        <w:tc>
          <w:tcPr>
            <w:tcW w:w="660" w:type="pct"/>
          </w:tcPr>
          <w:p w14:paraId="36B59AFC"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2099CE94" w14:textId="77777777" w:rsidTr="00BC4229">
        <w:trPr>
          <w:cantSplit/>
          <w:trHeight w:hRule="exact" w:val="1910"/>
        </w:trPr>
        <w:tc>
          <w:tcPr>
            <w:tcW w:w="786" w:type="pct"/>
            <w:tcBorders>
              <w:left w:val="single" w:sz="17" w:space="0" w:color="000000"/>
            </w:tcBorders>
            <w:shd w:val="clear" w:color="auto" w:fill="F1F1F1"/>
          </w:tcPr>
          <w:p w14:paraId="6CF21C30" w14:textId="77777777" w:rsidR="00963A53" w:rsidRPr="00963A53" w:rsidRDefault="00963A53" w:rsidP="00963A53">
            <w:pPr>
              <w:widowControl w:val="0"/>
              <w:autoSpaceDE w:val="0"/>
              <w:autoSpaceDN w:val="0"/>
              <w:spacing w:before="123"/>
              <w:ind w:left="124" w:right="223"/>
              <w:jc w:val="center"/>
              <w:rPr>
                <w:rFonts w:eastAsia="Cambria"/>
                <w:b/>
                <w:sz w:val="20"/>
                <w:szCs w:val="20"/>
              </w:rPr>
            </w:pPr>
            <w:r w:rsidRPr="00963A53">
              <w:rPr>
                <w:rFonts w:eastAsia="Cambria"/>
                <w:b/>
                <w:sz w:val="20"/>
                <w:szCs w:val="20"/>
              </w:rPr>
              <w:lastRenderedPageBreak/>
              <w:t>Resources, Materials &amp; Technology</w:t>
            </w:r>
          </w:p>
        </w:tc>
        <w:tc>
          <w:tcPr>
            <w:tcW w:w="1384" w:type="pct"/>
          </w:tcPr>
          <w:p w14:paraId="1F304212" w14:textId="77777777" w:rsidR="00963A53" w:rsidRPr="00963A53" w:rsidRDefault="00963A53" w:rsidP="00963A53">
            <w:pPr>
              <w:widowControl w:val="0"/>
              <w:autoSpaceDE w:val="0"/>
              <w:autoSpaceDN w:val="0"/>
              <w:spacing w:before="67"/>
              <w:ind w:left="134" w:right="344"/>
              <w:rPr>
                <w:rFonts w:eastAsia="Cambria"/>
                <w:sz w:val="20"/>
                <w:szCs w:val="20"/>
              </w:rPr>
            </w:pPr>
            <w:r w:rsidRPr="00963A53">
              <w:rPr>
                <w:rFonts w:eastAsia="Cambria"/>
                <w:sz w:val="20"/>
                <w:szCs w:val="20"/>
              </w:rPr>
              <w:t>Resources, materials and/or technology are utilized, appropriate for the learners and provide for optimal student learning.</w:t>
            </w:r>
          </w:p>
        </w:tc>
        <w:tc>
          <w:tcPr>
            <w:tcW w:w="1164" w:type="pct"/>
          </w:tcPr>
          <w:p w14:paraId="19635DEB" w14:textId="77777777" w:rsidR="00963A53" w:rsidRPr="00963A53" w:rsidRDefault="00963A53" w:rsidP="00963A53">
            <w:pPr>
              <w:widowControl w:val="0"/>
              <w:autoSpaceDE w:val="0"/>
              <w:autoSpaceDN w:val="0"/>
              <w:spacing w:before="67"/>
              <w:ind w:left="134" w:right="201"/>
              <w:rPr>
                <w:rFonts w:eastAsia="Cambria"/>
                <w:sz w:val="20"/>
                <w:szCs w:val="20"/>
              </w:rPr>
            </w:pPr>
            <w:r w:rsidRPr="00963A53">
              <w:rPr>
                <w:rFonts w:eastAsia="Cambria"/>
                <w:sz w:val="20"/>
                <w:szCs w:val="20"/>
              </w:rPr>
              <w:t>Resources, materials and/or technology are utilized to support instruction.</w:t>
            </w:r>
          </w:p>
        </w:tc>
        <w:tc>
          <w:tcPr>
            <w:tcW w:w="1006" w:type="pct"/>
          </w:tcPr>
          <w:p w14:paraId="1416CEC0" w14:textId="77777777" w:rsidR="00963A53" w:rsidRPr="00963A53" w:rsidRDefault="00963A53" w:rsidP="00963A53">
            <w:pPr>
              <w:widowControl w:val="0"/>
              <w:autoSpaceDE w:val="0"/>
              <w:autoSpaceDN w:val="0"/>
              <w:spacing w:before="67"/>
              <w:ind w:left="134" w:right="289"/>
              <w:rPr>
                <w:rFonts w:eastAsia="Cambria"/>
                <w:sz w:val="20"/>
                <w:szCs w:val="20"/>
              </w:rPr>
            </w:pPr>
            <w:r w:rsidRPr="00963A53">
              <w:rPr>
                <w:rFonts w:eastAsia="Cambria"/>
                <w:sz w:val="20"/>
                <w:szCs w:val="20"/>
              </w:rPr>
              <w:t>Use of resources, materials and/or technology is limited or absent. Materials fail to fully fit the context of the lesson and needs of the students.</w:t>
            </w:r>
          </w:p>
        </w:tc>
        <w:tc>
          <w:tcPr>
            <w:tcW w:w="660" w:type="pct"/>
          </w:tcPr>
          <w:p w14:paraId="4A064F13" w14:textId="77777777" w:rsidR="00963A53" w:rsidRPr="00963A53" w:rsidRDefault="00963A53" w:rsidP="00963A53">
            <w:pPr>
              <w:widowControl w:val="0"/>
              <w:autoSpaceDE w:val="0"/>
              <w:autoSpaceDN w:val="0"/>
              <w:spacing w:before="10" w:line="252" w:lineRule="auto"/>
              <w:ind w:left="134" w:right="426"/>
              <w:rPr>
                <w:rFonts w:eastAsia="Cambria"/>
                <w:w w:val="105"/>
                <w:sz w:val="20"/>
                <w:szCs w:val="20"/>
              </w:rPr>
            </w:pPr>
            <w:r w:rsidRPr="00963A53">
              <w:rPr>
                <w:rFonts w:eastAsia="Cambria"/>
                <w:w w:val="105"/>
                <w:sz w:val="20"/>
                <w:szCs w:val="20"/>
              </w:rPr>
              <w:t>Does not meet assignment requirements</w:t>
            </w:r>
          </w:p>
          <w:p w14:paraId="6F147600" w14:textId="77777777" w:rsidR="00963A53" w:rsidRPr="00963A53" w:rsidRDefault="00963A53" w:rsidP="00963A53"/>
          <w:p w14:paraId="7EFFBFA1" w14:textId="77777777" w:rsidR="00963A53" w:rsidRPr="00963A53" w:rsidRDefault="00963A53" w:rsidP="00963A53"/>
          <w:p w14:paraId="34677767" w14:textId="77777777" w:rsidR="00963A53" w:rsidRPr="00963A53" w:rsidRDefault="00963A53" w:rsidP="00963A53"/>
          <w:p w14:paraId="005C8443" w14:textId="77777777" w:rsidR="00963A53" w:rsidRPr="00963A53" w:rsidRDefault="00963A53" w:rsidP="00963A53"/>
          <w:p w14:paraId="784AA9A5" w14:textId="77777777" w:rsidR="00963A53" w:rsidRPr="00963A53" w:rsidRDefault="00963A53" w:rsidP="00963A53"/>
          <w:p w14:paraId="635B1EB2" w14:textId="77777777" w:rsidR="00963A53" w:rsidRPr="00963A53" w:rsidRDefault="00963A53" w:rsidP="00963A53"/>
          <w:p w14:paraId="39B56F5A" w14:textId="77777777" w:rsidR="00963A53" w:rsidRPr="00963A53" w:rsidRDefault="00963A53" w:rsidP="00963A53"/>
          <w:p w14:paraId="007D9DA0" w14:textId="77777777" w:rsidR="00963A53" w:rsidRPr="00963A53" w:rsidRDefault="00963A53" w:rsidP="00963A53"/>
          <w:p w14:paraId="6E14B300" w14:textId="77777777" w:rsidR="00963A53" w:rsidRPr="00963A53" w:rsidRDefault="00963A53" w:rsidP="00963A53"/>
          <w:p w14:paraId="2B2409D4" w14:textId="77777777" w:rsidR="00963A53" w:rsidRPr="00963A53" w:rsidRDefault="00963A53" w:rsidP="00963A53">
            <w:pPr>
              <w:jc w:val="right"/>
            </w:pPr>
          </w:p>
        </w:tc>
      </w:tr>
      <w:tr w:rsidR="00963A53" w:rsidRPr="00963A53" w14:paraId="291BE311" w14:textId="77777777" w:rsidTr="00BC4229">
        <w:trPr>
          <w:cantSplit/>
          <w:trHeight w:hRule="exact" w:val="2963"/>
        </w:trPr>
        <w:tc>
          <w:tcPr>
            <w:tcW w:w="786" w:type="pct"/>
            <w:tcBorders>
              <w:left w:val="single" w:sz="17" w:space="0" w:color="000000"/>
            </w:tcBorders>
            <w:shd w:val="clear" w:color="auto" w:fill="F1F1F1"/>
          </w:tcPr>
          <w:p w14:paraId="4796BEF5" w14:textId="77777777" w:rsidR="00963A53" w:rsidRPr="00963A53" w:rsidRDefault="00963A53" w:rsidP="00963A53">
            <w:pPr>
              <w:widowControl w:val="0"/>
              <w:autoSpaceDE w:val="0"/>
              <w:autoSpaceDN w:val="0"/>
              <w:spacing w:before="123" w:line="257" w:lineRule="exact"/>
              <w:ind w:left="124"/>
              <w:jc w:val="center"/>
              <w:rPr>
                <w:rFonts w:eastAsia="Cambria"/>
                <w:b/>
                <w:sz w:val="20"/>
                <w:szCs w:val="20"/>
              </w:rPr>
            </w:pPr>
            <w:r w:rsidRPr="00963A53">
              <w:rPr>
                <w:rFonts w:eastAsia="Cambria"/>
                <w:b/>
                <w:sz w:val="20"/>
                <w:szCs w:val="20"/>
              </w:rPr>
              <w:t>Teaching Procedures</w:t>
            </w:r>
          </w:p>
          <w:p w14:paraId="7D28A9DF" w14:textId="77777777" w:rsidR="00963A53" w:rsidRPr="00963A53" w:rsidRDefault="00963A53" w:rsidP="00963A53">
            <w:pPr>
              <w:widowControl w:val="0"/>
              <w:autoSpaceDE w:val="0"/>
              <w:autoSpaceDN w:val="0"/>
              <w:ind w:left="124" w:right="189"/>
              <w:jc w:val="center"/>
              <w:rPr>
                <w:rFonts w:eastAsia="Cambria"/>
                <w:b/>
                <w:sz w:val="20"/>
                <w:szCs w:val="20"/>
              </w:rPr>
            </w:pPr>
            <w:r w:rsidRPr="00963A53">
              <w:rPr>
                <w:rFonts w:eastAsia="Cambria"/>
                <w:b/>
                <w:sz w:val="20"/>
                <w:szCs w:val="20"/>
              </w:rPr>
              <w:t>(Direct Instruction of Subject Content, Guided Practice, Independent Practice, Extension Activity)</w:t>
            </w:r>
          </w:p>
        </w:tc>
        <w:tc>
          <w:tcPr>
            <w:tcW w:w="1384" w:type="pct"/>
          </w:tcPr>
          <w:p w14:paraId="1C09CD4B"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 xml:space="preserve">Lesson plan contains all elements within the </w:t>
            </w:r>
            <w:r w:rsidRPr="00963A53">
              <w:rPr>
                <w:rFonts w:eastAsia="Cambria"/>
                <w:iCs/>
                <w:sz w:val="20"/>
                <w:szCs w:val="20"/>
              </w:rPr>
              <w:t>Lesson Body</w:t>
            </w:r>
            <w:r w:rsidRPr="00963A53">
              <w:rPr>
                <w:rFonts w:eastAsia="Cambria"/>
                <w:sz w:val="20"/>
                <w:szCs w:val="20"/>
              </w:rPr>
              <w:t>; learning activities support objectives and progress in a logical order; and assessment practices are evident. Student learning is evident.</w:t>
            </w:r>
          </w:p>
          <w:p w14:paraId="3F1584B2"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Extension activity (homework) reinforces lessons objectives.</w:t>
            </w:r>
          </w:p>
        </w:tc>
        <w:tc>
          <w:tcPr>
            <w:tcW w:w="1164" w:type="pct"/>
          </w:tcPr>
          <w:p w14:paraId="37908153"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 xml:space="preserve">Lesson plan contains most elements within the </w:t>
            </w:r>
            <w:r w:rsidRPr="00963A53">
              <w:rPr>
                <w:rFonts w:eastAsia="Cambria"/>
                <w:iCs/>
                <w:sz w:val="20"/>
                <w:szCs w:val="20"/>
              </w:rPr>
              <w:t>Lesson Body</w:t>
            </w:r>
            <w:r w:rsidRPr="00963A53">
              <w:rPr>
                <w:rFonts w:eastAsia="Cambria"/>
                <w:sz w:val="20"/>
                <w:szCs w:val="20"/>
              </w:rPr>
              <w:t>; learning activities generally support objectives but may not progress in a logical order. Student learning is evident.</w:t>
            </w:r>
          </w:p>
          <w:p w14:paraId="3DBE0CC4"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Extension activity (homework) may only partially reinforce lessons objectives or is not assigned.</w:t>
            </w:r>
          </w:p>
        </w:tc>
        <w:tc>
          <w:tcPr>
            <w:tcW w:w="1006" w:type="pct"/>
          </w:tcPr>
          <w:p w14:paraId="3EFC9D36"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 xml:space="preserve">Lesson plan elements are absent or incomplete within the </w:t>
            </w:r>
            <w:r w:rsidRPr="00963A53">
              <w:rPr>
                <w:rFonts w:eastAsia="Cambria"/>
                <w:iCs/>
                <w:sz w:val="20"/>
                <w:szCs w:val="20"/>
              </w:rPr>
              <w:t>Lesson Body</w:t>
            </w:r>
            <w:r w:rsidRPr="00963A53">
              <w:rPr>
                <w:rFonts w:eastAsia="Cambria"/>
                <w:sz w:val="20"/>
                <w:szCs w:val="20"/>
              </w:rPr>
              <w:t>; learning activities do not support objectives and/or lack logical progression.</w:t>
            </w:r>
          </w:p>
          <w:p w14:paraId="7C27EA91"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Extension activity (homework) does not reinforce lessons objectives or is not assigned</w:t>
            </w:r>
          </w:p>
        </w:tc>
        <w:tc>
          <w:tcPr>
            <w:tcW w:w="660" w:type="pct"/>
          </w:tcPr>
          <w:p w14:paraId="225EC798"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456A332D" w14:textId="77777777" w:rsidTr="00BC4229">
        <w:trPr>
          <w:cantSplit/>
          <w:trHeight w:hRule="exact" w:val="1622"/>
        </w:trPr>
        <w:tc>
          <w:tcPr>
            <w:tcW w:w="786" w:type="pct"/>
            <w:tcBorders>
              <w:left w:val="single" w:sz="17" w:space="0" w:color="000000"/>
            </w:tcBorders>
            <w:shd w:val="clear" w:color="auto" w:fill="F1F1F1"/>
          </w:tcPr>
          <w:p w14:paraId="2DE2DCA4" w14:textId="77777777" w:rsidR="00963A53" w:rsidRPr="00963A53" w:rsidRDefault="00963A53" w:rsidP="00963A53">
            <w:pPr>
              <w:widowControl w:val="0"/>
              <w:autoSpaceDE w:val="0"/>
              <w:autoSpaceDN w:val="0"/>
              <w:spacing w:before="120"/>
              <w:ind w:left="124" w:right="848"/>
              <w:jc w:val="center"/>
              <w:rPr>
                <w:rFonts w:eastAsia="Cambria"/>
                <w:b/>
                <w:sz w:val="20"/>
                <w:szCs w:val="20"/>
              </w:rPr>
            </w:pPr>
            <w:r w:rsidRPr="00963A53">
              <w:rPr>
                <w:rFonts w:eastAsia="Cambria"/>
                <w:b/>
                <w:sz w:val="20"/>
                <w:szCs w:val="20"/>
              </w:rPr>
              <w:t>Formative and/or Summative Assessment</w:t>
            </w:r>
          </w:p>
        </w:tc>
        <w:tc>
          <w:tcPr>
            <w:tcW w:w="1384" w:type="pct"/>
          </w:tcPr>
          <w:p w14:paraId="733754C5" w14:textId="77777777" w:rsidR="00963A53" w:rsidRPr="00963A53" w:rsidRDefault="00963A53" w:rsidP="00963A53">
            <w:pPr>
              <w:widowControl w:val="0"/>
              <w:autoSpaceDE w:val="0"/>
              <w:autoSpaceDN w:val="0"/>
              <w:spacing w:before="67" w:line="242" w:lineRule="auto"/>
              <w:ind w:left="134" w:right="626"/>
              <w:rPr>
                <w:rFonts w:eastAsia="Cambria"/>
                <w:sz w:val="20"/>
                <w:szCs w:val="20"/>
              </w:rPr>
            </w:pPr>
            <w:r w:rsidRPr="00963A53">
              <w:rPr>
                <w:rFonts w:eastAsia="Cambria"/>
                <w:sz w:val="20"/>
                <w:szCs w:val="20"/>
              </w:rPr>
              <w:t>Methods of formative and/or summative assessment are established and aligned with objectives.</w:t>
            </w:r>
          </w:p>
        </w:tc>
        <w:tc>
          <w:tcPr>
            <w:tcW w:w="1164" w:type="pct"/>
          </w:tcPr>
          <w:p w14:paraId="2CBBF790" w14:textId="77777777" w:rsidR="00963A53" w:rsidRPr="00963A53" w:rsidRDefault="00963A53" w:rsidP="00963A53">
            <w:pPr>
              <w:widowControl w:val="0"/>
              <w:autoSpaceDE w:val="0"/>
              <w:autoSpaceDN w:val="0"/>
              <w:spacing w:before="67" w:line="242" w:lineRule="auto"/>
              <w:ind w:left="134" w:right="734"/>
              <w:rPr>
                <w:rFonts w:eastAsia="Cambria"/>
                <w:sz w:val="20"/>
                <w:szCs w:val="20"/>
              </w:rPr>
            </w:pPr>
            <w:r w:rsidRPr="00963A53">
              <w:rPr>
                <w:rFonts w:eastAsia="Cambria"/>
                <w:sz w:val="20"/>
                <w:szCs w:val="20"/>
              </w:rPr>
              <w:t>Methods of formative and/or summative assessment are established.</w:t>
            </w:r>
          </w:p>
        </w:tc>
        <w:tc>
          <w:tcPr>
            <w:tcW w:w="1006" w:type="pct"/>
          </w:tcPr>
          <w:p w14:paraId="42151BAA" w14:textId="77777777" w:rsidR="00963A53" w:rsidRPr="00963A53" w:rsidRDefault="00963A53" w:rsidP="00963A53">
            <w:pPr>
              <w:widowControl w:val="0"/>
              <w:autoSpaceDE w:val="0"/>
              <w:autoSpaceDN w:val="0"/>
              <w:spacing w:before="67" w:line="242" w:lineRule="auto"/>
              <w:ind w:left="134" w:right="702"/>
              <w:rPr>
                <w:rFonts w:eastAsia="Cambria"/>
                <w:sz w:val="20"/>
                <w:szCs w:val="20"/>
              </w:rPr>
            </w:pPr>
            <w:r w:rsidRPr="00963A53">
              <w:rPr>
                <w:rFonts w:eastAsia="Cambria"/>
                <w:sz w:val="20"/>
                <w:szCs w:val="20"/>
              </w:rPr>
              <w:t>Limited or no evidence of formative and/or summative assessment is established.</w:t>
            </w:r>
          </w:p>
        </w:tc>
        <w:tc>
          <w:tcPr>
            <w:tcW w:w="660" w:type="pct"/>
          </w:tcPr>
          <w:p w14:paraId="3ED3261E"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 xml:space="preserve">Does not meet assignment requirements.  </w:t>
            </w:r>
          </w:p>
        </w:tc>
      </w:tr>
    </w:tbl>
    <w:p w14:paraId="163A1CDE" w14:textId="77777777" w:rsidR="00963A53" w:rsidRPr="00963A53" w:rsidRDefault="00963A53" w:rsidP="00963A53">
      <w:pPr>
        <w:ind w:right="1350"/>
      </w:pPr>
    </w:p>
    <w:p w14:paraId="4E722A1E" w14:textId="77777777" w:rsidR="00963A53" w:rsidRPr="00963A53" w:rsidRDefault="00963A53" w:rsidP="00963A53">
      <w:pPr>
        <w:ind w:right="1350"/>
        <w:rPr>
          <w:sz w:val="32"/>
          <w:szCs w:val="32"/>
        </w:rPr>
      </w:pPr>
      <w:r w:rsidRPr="00963A53">
        <w:rPr>
          <w:sz w:val="32"/>
          <w:szCs w:val="32"/>
        </w:rPr>
        <w:t>Student Name:</w:t>
      </w:r>
      <w:r w:rsidRPr="00963A53">
        <w:rPr>
          <w:sz w:val="32"/>
          <w:szCs w:val="32"/>
        </w:rPr>
        <w:tab/>
      </w:r>
      <w:r w:rsidRPr="00963A53">
        <w:rPr>
          <w:sz w:val="32"/>
          <w:szCs w:val="32"/>
        </w:rPr>
        <w:tab/>
      </w:r>
      <w:r w:rsidRPr="00963A53">
        <w:rPr>
          <w:sz w:val="32"/>
          <w:szCs w:val="32"/>
        </w:rPr>
        <w:tab/>
      </w:r>
      <w:r w:rsidRPr="00963A53">
        <w:rPr>
          <w:sz w:val="32"/>
          <w:szCs w:val="32"/>
        </w:rPr>
        <w:tab/>
      </w:r>
      <w:r w:rsidRPr="00963A53">
        <w:rPr>
          <w:sz w:val="32"/>
          <w:szCs w:val="32"/>
        </w:rPr>
        <w:tab/>
      </w:r>
      <w:r w:rsidRPr="00963A53">
        <w:rPr>
          <w:sz w:val="32"/>
          <w:szCs w:val="32"/>
        </w:rPr>
        <w:tab/>
      </w:r>
      <w:r w:rsidRPr="00963A53">
        <w:rPr>
          <w:sz w:val="32"/>
          <w:szCs w:val="32"/>
        </w:rPr>
        <w:tab/>
        <w:t xml:space="preserve">Total Points:           /50 </w:t>
      </w:r>
    </w:p>
    <w:p w14:paraId="0CC6A6F4" w14:textId="77777777" w:rsidR="00963A53" w:rsidRPr="00963A53" w:rsidRDefault="00963A53" w:rsidP="00963A53">
      <w:pPr>
        <w:jc w:val="center"/>
        <w:rPr>
          <w:rFonts w:ascii="Gill Sans MT" w:eastAsia="Gill Sans MT" w:hAnsi="Gill Sans MT" w:cs="Gill Sans MT"/>
          <w:b/>
          <w:bCs/>
          <w:sz w:val="22"/>
          <w:szCs w:val="22"/>
        </w:rPr>
      </w:pPr>
    </w:p>
    <w:p w14:paraId="3BFFA141" w14:textId="77777777" w:rsidR="00963A53" w:rsidRPr="00963A53" w:rsidRDefault="00963A53" w:rsidP="00963A53">
      <w:pPr>
        <w:jc w:val="center"/>
        <w:rPr>
          <w:rFonts w:ascii="Gill Sans MT" w:eastAsia="Gill Sans MT" w:hAnsi="Gill Sans MT" w:cs="Gill Sans MT"/>
          <w:b/>
          <w:bCs/>
          <w:sz w:val="22"/>
          <w:szCs w:val="22"/>
        </w:rPr>
      </w:pPr>
    </w:p>
    <w:p w14:paraId="58DA0072" w14:textId="77777777" w:rsidR="00963A53" w:rsidRPr="00963A53" w:rsidRDefault="00963A53" w:rsidP="00963A53">
      <w:pPr>
        <w:jc w:val="center"/>
        <w:rPr>
          <w:rFonts w:ascii="Gill Sans MT" w:eastAsia="Gill Sans MT" w:hAnsi="Gill Sans MT" w:cs="Gill Sans MT"/>
          <w:b/>
          <w:bCs/>
          <w:sz w:val="22"/>
          <w:szCs w:val="22"/>
        </w:rPr>
      </w:pPr>
    </w:p>
    <w:p w14:paraId="3E4FFA58" w14:textId="77777777" w:rsidR="00963A53" w:rsidRPr="00963A53" w:rsidRDefault="00963A53" w:rsidP="00963A53">
      <w:pPr>
        <w:jc w:val="center"/>
        <w:rPr>
          <w:rFonts w:ascii="Gill Sans MT" w:eastAsia="Gill Sans MT" w:hAnsi="Gill Sans MT" w:cs="Gill Sans MT"/>
          <w:b/>
          <w:bCs/>
          <w:sz w:val="22"/>
          <w:szCs w:val="22"/>
        </w:rPr>
      </w:pPr>
    </w:p>
    <w:p w14:paraId="1D43CF26" w14:textId="77777777" w:rsidR="00963A53" w:rsidRPr="00963A53" w:rsidRDefault="00963A53" w:rsidP="00963A53">
      <w:pPr>
        <w:rPr>
          <w:sz w:val="36"/>
          <w:szCs w:val="36"/>
        </w:rPr>
      </w:pPr>
      <w:r w:rsidRPr="00963A53">
        <w:rPr>
          <w:sz w:val="36"/>
          <w:szCs w:val="36"/>
        </w:rPr>
        <w:br w:type="page"/>
      </w:r>
    </w:p>
    <w:tbl>
      <w:tblPr>
        <w:tblpPr w:leftFromText="180" w:rightFromText="180" w:vertAnchor="text"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0"/>
        <w:gridCol w:w="2603"/>
        <w:gridCol w:w="2890"/>
        <w:gridCol w:w="3093"/>
        <w:gridCol w:w="2710"/>
      </w:tblGrid>
      <w:tr w:rsidR="00963A53" w:rsidRPr="00963A53" w14:paraId="3B5CDE56" w14:textId="77777777" w:rsidTr="00BC4229">
        <w:trPr>
          <w:trHeight w:val="293"/>
        </w:trPr>
        <w:tc>
          <w:tcPr>
            <w:tcW w:w="2100" w:type="dxa"/>
            <w:vMerge w:val="restart"/>
          </w:tcPr>
          <w:p w14:paraId="4D6E9BBA" w14:textId="77777777" w:rsidR="00963A53" w:rsidRPr="00963A53" w:rsidRDefault="00963A53" w:rsidP="00963A53">
            <w:pPr>
              <w:jc w:val="center"/>
              <w:rPr>
                <w:b/>
              </w:rPr>
            </w:pPr>
            <w:r w:rsidRPr="00963A53">
              <w:rPr>
                <w:b/>
              </w:rPr>
              <w:lastRenderedPageBreak/>
              <w:t>Category</w:t>
            </w:r>
          </w:p>
          <w:p w14:paraId="27590DE2" w14:textId="77777777" w:rsidR="00963A53" w:rsidRPr="00963A53" w:rsidRDefault="00963A53" w:rsidP="00963A53">
            <w:pPr>
              <w:jc w:val="center"/>
              <w:rPr>
                <w:b/>
              </w:rPr>
            </w:pPr>
            <w:r w:rsidRPr="00963A53">
              <w:rPr>
                <w:b/>
              </w:rPr>
              <w:t>(Possible Points)</w:t>
            </w:r>
          </w:p>
        </w:tc>
        <w:tc>
          <w:tcPr>
            <w:tcW w:w="11296" w:type="dxa"/>
            <w:gridSpan w:val="4"/>
          </w:tcPr>
          <w:p w14:paraId="1E764C61" w14:textId="77777777" w:rsidR="00963A53" w:rsidRPr="00963A53" w:rsidRDefault="00963A53" w:rsidP="00963A53">
            <w:pPr>
              <w:jc w:val="center"/>
              <w:rPr>
                <w:b/>
              </w:rPr>
            </w:pPr>
            <w:r w:rsidRPr="00963A53">
              <w:rPr>
                <w:b/>
              </w:rPr>
              <w:t>Criteria</w:t>
            </w:r>
          </w:p>
        </w:tc>
      </w:tr>
      <w:tr w:rsidR="00963A53" w:rsidRPr="00963A53" w14:paraId="62202DC6" w14:textId="77777777" w:rsidTr="00BC4229">
        <w:trPr>
          <w:trHeight w:val="292"/>
        </w:trPr>
        <w:tc>
          <w:tcPr>
            <w:tcW w:w="2100" w:type="dxa"/>
            <w:vMerge/>
          </w:tcPr>
          <w:p w14:paraId="74CA4C73" w14:textId="77777777" w:rsidR="00963A53" w:rsidRPr="00963A53" w:rsidRDefault="00963A53" w:rsidP="00963A53">
            <w:pPr>
              <w:jc w:val="center"/>
              <w:rPr>
                <w:b/>
              </w:rPr>
            </w:pPr>
          </w:p>
        </w:tc>
        <w:tc>
          <w:tcPr>
            <w:tcW w:w="2603" w:type="dxa"/>
          </w:tcPr>
          <w:p w14:paraId="0FE3D55C" w14:textId="77777777" w:rsidR="00963A53" w:rsidRPr="00963A53" w:rsidRDefault="00963A53" w:rsidP="00963A53">
            <w:pPr>
              <w:jc w:val="center"/>
              <w:rPr>
                <w:b/>
                <w:i/>
              </w:rPr>
            </w:pPr>
            <w:r w:rsidRPr="00963A53">
              <w:rPr>
                <w:b/>
                <w:i/>
              </w:rPr>
              <w:t>Superior</w:t>
            </w:r>
          </w:p>
        </w:tc>
        <w:tc>
          <w:tcPr>
            <w:tcW w:w="2890" w:type="dxa"/>
          </w:tcPr>
          <w:p w14:paraId="327CEE62" w14:textId="77777777" w:rsidR="00963A53" w:rsidRPr="00963A53" w:rsidRDefault="00963A53" w:rsidP="00963A53">
            <w:pPr>
              <w:jc w:val="center"/>
              <w:rPr>
                <w:b/>
                <w:i/>
              </w:rPr>
            </w:pPr>
            <w:r w:rsidRPr="00963A53">
              <w:rPr>
                <w:b/>
                <w:i/>
              </w:rPr>
              <w:t>Above average</w:t>
            </w:r>
          </w:p>
        </w:tc>
        <w:tc>
          <w:tcPr>
            <w:tcW w:w="3093" w:type="dxa"/>
          </w:tcPr>
          <w:p w14:paraId="7DD1F5C5" w14:textId="77777777" w:rsidR="00963A53" w:rsidRPr="00963A53" w:rsidRDefault="00963A53" w:rsidP="00963A53">
            <w:pPr>
              <w:jc w:val="center"/>
              <w:rPr>
                <w:b/>
                <w:i/>
              </w:rPr>
            </w:pPr>
            <w:r w:rsidRPr="00963A53">
              <w:rPr>
                <w:b/>
                <w:i/>
              </w:rPr>
              <w:t>Average</w:t>
            </w:r>
          </w:p>
        </w:tc>
        <w:tc>
          <w:tcPr>
            <w:tcW w:w="2710" w:type="dxa"/>
          </w:tcPr>
          <w:p w14:paraId="7ACE9467" w14:textId="77777777" w:rsidR="00963A53" w:rsidRPr="00963A53" w:rsidRDefault="00963A53" w:rsidP="00963A53">
            <w:pPr>
              <w:jc w:val="center"/>
              <w:rPr>
                <w:b/>
                <w:i/>
              </w:rPr>
            </w:pPr>
            <w:r w:rsidRPr="00963A53">
              <w:rPr>
                <w:b/>
                <w:i/>
              </w:rPr>
              <w:t xml:space="preserve">Below average  </w:t>
            </w:r>
          </w:p>
        </w:tc>
      </w:tr>
      <w:tr w:rsidR="00963A53" w:rsidRPr="00963A53" w14:paraId="67475FAB" w14:textId="77777777" w:rsidTr="00BC4229">
        <w:tc>
          <w:tcPr>
            <w:tcW w:w="2100" w:type="dxa"/>
          </w:tcPr>
          <w:p w14:paraId="0788F69A" w14:textId="77777777" w:rsidR="00963A53" w:rsidRPr="00963A53" w:rsidRDefault="00963A53" w:rsidP="00963A53">
            <w:pPr>
              <w:jc w:val="center"/>
              <w:rPr>
                <w:b/>
                <w:i/>
              </w:rPr>
            </w:pPr>
          </w:p>
          <w:p w14:paraId="2C69141D" w14:textId="77777777" w:rsidR="00963A53" w:rsidRPr="00963A53" w:rsidRDefault="00963A53" w:rsidP="00963A53">
            <w:pPr>
              <w:jc w:val="center"/>
              <w:rPr>
                <w:b/>
                <w:i/>
              </w:rPr>
            </w:pPr>
            <w:r w:rsidRPr="00963A53">
              <w:rPr>
                <w:b/>
                <w:i/>
              </w:rPr>
              <w:t>Quality of Response</w:t>
            </w:r>
          </w:p>
          <w:p w14:paraId="56356FC8" w14:textId="77777777" w:rsidR="00963A53" w:rsidRPr="00963A53" w:rsidRDefault="00963A53" w:rsidP="00963A53">
            <w:pPr>
              <w:jc w:val="center"/>
              <w:rPr>
                <w:b/>
                <w:i/>
              </w:rPr>
            </w:pPr>
            <w:r w:rsidRPr="00963A53">
              <w:rPr>
                <w:b/>
                <w:i/>
              </w:rPr>
              <w:t>(20 pts.)</w:t>
            </w:r>
          </w:p>
          <w:p w14:paraId="5B0E1DED" w14:textId="77777777" w:rsidR="00963A53" w:rsidRPr="00963A53" w:rsidRDefault="00963A53" w:rsidP="00963A53">
            <w:pPr>
              <w:jc w:val="center"/>
              <w:rPr>
                <w:b/>
                <w:i/>
              </w:rPr>
            </w:pPr>
          </w:p>
        </w:tc>
        <w:tc>
          <w:tcPr>
            <w:tcW w:w="2603" w:type="dxa"/>
          </w:tcPr>
          <w:p w14:paraId="479EF7DF" w14:textId="77777777" w:rsidR="00963A53" w:rsidRPr="00963A53" w:rsidRDefault="00963A53" w:rsidP="00963A53">
            <w:r w:rsidRPr="00963A53">
              <w:t xml:space="preserve">Paper meets minimum required length requirement. Paper shows depth and insight, critical thinking, and logical reasoning.  </w:t>
            </w:r>
          </w:p>
          <w:p w14:paraId="3897F9A2" w14:textId="77777777" w:rsidR="00963A53" w:rsidRPr="00963A53" w:rsidRDefault="00963A53" w:rsidP="00963A53">
            <w:r w:rsidRPr="00963A53">
              <w:t>(18 - 20 pts.)</w:t>
            </w:r>
          </w:p>
        </w:tc>
        <w:tc>
          <w:tcPr>
            <w:tcW w:w="2890" w:type="dxa"/>
          </w:tcPr>
          <w:p w14:paraId="39508A9A" w14:textId="77777777" w:rsidR="00963A53" w:rsidRPr="00963A53" w:rsidRDefault="00963A53" w:rsidP="00963A53">
            <w:r w:rsidRPr="00963A53">
              <w:t xml:space="preserve">Paper meets minimum required length requirement, but some room for improvement in one or more areas of a superior paper. </w:t>
            </w:r>
          </w:p>
          <w:p w14:paraId="61E20C1C" w14:textId="77777777" w:rsidR="00963A53" w:rsidRPr="00963A53" w:rsidRDefault="00963A53" w:rsidP="00963A53">
            <w:r w:rsidRPr="00963A53">
              <w:t>(16 – 17 pts.)</w:t>
            </w:r>
          </w:p>
        </w:tc>
        <w:tc>
          <w:tcPr>
            <w:tcW w:w="3093" w:type="dxa"/>
          </w:tcPr>
          <w:p w14:paraId="37F78A07" w14:textId="77777777" w:rsidR="00963A53" w:rsidRPr="00963A53" w:rsidRDefault="00963A53" w:rsidP="00963A53">
            <w:r w:rsidRPr="00963A53">
              <w:t xml:space="preserve">Paper does not meet minimum length requirement and/or is substantially lacking in one or more areas of a superior paper. </w:t>
            </w:r>
          </w:p>
          <w:p w14:paraId="2E77120D" w14:textId="77777777" w:rsidR="00963A53" w:rsidRPr="00963A53" w:rsidRDefault="00963A53" w:rsidP="00963A53">
            <w:r w:rsidRPr="00963A53">
              <w:t>(14 – 15 pts.)</w:t>
            </w:r>
          </w:p>
        </w:tc>
        <w:tc>
          <w:tcPr>
            <w:tcW w:w="2710" w:type="dxa"/>
          </w:tcPr>
          <w:p w14:paraId="28FC3898" w14:textId="77777777" w:rsidR="00963A53" w:rsidRPr="00963A53" w:rsidRDefault="00963A53" w:rsidP="00963A53">
            <w:r w:rsidRPr="00963A53">
              <w:t xml:space="preserve">Paper is short and/or falls below minimum standards and expectations. </w:t>
            </w:r>
          </w:p>
          <w:p w14:paraId="6F13D7B6" w14:textId="77777777" w:rsidR="00963A53" w:rsidRPr="00963A53" w:rsidRDefault="00963A53" w:rsidP="00963A53">
            <w:r w:rsidRPr="00963A53">
              <w:t>(0 – 13 pts.)</w:t>
            </w:r>
          </w:p>
        </w:tc>
      </w:tr>
      <w:tr w:rsidR="00963A53" w:rsidRPr="00963A53" w14:paraId="303943DB" w14:textId="77777777" w:rsidTr="00BC4229">
        <w:tc>
          <w:tcPr>
            <w:tcW w:w="2100" w:type="dxa"/>
          </w:tcPr>
          <w:p w14:paraId="382E1B62" w14:textId="77777777" w:rsidR="00963A53" w:rsidRPr="00963A53" w:rsidRDefault="00963A53" w:rsidP="00963A53">
            <w:pPr>
              <w:jc w:val="center"/>
              <w:rPr>
                <w:b/>
                <w:i/>
              </w:rPr>
            </w:pPr>
          </w:p>
          <w:p w14:paraId="5BDD4688" w14:textId="77777777" w:rsidR="00963A53" w:rsidRPr="00963A53" w:rsidRDefault="00963A53" w:rsidP="00963A53">
            <w:pPr>
              <w:jc w:val="center"/>
              <w:rPr>
                <w:b/>
                <w:i/>
              </w:rPr>
            </w:pPr>
            <w:r w:rsidRPr="00963A53">
              <w:rPr>
                <w:b/>
                <w:i/>
              </w:rPr>
              <w:t>Organization</w:t>
            </w:r>
          </w:p>
          <w:p w14:paraId="52E7B7A1" w14:textId="77777777" w:rsidR="00963A53" w:rsidRPr="00963A53" w:rsidRDefault="00963A53" w:rsidP="00963A53">
            <w:pPr>
              <w:jc w:val="center"/>
              <w:rPr>
                <w:b/>
                <w:i/>
              </w:rPr>
            </w:pPr>
            <w:r w:rsidRPr="00963A53">
              <w:rPr>
                <w:b/>
                <w:i/>
              </w:rPr>
              <w:t>(10 pts.)</w:t>
            </w:r>
          </w:p>
          <w:p w14:paraId="1E7C8EBB" w14:textId="77777777" w:rsidR="00963A53" w:rsidRPr="00963A53" w:rsidRDefault="00963A53" w:rsidP="00963A53">
            <w:pPr>
              <w:jc w:val="center"/>
              <w:rPr>
                <w:b/>
                <w:i/>
              </w:rPr>
            </w:pPr>
          </w:p>
        </w:tc>
        <w:tc>
          <w:tcPr>
            <w:tcW w:w="2603" w:type="dxa"/>
          </w:tcPr>
          <w:p w14:paraId="2B7C5D59" w14:textId="77777777" w:rsidR="00963A53" w:rsidRPr="00963A53" w:rsidRDefault="00963A53" w:rsidP="00963A53">
            <w:r w:rsidRPr="00963A53">
              <w:t xml:space="preserve">Well-organized, well written, easy to read and understand. </w:t>
            </w:r>
          </w:p>
          <w:p w14:paraId="5D15E8C3" w14:textId="77777777" w:rsidR="00963A53" w:rsidRPr="00963A53" w:rsidRDefault="00963A53" w:rsidP="00963A53">
            <w:r w:rsidRPr="00963A53">
              <w:t>(9 - 10 pts.)</w:t>
            </w:r>
          </w:p>
        </w:tc>
        <w:tc>
          <w:tcPr>
            <w:tcW w:w="2890" w:type="dxa"/>
          </w:tcPr>
          <w:p w14:paraId="2C8F5AFB" w14:textId="77777777" w:rsidR="00963A53" w:rsidRPr="00963A53" w:rsidRDefault="00963A53" w:rsidP="00963A53">
            <w:r w:rsidRPr="00963A53">
              <w:t xml:space="preserve">Well-organized but “flow” of content could be improved. </w:t>
            </w:r>
          </w:p>
          <w:p w14:paraId="12A2165E" w14:textId="77777777" w:rsidR="00963A53" w:rsidRPr="00963A53" w:rsidRDefault="00963A53" w:rsidP="00963A53">
            <w:r w:rsidRPr="00963A53">
              <w:t>(7 - 8 pts.)</w:t>
            </w:r>
          </w:p>
        </w:tc>
        <w:tc>
          <w:tcPr>
            <w:tcW w:w="3093" w:type="dxa"/>
          </w:tcPr>
          <w:p w14:paraId="6F40DD0D" w14:textId="77777777" w:rsidR="00963A53" w:rsidRPr="00963A53" w:rsidRDefault="00963A53" w:rsidP="00963A53">
            <w:r w:rsidRPr="00963A53">
              <w:t xml:space="preserve">Organization lacking and arguments difficult or impossible to follow. </w:t>
            </w:r>
          </w:p>
          <w:p w14:paraId="266D31D0" w14:textId="77777777" w:rsidR="00963A53" w:rsidRPr="00963A53" w:rsidRDefault="00963A53" w:rsidP="00963A53">
            <w:r w:rsidRPr="00963A53">
              <w:t>(5 - 6 pts.)</w:t>
            </w:r>
          </w:p>
        </w:tc>
        <w:tc>
          <w:tcPr>
            <w:tcW w:w="2710" w:type="dxa"/>
          </w:tcPr>
          <w:p w14:paraId="461CB63A" w14:textId="77777777" w:rsidR="00963A53" w:rsidRPr="00963A53" w:rsidRDefault="00963A53" w:rsidP="00963A53">
            <w:r w:rsidRPr="00963A53">
              <w:t xml:space="preserve">Organization falls below minimum standards and expectations. </w:t>
            </w:r>
          </w:p>
          <w:p w14:paraId="5687BBB7" w14:textId="77777777" w:rsidR="00963A53" w:rsidRPr="00963A53" w:rsidRDefault="00963A53" w:rsidP="00963A53">
            <w:r w:rsidRPr="00963A53">
              <w:t>(0 - 4 pts.)</w:t>
            </w:r>
          </w:p>
        </w:tc>
      </w:tr>
      <w:tr w:rsidR="00963A53" w:rsidRPr="00963A53" w14:paraId="16E1D5B5" w14:textId="77777777" w:rsidTr="00BC4229">
        <w:tc>
          <w:tcPr>
            <w:tcW w:w="2100" w:type="dxa"/>
          </w:tcPr>
          <w:p w14:paraId="1FED0360" w14:textId="77777777" w:rsidR="00963A53" w:rsidRPr="00963A53" w:rsidRDefault="00963A53" w:rsidP="00963A53">
            <w:pPr>
              <w:jc w:val="center"/>
              <w:rPr>
                <w:b/>
                <w:i/>
              </w:rPr>
            </w:pPr>
          </w:p>
          <w:p w14:paraId="62A7330B" w14:textId="77777777" w:rsidR="00963A53" w:rsidRPr="00963A53" w:rsidRDefault="00963A53" w:rsidP="00963A53">
            <w:pPr>
              <w:jc w:val="center"/>
              <w:rPr>
                <w:b/>
                <w:i/>
              </w:rPr>
            </w:pPr>
          </w:p>
          <w:p w14:paraId="435E1D8A" w14:textId="77777777" w:rsidR="00963A53" w:rsidRPr="00963A53" w:rsidRDefault="00963A53" w:rsidP="00963A53">
            <w:pPr>
              <w:jc w:val="center"/>
              <w:rPr>
                <w:b/>
                <w:i/>
              </w:rPr>
            </w:pPr>
            <w:r w:rsidRPr="00963A53">
              <w:rPr>
                <w:b/>
                <w:i/>
              </w:rPr>
              <w:t>Content</w:t>
            </w:r>
          </w:p>
          <w:p w14:paraId="0CA00A3B" w14:textId="77777777" w:rsidR="00963A53" w:rsidRPr="00963A53" w:rsidRDefault="00963A53" w:rsidP="00963A53">
            <w:pPr>
              <w:jc w:val="center"/>
              <w:rPr>
                <w:b/>
                <w:i/>
              </w:rPr>
            </w:pPr>
            <w:r w:rsidRPr="00963A53">
              <w:rPr>
                <w:b/>
                <w:i/>
              </w:rPr>
              <w:t>(15 pts.)</w:t>
            </w:r>
          </w:p>
          <w:p w14:paraId="72B53DC4" w14:textId="77777777" w:rsidR="00963A53" w:rsidRPr="00963A53" w:rsidRDefault="00963A53" w:rsidP="00963A53">
            <w:pPr>
              <w:jc w:val="center"/>
              <w:rPr>
                <w:b/>
                <w:i/>
              </w:rPr>
            </w:pPr>
          </w:p>
        </w:tc>
        <w:tc>
          <w:tcPr>
            <w:tcW w:w="2603" w:type="dxa"/>
          </w:tcPr>
          <w:p w14:paraId="2E0F7B38" w14:textId="77777777" w:rsidR="00963A53" w:rsidRPr="00963A53" w:rsidRDefault="00963A53" w:rsidP="00963A53">
            <w:r w:rsidRPr="00963A53">
              <w:t xml:space="preserve">Provides a full and complete description of a variety of interview topics as drawn from course materials and resources. </w:t>
            </w:r>
          </w:p>
          <w:p w14:paraId="22F6E64B" w14:textId="77777777" w:rsidR="00963A53" w:rsidRPr="00963A53" w:rsidRDefault="00963A53" w:rsidP="00963A53">
            <w:r w:rsidRPr="00963A53">
              <w:t>(14 - 15 pts.)</w:t>
            </w:r>
          </w:p>
        </w:tc>
        <w:tc>
          <w:tcPr>
            <w:tcW w:w="2890" w:type="dxa"/>
          </w:tcPr>
          <w:p w14:paraId="74ED81A4" w14:textId="77777777" w:rsidR="00963A53" w:rsidRPr="00963A53" w:rsidRDefault="00963A53" w:rsidP="00963A53">
            <w:r w:rsidRPr="00963A53">
              <w:t xml:space="preserve">Some room for improvement in one or more areas of a superior paper. </w:t>
            </w:r>
          </w:p>
          <w:p w14:paraId="56936BD6" w14:textId="77777777" w:rsidR="00963A53" w:rsidRPr="00963A53" w:rsidRDefault="00963A53" w:rsidP="00963A53">
            <w:r w:rsidRPr="00963A53">
              <w:t>(11 – 12 pts.)</w:t>
            </w:r>
          </w:p>
        </w:tc>
        <w:tc>
          <w:tcPr>
            <w:tcW w:w="3093" w:type="dxa"/>
          </w:tcPr>
          <w:p w14:paraId="709CC2F0" w14:textId="77777777" w:rsidR="00963A53" w:rsidRPr="00963A53" w:rsidRDefault="00963A53" w:rsidP="00963A53">
            <w:r w:rsidRPr="00963A53">
              <w:t xml:space="preserve">Paper is substantially lacking in one or more areas of a superior paper. </w:t>
            </w:r>
          </w:p>
          <w:p w14:paraId="48EF54FE" w14:textId="77777777" w:rsidR="00963A53" w:rsidRPr="00963A53" w:rsidRDefault="00963A53" w:rsidP="00963A53">
            <w:r w:rsidRPr="00963A53">
              <w:t>(9 – 10 pts.)</w:t>
            </w:r>
          </w:p>
        </w:tc>
        <w:tc>
          <w:tcPr>
            <w:tcW w:w="2710" w:type="dxa"/>
          </w:tcPr>
          <w:p w14:paraId="209C6C04" w14:textId="77777777" w:rsidR="00963A53" w:rsidRPr="00963A53" w:rsidRDefault="00963A53" w:rsidP="00963A53">
            <w:r w:rsidRPr="00963A53">
              <w:t xml:space="preserve">Paper falls below minimum standards and expectations. </w:t>
            </w:r>
          </w:p>
          <w:p w14:paraId="2BE8A3D4" w14:textId="77777777" w:rsidR="00963A53" w:rsidRPr="00963A53" w:rsidRDefault="00963A53" w:rsidP="00963A53">
            <w:r w:rsidRPr="00963A53">
              <w:t>(0 – 8 pts.)</w:t>
            </w:r>
          </w:p>
        </w:tc>
      </w:tr>
      <w:tr w:rsidR="00963A53" w:rsidRPr="00963A53" w14:paraId="55EEE7DF" w14:textId="77777777" w:rsidTr="00BC4229">
        <w:tc>
          <w:tcPr>
            <w:tcW w:w="2100" w:type="dxa"/>
          </w:tcPr>
          <w:p w14:paraId="70D0447D" w14:textId="77777777" w:rsidR="00963A53" w:rsidRPr="00963A53" w:rsidRDefault="00963A53" w:rsidP="00963A53">
            <w:pPr>
              <w:jc w:val="center"/>
              <w:rPr>
                <w:b/>
                <w:i/>
              </w:rPr>
            </w:pPr>
            <w:r w:rsidRPr="00963A53">
              <w:rPr>
                <w:b/>
                <w:i/>
              </w:rPr>
              <w:t>Grammar, Spelling, Usage, Mechanics</w:t>
            </w:r>
          </w:p>
          <w:p w14:paraId="00E0510C" w14:textId="77777777" w:rsidR="00963A53" w:rsidRPr="00963A53" w:rsidRDefault="00963A53" w:rsidP="00963A53">
            <w:pPr>
              <w:jc w:val="center"/>
              <w:rPr>
                <w:b/>
                <w:i/>
              </w:rPr>
            </w:pPr>
            <w:r w:rsidRPr="00963A53">
              <w:rPr>
                <w:b/>
                <w:i/>
              </w:rPr>
              <w:t>(5 pts.)</w:t>
            </w:r>
          </w:p>
          <w:p w14:paraId="3891E08C" w14:textId="77777777" w:rsidR="00963A53" w:rsidRPr="00963A53" w:rsidRDefault="00963A53" w:rsidP="00963A53">
            <w:pPr>
              <w:jc w:val="center"/>
              <w:rPr>
                <w:b/>
                <w:i/>
              </w:rPr>
            </w:pPr>
          </w:p>
        </w:tc>
        <w:tc>
          <w:tcPr>
            <w:tcW w:w="2603" w:type="dxa"/>
          </w:tcPr>
          <w:p w14:paraId="4F6034A0" w14:textId="77777777" w:rsidR="00963A53" w:rsidRPr="00963A53" w:rsidRDefault="00963A53" w:rsidP="00963A53">
            <w:r w:rsidRPr="00963A53">
              <w:t>Exhibits very few errors in these areas and meaning not obscured. (5 pts.)</w:t>
            </w:r>
          </w:p>
        </w:tc>
        <w:tc>
          <w:tcPr>
            <w:tcW w:w="2890" w:type="dxa"/>
          </w:tcPr>
          <w:p w14:paraId="38CFB44B" w14:textId="77777777" w:rsidR="00963A53" w:rsidRPr="00963A53" w:rsidRDefault="00963A53" w:rsidP="00963A53">
            <w:r w:rsidRPr="00963A53">
              <w:t xml:space="preserve">Exhibits some errors in these areas and meaning generally not obscured. </w:t>
            </w:r>
          </w:p>
          <w:p w14:paraId="134476BE" w14:textId="77777777" w:rsidR="00963A53" w:rsidRPr="00963A53" w:rsidRDefault="00963A53" w:rsidP="00963A53">
            <w:r w:rsidRPr="00963A53">
              <w:t>(4 pts.)</w:t>
            </w:r>
          </w:p>
        </w:tc>
        <w:tc>
          <w:tcPr>
            <w:tcW w:w="3093" w:type="dxa"/>
          </w:tcPr>
          <w:p w14:paraId="448C142A" w14:textId="77777777" w:rsidR="00963A53" w:rsidRPr="00963A53" w:rsidRDefault="00963A53" w:rsidP="00963A53">
            <w:r w:rsidRPr="00963A53">
              <w:t xml:space="preserve">Exhibits errors in these areas and on multiple occasions meaning is obscured. </w:t>
            </w:r>
          </w:p>
          <w:p w14:paraId="4CEE717D" w14:textId="77777777" w:rsidR="00963A53" w:rsidRPr="00963A53" w:rsidRDefault="00963A53" w:rsidP="00963A53">
            <w:r w:rsidRPr="00963A53">
              <w:t>(3 pts.)</w:t>
            </w:r>
          </w:p>
        </w:tc>
        <w:tc>
          <w:tcPr>
            <w:tcW w:w="2710" w:type="dxa"/>
          </w:tcPr>
          <w:p w14:paraId="7284A744" w14:textId="77777777" w:rsidR="00963A53" w:rsidRPr="00963A53" w:rsidRDefault="00963A53" w:rsidP="00963A53">
            <w:r w:rsidRPr="00963A53">
              <w:t xml:space="preserve">Errors in these areas reach a level below minimum standards and expectations.  </w:t>
            </w:r>
          </w:p>
          <w:p w14:paraId="6611DA41" w14:textId="77777777" w:rsidR="00963A53" w:rsidRPr="00963A53" w:rsidRDefault="00963A53" w:rsidP="00963A53">
            <w:r w:rsidRPr="00963A53">
              <w:t>(0 - 2 pts.)</w:t>
            </w:r>
          </w:p>
        </w:tc>
      </w:tr>
      <w:tr w:rsidR="00963A53" w:rsidRPr="00963A53" w14:paraId="7A63C168" w14:textId="77777777" w:rsidTr="00BC4229">
        <w:tc>
          <w:tcPr>
            <w:tcW w:w="7593" w:type="dxa"/>
            <w:gridSpan w:val="3"/>
          </w:tcPr>
          <w:p w14:paraId="4942444E" w14:textId="77777777" w:rsidR="00963A53" w:rsidRPr="00963A53" w:rsidRDefault="00963A53" w:rsidP="00963A53">
            <w:pPr>
              <w:rPr>
                <w:b/>
                <w:i/>
              </w:rPr>
            </w:pPr>
            <w:r w:rsidRPr="00963A53">
              <w:rPr>
                <w:b/>
                <w:i/>
              </w:rPr>
              <w:t>Student Name:</w:t>
            </w:r>
          </w:p>
          <w:p w14:paraId="0E434C91" w14:textId="77777777" w:rsidR="00963A53" w:rsidRPr="00963A53" w:rsidRDefault="00963A53" w:rsidP="00963A53">
            <w:pPr>
              <w:rPr>
                <w:b/>
                <w:i/>
              </w:rPr>
            </w:pPr>
          </w:p>
        </w:tc>
        <w:tc>
          <w:tcPr>
            <w:tcW w:w="5803" w:type="dxa"/>
            <w:gridSpan w:val="2"/>
          </w:tcPr>
          <w:p w14:paraId="46DCFD30" w14:textId="77777777" w:rsidR="00963A53" w:rsidRPr="00963A53" w:rsidRDefault="00963A53" w:rsidP="00963A53">
            <w:pPr>
              <w:rPr>
                <w:b/>
                <w:i/>
              </w:rPr>
            </w:pPr>
            <w:r w:rsidRPr="00963A53">
              <w:rPr>
                <w:b/>
                <w:i/>
              </w:rPr>
              <w:t>Total Points/Percentage:                     /50</w:t>
            </w:r>
          </w:p>
          <w:p w14:paraId="26EA0237" w14:textId="77777777" w:rsidR="00963A53" w:rsidRPr="00963A53" w:rsidRDefault="00963A53" w:rsidP="00963A53">
            <w:pPr>
              <w:rPr>
                <w:b/>
                <w:i/>
              </w:rPr>
            </w:pPr>
          </w:p>
        </w:tc>
      </w:tr>
    </w:tbl>
    <w:p w14:paraId="5FFFB348" w14:textId="77777777" w:rsidR="00963A53" w:rsidRPr="00963A53" w:rsidRDefault="00963A53" w:rsidP="00963A53">
      <w:pPr>
        <w:spacing w:after="120"/>
        <w:jc w:val="center"/>
        <w:rPr>
          <w:b/>
          <w:bCs/>
          <w:sz w:val="28"/>
          <w:szCs w:val="28"/>
        </w:rPr>
      </w:pPr>
      <w:r w:rsidRPr="00963A53">
        <w:rPr>
          <w:b/>
          <w:bCs/>
          <w:sz w:val="28"/>
          <w:szCs w:val="28"/>
        </w:rPr>
        <w:t>Interview Report Rubric</w:t>
      </w:r>
    </w:p>
    <w:p w14:paraId="6F8DBEC6" w14:textId="77777777" w:rsidR="00963A53" w:rsidRPr="00963A53" w:rsidRDefault="00963A53" w:rsidP="00963A53"/>
    <w:p w14:paraId="2BDCA82B" w14:textId="77777777" w:rsidR="00963A53" w:rsidRPr="00963A53" w:rsidRDefault="00963A53" w:rsidP="00963A53">
      <w:pPr>
        <w:jc w:val="center"/>
        <w:rPr>
          <w:b/>
          <w:bCs/>
          <w:sz w:val="28"/>
          <w:szCs w:val="28"/>
        </w:rPr>
      </w:pPr>
      <w:r w:rsidRPr="00963A53">
        <w:rPr>
          <w:b/>
          <w:bCs/>
          <w:sz w:val="28"/>
          <w:szCs w:val="28"/>
        </w:rPr>
        <w:lastRenderedPageBreak/>
        <w:t>Reflective Writing Assignment Rubric</w:t>
      </w:r>
    </w:p>
    <w:p w14:paraId="4B2C4560" w14:textId="77777777" w:rsidR="00963A53" w:rsidRPr="00963A53" w:rsidRDefault="00963A53" w:rsidP="00963A53">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520"/>
        <w:gridCol w:w="2610"/>
        <w:gridCol w:w="2610"/>
        <w:gridCol w:w="2430"/>
      </w:tblGrid>
      <w:tr w:rsidR="00963A53" w:rsidRPr="00963A53" w14:paraId="0B5441F0" w14:textId="77777777" w:rsidTr="00BC4229">
        <w:tc>
          <w:tcPr>
            <w:tcW w:w="2988" w:type="dxa"/>
            <w:shd w:val="clear" w:color="auto" w:fill="auto"/>
          </w:tcPr>
          <w:p w14:paraId="7C6E3FD9" w14:textId="77777777" w:rsidR="00963A53" w:rsidRPr="00963A53" w:rsidRDefault="00963A53" w:rsidP="00963A53">
            <w:pPr>
              <w:jc w:val="center"/>
              <w:rPr>
                <w:sz w:val="18"/>
                <w:szCs w:val="28"/>
              </w:rPr>
            </w:pPr>
          </w:p>
        </w:tc>
        <w:tc>
          <w:tcPr>
            <w:tcW w:w="2520" w:type="dxa"/>
            <w:shd w:val="clear" w:color="auto" w:fill="auto"/>
          </w:tcPr>
          <w:p w14:paraId="2C946F14" w14:textId="77777777" w:rsidR="00963A53" w:rsidRPr="00963A53" w:rsidRDefault="00963A53" w:rsidP="00963A53">
            <w:pPr>
              <w:jc w:val="center"/>
              <w:rPr>
                <w:b/>
                <w:sz w:val="18"/>
                <w:szCs w:val="28"/>
              </w:rPr>
            </w:pPr>
            <w:r w:rsidRPr="00963A53">
              <w:rPr>
                <w:b/>
                <w:sz w:val="18"/>
                <w:szCs w:val="28"/>
              </w:rPr>
              <w:t xml:space="preserve">Topic (20 pts.) </w:t>
            </w:r>
          </w:p>
        </w:tc>
        <w:tc>
          <w:tcPr>
            <w:tcW w:w="2610" w:type="dxa"/>
            <w:shd w:val="clear" w:color="auto" w:fill="auto"/>
          </w:tcPr>
          <w:p w14:paraId="557626DC" w14:textId="77777777" w:rsidR="00963A53" w:rsidRPr="00963A53" w:rsidRDefault="00963A53" w:rsidP="00963A53">
            <w:pPr>
              <w:jc w:val="center"/>
              <w:rPr>
                <w:b/>
                <w:sz w:val="18"/>
                <w:szCs w:val="28"/>
              </w:rPr>
            </w:pPr>
            <w:r w:rsidRPr="00963A53">
              <w:rPr>
                <w:b/>
                <w:sz w:val="18"/>
                <w:szCs w:val="28"/>
              </w:rPr>
              <w:t>Development (15 pts.)</w:t>
            </w:r>
          </w:p>
        </w:tc>
        <w:tc>
          <w:tcPr>
            <w:tcW w:w="2610" w:type="dxa"/>
            <w:shd w:val="clear" w:color="auto" w:fill="auto"/>
          </w:tcPr>
          <w:p w14:paraId="30BDA289" w14:textId="77777777" w:rsidR="00963A53" w:rsidRPr="00963A53" w:rsidRDefault="00963A53" w:rsidP="00963A53">
            <w:pPr>
              <w:jc w:val="center"/>
              <w:rPr>
                <w:b/>
                <w:sz w:val="18"/>
                <w:szCs w:val="28"/>
              </w:rPr>
            </w:pPr>
            <w:r w:rsidRPr="00963A53">
              <w:rPr>
                <w:b/>
                <w:sz w:val="18"/>
                <w:szCs w:val="28"/>
              </w:rPr>
              <w:t>Expression (10 pts.)</w:t>
            </w:r>
          </w:p>
        </w:tc>
        <w:tc>
          <w:tcPr>
            <w:tcW w:w="2430" w:type="dxa"/>
            <w:shd w:val="clear" w:color="auto" w:fill="auto"/>
          </w:tcPr>
          <w:p w14:paraId="761128B9" w14:textId="77777777" w:rsidR="00963A53" w:rsidRPr="00963A53" w:rsidRDefault="00963A53" w:rsidP="00963A53">
            <w:pPr>
              <w:jc w:val="center"/>
              <w:rPr>
                <w:b/>
                <w:sz w:val="18"/>
                <w:szCs w:val="28"/>
              </w:rPr>
            </w:pPr>
            <w:r w:rsidRPr="00963A53">
              <w:rPr>
                <w:b/>
                <w:sz w:val="18"/>
                <w:szCs w:val="28"/>
              </w:rPr>
              <w:t>Mechanics (5 pts.)</w:t>
            </w:r>
          </w:p>
        </w:tc>
      </w:tr>
      <w:tr w:rsidR="00963A53" w:rsidRPr="00963A53" w14:paraId="2817FFDF" w14:textId="77777777" w:rsidTr="00BC4229">
        <w:tc>
          <w:tcPr>
            <w:tcW w:w="2988" w:type="dxa"/>
            <w:shd w:val="clear" w:color="auto" w:fill="auto"/>
          </w:tcPr>
          <w:p w14:paraId="3A724A10" w14:textId="77777777" w:rsidR="00963A53" w:rsidRPr="00963A53" w:rsidRDefault="00963A53" w:rsidP="00963A53">
            <w:pPr>
              <w:rPr>
                <w:b/>
                <w:sz w:val="18"/>
                <w:szCs w:val="28"/>
              </w:rPr>
            </w:pPr>
            <w:r w:rsidRPr="00963A53">
              <w:rPr>
                <w:b/>
                <w:sz w:val="18"/>
                <w:szCs w:val="28"/>
              </w:rPr>
              <w:t>Superior</w:t>
            </w:r>
          </w:p>
          <w:p w14:paraId="4D90124A" w14:textId="77777777" w:rsidR="00963A53" w:rsidRPr="00963A53" w:rsidRDefault="00963A53" w:rsidP="00963A53">
            <w:pPr>
              <w:rPr>
                <w:sz w:val="18"/>
                <w:szCs w:val="28"/>
              </w:rPr>
            </w:pPr>
          </w:p>
          <w:p w14:paraId="2B1A8FDA" w14:textId="77777777" w:rsidR="00963A53" w:rsidRPr="00963A53" w:rsidRDefault="00963A53" w:rsidP="00963A53">
            <w:pPr>
              <w:rPr>
                <w:sz w:val="18"/>
                <w:szCs w:val="28"/>
              </w:rPr>
            </w:pPr>
            <w:r w:rsidRPr="00963A53">
              <w:rPr>
                <w:sz w:val="18"/>
                <w:szCs w:val="28"/>
              </w:rPr>
              <w:t>Writing in this category may have minor flaws, but is superior overall</w:t>
            </w:r>
          </w:p>
        </w:tc>
        <w:tc>
          <w:tcPr>
            <w:tcW w:w="2520" w:type="dxa"/>
            <w:shd w:val="clear" w:color="auto" w:fill="auto"/>
          </w:tcPr>
          <w:p w14:paraId="350D7869" w14:textId="77777777" w:rsidR="00963A53" w:rsidRPr="00963A53" w:rsidRDefault="00963A53" w:rsidP="00963A53">
            <w:pPr>
              <w:spacing w:before="100" w:beforeAutospacing="1" w:after="100" w:afterAutospacing="1"/>
              <w:rPr>
                <w:sz w:val="18"/>
                <w:szCs w:val="28"/>
              </w:rPr>
            </w:pPr>
            <w:r w:rsidRPr="00963A53">
              <w:rPr>
                <w:sz w:val="18"/>
                <w:szCs w:val="28"/>
              </w:rPr>
              <w:t xml:space="preserve">Addresses the topic clearly and responds effectively to all aspects of the task. Explores the issues thoughtfully and in depth. (18-20) </w:t>
            </w:r>
          </w:p>
        </w:tc>
        <w:tc>
          <w:tcPr>
            <w:tcW w:w="2610" w:type="dxa"/>
            <w:shd w:val="clear" w:color="auto" w:fill="auto"/>
          </w:tcPr>
          <w:p w14:paraId="60D1224B" w14:textId="77777777" w:rsidR="00963A53" w:rsidRPr="00963A53" w:rsidRDefault="00963A53" w:rsidP="00963A53">
            <w:pPr>
              <w:spacing w:before="100" w:beforeAutospacing="1" w:after="100" w:afterAutospacing="1"/>
              <w:rPr>
                <w:sz w:val="18"/>
                <w:szCs w:val="28"/>
              </w:rPr>
            </w:pPr>
            <w:r w:rsidRPr="00963A53">
              <w:rPr>
                <w:sz w:val="18"/>
                <w:szCs w:val="28"/>
              </w:rPr>
              <w:t>Is coherently organized, with ideas supported by appropriate reasons and well-chosen examples. Shows exemplary evidence of critical thinking on topics covered. (13-15)</w:t>
            </w:r>
          </w:p>
        </w:tc>
        <w:tc>
          <w:tcPr>
            <w:tcW w:w="2610" w:type="dxa"/>
            <w:shd w:val="clear" w:color="auto" w:fill="auto"/>
          </w:tcPr>
          <w:p w14:paraId="521D8265" w14:textId="77777777" w:rsidR="00963A53" w:rsidRPr="00963A53" w:rsidRDefault="00963A53" w:rsidP="00963A53">
            <w:pPr>
              <w:spacing w:before="100" w:beforeAutospacing="1" w:after="100" w:afterAutospacing="1"/>
              <w:rPr>
                <w:sz w:val="18"/>
                <w:szCs w:val="28"/>
              </w:rPr>
            </w:pPr>
            <w:r w:rsidRPr="00963A53">
              <w:rPr>
                <w:sz w:val="18"/>
                <w:szCs w:val="28"/>
              </w:rPr>
              <w:t xml:space="preserve">Has an effective, fluent style marked by syntactic variety and a clear command of the </w:t>
            </w:r>
            <w:proofErr w:type="gramStart"/>
            <w:r w:rsidRPr="00963A53">
              <w:rPr>
                <w:sz w:val="18"/>
                <w:szCs w:val="28"/>
              </w:rPr>
              <w:t>language.</w:t>
            </w:r>
            <w:proofErr w:type="gramEnd"/>
            <w:r w:rsidRPr="00963A53">
              <w:rPr>
                <w:sz w:val="18"/>
                <w:szCs w:val="28"/>
              </w:rPr>
              <w:t xml:space="preserve">  (9-10)</w:t>
            </w:r>
          </w:p>
        </w:tc>
        <w:tc>
          <w:tcPr>
            <w:tcW w:w="2430" w:type="dxa"/>
            <w:shd w:val="clear" w:color="auto" w:fill="auto"/>
          </w:tcPr>
          <w:p w14:paraId="51202CCA" w14:textId="77777777" w:rsidR="00963A53" w:rsidRPr="00963A53" w:rsidRDefault="00963A53" w:rsidP="00963A53">
            <w:pPr>
              <w:spacing w:before="100" w:beforeAutospacing="1" w:after="100" w:afterAutospacing="1"/>
              <w:rPr>
                <w:sz w:val="18"/>
                <w:szCs w:val="28"/>
              </w:rPr>
            </w:pPr>
            <w:r w:rsidRPr="00963A53">
              <w:rPr>
                <w:sz w:val="18"/>
                <w:szCs w:val="28"/>
              </w:rPr>
              <w:t xml:space="preserve">Is generally free from errors in vocabulary, mechanics, usage, and sentence structure. (5) </w:t>
            </w:r>
          </w:p>
          <w:p w14:paraId="5A6321E4" w14:textId="77777777" w:rsidR="00963A53" w:rsidRPr="00963A53" w:rsidRDefault="00963A53" w:rsidP="00963A53">
            <w:pPr>
              <w:rPr>
                <w:sz w:val="18"/>
                <w:szCs w:val="28"/>
              </w:rPr>
            </w:pPr>
          </w:p>
        </w:tc>
      </w:tr>
      <w:tr w:rsidR="00963A53" w:rsidRPr="00963A53" w14:paraId="74D00D19" w14:textId="77777777" w:rsidTr="00BC4229">
        <w:tc>
          <w:tcPr>
            <w:tcW w:w="2988" w:type="dxa"/>
            <w:shd w:val="clear" w:color="auto" w:fill="auto"/>
          </w:tcPr>
          <w:p w14:paraId="3BBFD1E6" w14:textId="77777777" w:rsidR="00963A53" w:rsidRPr="00963A53" w:rsidRDefault="00963A53" w:rsidP="00963A53">
            <w:pPr>
              <w:rPr>
                <w:b/>
                <w:sz w:val="18"/>
                <w:szCs w:val="28"/>
              </w:rPr>
            </w:pPr>
            <w:r w:rsidRPr="00963A53">
              <w:rPr>
                <w:b/>
                <w:sz w:val="18"/>
                <w:szCs w:val="28"/>
              </w:rPr>
              <w:t>Strong</w:t>
            </w:r>
          </w:p>
          <w:p w14:paraId="48E42DC2" w14:textId="77777777" w:rsidR="00963A53" w:rsidRPr="00963A53" w:rsidRDefault="00963A53" w:rsidP="00963A53">
            <w:pPr>
              <w:rPr>
                <w:rFonts w:eastAsia="Calibri"/>
                <w:sz w:val="18"/>
                <w:szCs w:val="28"/>
              </w:rPr>
            </w:pPr>
            <w:r w:rsidRPr="00963A53">
              <w:rPr>
                <w:rFonts w:eastAsia="Calibri"/>
                <w:sz w:val="18"/>
                <w:szCs w:val="28"/>
              </w:rPr>
              <w:t xml:space="preserve">Writing in this category demonstrates clear competence in writing. Errors are not serious enough to distract or confuse the reader. </w:t>
            </w:r>
          </w:p>
        </w:tc>
        <w:tc>
          <w:tcPr>
            <w:tcW w:w="2520" w:type="dxa"/>
            <w:shd w:val="clear" w:color="auto" w:fill="auto"/>
          </w:tcPr>
          <w:p w14:paraId="74BC5712" w14:textId="77777777" w:rsidR="00963A53" w:rsidRPr="00963A53" w:rsidRDefault="00963A53" w:rsidP="00963A53">
            <w:pPr>
              <w:spacing w:before="100" w:beforeAutospacing="1" w:after="100" w:afterAutospacing="1"/>
              <w:rPr>
                <w:sz w:val="18"/>
                <w:szCs w:val="28"/>
              </w:rPr>
            </w:pPr>
            <w:r w:rsidRPr="00963A53">
              <w:rPr>
                <w:sz w:val="18"/>
                <w:szCs w:val="28"/>
              </w:rPr>
              <w:t>Clearly addresses the topic but may respond to some aspects of the task more effectively than others.   (16-17)</w:t>
            </w:r>
          </w:p>
          <w:p w14:paraId="78654772" w14:textId="77777777" w:rsidR="00963A53" w:rsidRPr="00963A53" w:rsidRDefault="00963A53" w:rsidP="00963A53">
            <w:pPr>
              <w:rPr>
                <w:sz w:val="18"/>
                <w:szCs w:val="28"/>
              </w:rPr>
            </w:pPr>
          </w:p>
        </w:tc>
        <w:tc>
          <w:tcPr>
            <w:tcW w:w="2610" w:type="dxa"/>
            <w:shd w:val="clear" w:color="auto" w:fill="auto"/>
          </w:tcPr>
          <w:p w14:paraId="6072CEA2" w14:textId="77777777" w:rsidR="00963A53" w:rsidRPr="00963A53" w:rsidRDefault="00963A53" w:rsidP="00963A53">
            <w:pPr>
              <w:spacing w:before="100" w:beforeAutospacing="1" w:after="100" w:afterAutospacing="1"/>
              <w:rPr>
                <w:sz w:val="18"/>
                <w:szCs w:val="28"/>
              </w:rPr>
            </w:pPr>
            <w:r w:rsidRPr="00963A53">
              <w:rPr>
                <w:sz w:val="18"/>
                <w:szCs w:val="28"/>
              </w:rPr>
              <w:t>Shows some depth and complexity of thought. Is well organized and developed with appropriate reasons and examples. Shows strong evidence of critical thinking on topics covered. (11-12)</w:t>
            </w:r>
          </w:p>
        </w:tc>
        <w:tc>
          <w:tcPr>
            <w:tcW w:w="2610" w:type="dxa"/>
            <w:shd w:val="clear" w:color="auto" w:fill="auto"/>
          </w:tcPr>
          <w:p w14:paraId="2F6DFE2F" w14:textId="77777777" w:rsidR="00963A53" w:rsidRPr="00963A53" w:rsidRDefault="00963A53" w:rsidP="00963A53">
            <w:pPr>
              <w:spacing w:before="100" w:beforeAutospacing="1" w:after="100" w:afterAutospacing="1"/>
              <w:rPr>
                <w:sz w:val="18"/>
                <w:szCs w:val="28"/>
              </w:rPr>
            </w:pPr>
            <w:r w:rsidRPr="00963A53">
              <w:rPr>
                <w:sz w:val="18"/>
                <w:szCs w:val="28"/>
              </w:rPr>
              <w:t xml:space="preserve">Displays some syntactic variety and facility in the use of language. (7-8) </w:t>
            </w:r>
          </w:p>
          <w:p w14:paraId="29BD290B" w14:textId="77777777" w:rsidR="00963A53" w:rsidRPr="00963A53" w:rsidRDefault="00963A53" w:rsidP="00963A53">
            <w:pPr>
              <w:rPr>
                <w:sz w:val="18"/>
                <w:szCs w:val="28"/>
              </w:rPr>
            </w:pPr>
          </w:p>
        </w:tc>
        <w:tc>
          <w:tcPr>
            <w:tcW w:w="2430" w:type="dxa"/>
            <w:shd w:val="clear" w:color="auto" w:fill="auto"/>
          </w:tcPr>
          <w:p w14:paraId="58DC47E9" w14:textId="77777777" w:rsidR="00963A53" w:rsidRPr="00963A53" w:rsidRDefault="00963A53" w:rsidP="00963A53">
            <w:pPr>
              <w:spacing w:before="100" w:beforeAutospacing="1" w:after="100" w:afterAutospacing="1"/>
              <w:rPr>
                <w:sz w:val="18"/>
                <w:szCs w:val="28"/>
              </w:rPr>
            </w:pPr>
            <w:r w:rsidRPr="00963A53">
              <w:rPr>
                <w:sz w:val="18"/>
                <w:szCs w:val="28"/>
              </w:rPr>
              <w:t xml:space="preserve">May have a few errors in vocabulary, mechanics, usage, and sentence structure. (4) </w:t>
            </w:r>
          </w:p>
          <w:p w14:paraId="15BFA956" w14:textId="77777777" w:rsidR="00963A53" w:rsidRPr="00963A53" w:rsidRDefault="00963A53" w:rsidP="00963A53">
            <w:pPr>
              <w:rPr>
                <w:sz w:val="18"/>
                <w:szCs w:val="28"/>
              </w:rPr>
            </w:pPr>
          </w:p>
        </w:tc>
      </w:tr>
      <w:tr w:rsidR="00963A53" w:rsidRPr="00963A53" w14:paraId="20D5343A" w14:textId="77777777" w:rsidTr="00BC4229">
        <w:tc>
          <w:tcPr>
            <w:tcW w:w="2988" w:type="dxa"/>
            <w:shd w:val="clear" w:color="auto" w:fill="auto"/>
          </w:tcPr>
          <w:p w14:paraId="6C937582" w14:textId="77777777" w:rsidR="00963A53" w:rsidRPr="00963A53" w:rsidRDefault="00963A53" w:rsidP="00963A53">
            <w:pPr>
              <w:rPr>
                <w:b/>
                <w:sz w:val="18"/>
                <w:szCs w:val="28"/>
              </w:rPr>
            </w:pPr>
            <w:r w:rsidRPr="00963A53">
              <w:rPr>
                <w:b/>
                <w:sz w:val="18"/>
                <w:szCs w:val="28"/>
              </w:rPr>
              <w:t>Adequate</w:t>
            </w:r>
          </w:p>
          <w:p w14:paraId="700FFF20" w14:textId="77777777" w:rsidR="00963A53" w:rsidRPr="00963A53" w:rsidRDefault="00963A53" w:rsidP="00963A53">
            <w:pPr>
              <w:rPr>
                <w:rFonts w:eastAsia="Calibri"/>
                <w:sz w:val="18"/>
                <w:szCs w:val="28"/>
              </w:rPr>
            </w:pPr>
            <w:r w:rsidRPr="00963A53">
              <w:rPr>
                <w:rFonts w:eastAsia="Calibri"/>
                <w:sz w:val="18"/>
                <w:szCs w:val="28"/>
              </w:rPr>
              <w:t xml:space="preserve">Writing in this category demonstrates adequate writing. Some errors may distract the reader, but they do not significantly obscure meaning. </w:t>
            </w:r>
          </w:p>
        </w:tc>
        <w:tc>
          <w:tcPr>
            <w:tcW w:w="2520" w:type="dxa"/>
            <w:shd w:val="clear" w:color="auto" w:fill="auto"/>
          </w:tcPr>
          <w:p w14:paraId="30BB550E" w14:textId="77777777" w:rsidR="00963A53" w:rsidRPr="00963A53" w:rsidRDefault="00963A53" w:rsidP="00963A53">
            <w:pPr>
              <w:rPr>
                <w:sz w:val="18"/>
                <w:szCs w:val="28"/>
              </w:rPr>
            </w:pPr>
            <w:r w:rsidRPr="00963A53">
              <w:rPr>
                <w:sz w:val="18"/>
                <w:szCs w:val="28"/>
              </w:rPr>
              <w:t>Addresses the topic but may not completely cover some aspects of the task; may treat the topic simplistically or repetitively. (14-15)</w:t>
            </w:r>
          </w:p>
        </w:tc>
        <w:tc>
          <w:tcPr>
            <w:tcW w:w="2610" w:type="dxa"/>
            <w:shd w:val="clear" w:color="auto" w:fill="auto"/>
          </w:tcPr>
          <w:p w14:paraId="1DBAB941" w14:textId="77777777" w:rsidR="00963A53" w:rsidRPr="00963A53" w:rsidRDefault="00963A53" w:rsidP="00963A53">
            <w:pPr>
              <w:spacing w:before="100" w:beforeAutospacing="1" w:after="100" w:afterAutospacing="1"/>
              <w:rPr>
                <w:sz w:val="18"/>
                <w:szCs w:val="28"/>
              </w:rPr>
            </w:pPr>
            <w:r w:rsidRPr="00963A53">
              <w:rPr>
                <w:sz w:val="18"/>
                <w:szCs w:val="28"/>
              </w:rPr>
              <w:t>Is adequately organized and developed, generally supporting ideas with reasons and examples. Shows some evidence of critical thinking on topics covered. (9-10)</w:t>
            </w:r>
          </w:p>
        </w:tc>
        <w:tc>
          <w:tcPr>
            <w:tcW w:w="2610" w:type="dxa"/>
            <w:shd w:val="clear" w:color="auto" w:fill="auto"/>
          </w:tcPr>
          <w:p w14:paraId="1F61AAD0" w14:textId="77777777" w:rsidR="00963A53" w:rsidRPr="00963A53" w:rsidRDefault="00963A53" w:rsidP="00963A53">
            <w:pPr>
              <w:spacing w:before="100" w:beforeAutospacing="1" w:after="100" w:afterAutospacing="1"/>
              <w:rPr>
                <w:sz w:val="18"/>
                <w:szCs w:val="28"/>
              </w:rPr>
            </w:pPr>
            <w:r w:rsidRPr="00963A53">
              <w:rPr>
                <w:sz w:val="18"/>
                <w:szCs w:val="28"/>
              </w:rPr>
              <w:t>Demonstrates adequate facility with syntax and language. (5-6)</w:t>
            </w:r>
          </w:p>
          <w:p w14:paraId="00E2A9E2" w14:textId="77777777" w:rsidR="00963A53" w:rsidRPr="00963A53" w:rsidRDefault="00963A53" w:rsidP="00963A53">
            <w:pPr>
              <w:rPr>
                <w:sz w:val="18"/>
                <w:szCs w:val="28"/>
              </w:rPr>
            </w:pPr>
          </w:p>
        </w:tc>
        <w:tc>
          <w:tcPr>
            <w:tcW w:w="2430" w:type="dxa"/>
            <w:shd w:val="clear" w:color="auto" w:fill="auto"/>
          </w:tcPr>
          <w:p w14:paraId="129BFF0C" w14:textId="77777777" w:rsidR="00963A53" w:rsidRPr="00963A53" w:rsidRDefault="00963A53" w:rsidP="00963A53">
            <w:pPr>
              <w:spacing w:before="100" w:beforeAutospacing="1" w:after="100" w:afterAutospacing="1"/>
              <w:rPr>
                <w:sz w:val="18"/>
                <w:szCs w:val="28"/>
              </w:rPr>
            </w:pPr>
            <w:r w:rsidRPr="00963A53">
              <w:rPr>
                <w:sz w:val="18"/>
                <w:szCs w:val="28"/>
              </w:rPr>
              <w:t>May have some errors, but generally demonstrates control of vocabulary, mechanics, usage, and sentence structure. (3)</w:t>
            </w:r>
          </w:p>
          <w:p w14:paraId="05942ED4" w14:textId="77777777" w:rsidR="00963A53" w:rsidRPr="00963A53" w:rsidRDefault="00963A53" w:rsidP="00963A53">
            <w:pPr>
              <w:rPr>
                <w:sz w:val="18"/>
                <w:szCs w:val="28"/>
              </w:rPr>
            </w:pPr>
          </w:p>
        </w:tc>
      </w:tr>
      <w:tr w:rsidR="00963A53" w:rsidRPr="00963A53" w14:paraId="303CBE20" w14:textId="77777777" w:rsidTr="00BC4229">
        <w:tc>
          <w:tcPr>
            <w:tcW w:w="2988" w:type="dxa"/>
            <w:shd w:val="clear" w:color="auto" w:fill="auto"/>
          </w:tcPr>
          <w:p w14:paraId="2E414F8E" w14:textId="77777777" w:rsidR="00963A53" w:rsidRPr="00963A53" w:rsidRDefault="00963A53" w:rsidP="00963A53">
            <w:pPr>
              <w:rPr>
                <w:b/>
                <w:sz w:val="18"/>
                <w:szCs w:val="28"/>
              </w:rPr>
            </w:pPr>
            <w:r w:rsidRPr="00963A53">
              <w:rPr>
                <w:b/>
                <w:sz w:val="18"/>
                <w:szCs w:val="28"/>
              </w:rPr>
              <w:t>Marginal</w:t>
            </w:r>
          </w:p>
          <w:p w14:paraId="1A95B871" w14:textId="77777777" w:rsidR="00963A53" w:rsidRPr="00963A53" w:rsidRDefault="00963A53" w:rsidP="00963A53">
            <w:pPr>
              <w:rPr>
                <w:rFonts w:eastAsia="Calibri"/>
                <w:sz w:val="18"/>
                <w:szCs w:val="28"/>
              </w:rPr>
            </w:pPr>
            <w:r w:rsidRPr="00963A53">
              <w:rPr>
                <w:rFonts w:eastAsia="Calibri"/>
                <w:sz w:val="18"/>
                <w:szCs w:val="28"/>
              </w:rPr>
              <w:t xml:space="preserve">Demonstrates developing competence but is flawed in some significant way. </w:t>
            </w:r>
          </w:p>
        </w:tc>
        <w:tc>
          <w:tcPr>
            <w:tcW w:w="2520" w:type="dxa"/>
            <w:shd w:val="clear" w:color="auto" w:fill="auto"/>
          </w:tcPr>
          <w:p w14:paraId="7CD18B92" w14:textId="77777777" w:rsidR="00963A53" w:rsidRPr="00963A53" w:rsidRDefault="00963A53" w:rsidP="00963A53">
            <w:pPr>
              <w:spacing w:before="100" w:beforeAutospacing="1" w:after="100" w:afterAutospacing="1"/>
              <w:rPr>
                <w:sz w:val="18"/>
                <w:szCs w:val="28"/>
              </w:rPr>
            </w:pPr>
            <w:r w:rsidRPr="00963A53">
              <w:rPr>
                <w:sz w:val="18"/>
                <w:szCs w:val="28"/>
              </w:rPr>
              <w:t>Distorts or neglects aspects of the task. (12-13)</w:t>
            </w:r>
          </w:p>
          <w:p w14:paraId="0DE4514C" w14:textId="77777777" w:rsidR="00963A53" w:rsidRPr="00963A53" w:rsidRDefault="00963A53" w:rsidP="00963A53">
            <w:pPr>
              <w:rPr>
                <w:sz w:val="18"/>
                <w:szCs w:val="28"/>
              </w:rPr>
            </w:pPr>
          </w:p>
        </w:tc>
        <w:tc>
          <w:tcPr>
            <w:tcW w:w="2610" w:type="dxa"/>
            <w:shd w:val="clear" w:color="auto" w:fill="auto"/>
          </w:tcPr>
          <w:p w14:paraId="0B0F8609" w14:textId="77777777" w:rsidR="00963A53" w:rsidRPr="00963A53" w:rsidRDefault="00963A53" w:rsidP="00963A53">
            <w:pPr>
              <w:spacing w:before="100" w:beforeAutospacing="1" w:after="100" w:afterAutospacing="1"/>
              <w:rPr>
                <w:sz w:val="18"/>
                <w:szCs w:val="28"/>
              </w:rPr>
            </w:pPr>
            <w:r w:rsidRPr="00963A53">
              <w:rPr>
                <w:sz w:val="18"/>
                <w:szCs w:val="28"/>
              </w:rPr>
              <w:t>Lacks focus or demonstrates confused or simplistic thinking. Is poorly organized or developed. Shows little evidence of critical thinking on topics covered. (7-8)</w:t>
            </w:r>
          </w:p>
        </w:tc>
        <w:tc>
          <w:tcPr>
            <w:tcW w:w="2610" w:type="dxa"/>
            <w:shd w:val="clear" w:color="auto" w:fill="auto"/>
          </w:tcPr>
          <w:p w14:paraId="6D95CE4D" w14:textId="77777777" w:rsidR="00963A53" w:rsidRPr="00963A53" w:rsidRDefault="00963A53" w:rsidP="00963A53">
            <w:pPr>
              <w:spacing w:before="100" w:beforeAutospacing="1" w:after="100" w:afterAutospacing="1"/>
              <w:rPr>
                <w:sz w:val="18"/>
                <w:szCs w:val="28"/>
              </w:rPr>
            </w:pPr>
            <w:r w:rsidRPr="00963A53">
              <w:rPr>
                <w:sz w:val="18"/>
                <w:szCs w:val="28"/>
              </w:rPr>
              <w:t xml:space="preserve">Has significant problems with or avoids syntactic variety. (3-4) </w:t>
            </w:r>
          </w:p>
          <w:p w14:paraId="2718414E" w14:textId="77777777" w:rsidR="00963A53" w:rsidRPr="00963A53" w:rsidRDefault="00963A53" w:rsidP="00963A53">
            <w:pPr>
              <w:rPr>
                <w:sz w:val="18"/>
                <w:szCs w:val="28"/>
              </w:rPr>
            </w:pPr>
          </w:p>
        </w:tc>
        <w:tc>
          <w:tcPr>
            <w:tcW w:w="2430" w:type="dxa"/>
            <w:shd w:val="clear" w:color="auto" w:fill="auto"/>
          </w:tcPr>
          <w:p w14:paraId="688E2560" w14:textId="77777777" w:rsidR="00963A53" w:rsidRPr="00963A53" w:rsidRDefault="00963A53" w:rsidP="00963A53">
            <w:pPr>
              <w:spacing w:before="100" w:beforeAutospacing="1" w:after="100" w:afterAutospacing="1"/>
              <w:rPr>
                <w:sz w:val="18"/>
                <w:szCs w:val="28"/>
              </w:rPr>
            </w:pPr>
            <w:r w:rsidRPr="00963A53">
              <w:rPr>
                <w:sz w:val="18"/>
                <w:szCs w:val="28"/>
              </w:rPr>
              <w:t>Has an accumulation of errors in vocabulary, mechanics, usage, and sentence structure. (2)</w:t>
            </w:r>
          </w:p>
        </w:tc>
      </w:tr>
      <w:tr w:rsidR="00963A53" w:rsidRPr="00963A53" w14:paraId="696ED493" w14:textId="77777777" w:rsidTr="00BC4229">
        <w:tc>
          <w:tcPr>
            <w:tcW w:w="2988" w:type="dxa"/>
            <w:shd w:val="clear" w:color="auto" w:fill="auto"/>
          </w:tcPr>
          <w:p w14:paraId="25569AD5" w14:textId="77777777" w:rsidR="00963A53" w:rsidRPr="00963A53" w:rsidRDefault="00963A53" w:rsidP="00963A53">
            <w:pPr>
              <w:rPr>
                <w:b/>
                <w:sz w:val="18"/>
                <w:szCs w:val="28"/>
              </w:rPr>
            </w:pPr>
            <w:r w:rsidRPr="00963A53">
              <w:rPr>
                <w:b/>
                <w:sz w:val="18"/>
                <w:szCs w:val="28"/>
              </w:rPr>
              <w:t>Very Weak</w:t>
            </w:r>
          </w:p>
          <w:p w14:paraId="067EA29E" w14:textId="77777777" w:rsidR="00963A53" w:rsidRPr="00963A53" w:rsidRDefault="00963A53" w:rsidP="00963A53">
            <w:pPr>
              <w:rPr>
                <w:rFonts w:eastAsia="Calibri"/>
                <w:sz w:val="18"/>
                <w:szCs w:val="28"/>
              </w:rPr>
            </w:pPr>
            <w:r w:rsidRPr="00963A53">
              <w:rPr>
                <w:rFonts w:eastAsia="Calibri"/>
                <w:sz w:val="18"/>
                <w:szCs w:val="28"/>
              </w:rPr>
              <w:t>Paper is seriously flawed and reveals one or more of the following weaknesses</w:t>
            </w:r>
          </w:p>
        </w:tc>
        <w:tc>
          <w:tcPr>
            <w:tcW w:w="2520" w:type="dxa"/>
            <w:shd w:val="clear" w:color="auto" w:fill="auto"/>
          </w:tcPr>
          <w:p w14:paraId="43313495" w14:textId="77777777" w:rsidR="00963A53" w:rsidRPr="00963A53" w:rsidRDefault="00963A53" w:rsidP="00963A53">
            <w:pPr>
              <w:spacing w:before="100" w:beforeAutospacing="1" w:after="100" w:afterAutospacing="1"/>
              <w:rPr>
                <w:sz w:val="18"/>
                <w:szCs w:val="28"/>
              </w:rPr>
            </w:pPr>
            <w:r w:rsidRPr="00963A53">
              <w:rPr>
                <w:sz w:val="18"/>
                <w:szCs w:val="28"/>
              </w:rPr>
              <w:t>Indicates confusion about the topic or neglects important aspects of the task. (0-11)</w:t>
            </w:r>
          </w:p>
        </w:tc>
        <w:tc>
          <w:tcPr>
            <w:tcW w:w="2610" w:type="dxa"/>
            <w:shd w:val="clear" w:color="auto" w:fill="auto"/>
          </w:tcPr>
          <w:p w14:paraId="51BAFFE9" w14:textId="77777777" w:rsidR="00963A53" w:rsidRPr="00963A53" w:rsidRDefault="00963A53" w:rsidP="00963A53">
            <w:pPr>
              <w:spacing w:before="100" w:beforeAutospacing="1" w:after="100" w:afterAutospacing="1"/>
              <w:rPr>
                <w:sz w:val="18"/>
                <w:szCs w:val="28"/>
              </w:rPr>
            </w:pPr>
            <w:r w:rsidRPr="00963A53">
              <w:rPr>
                <w:sz w:val="18"/>
                <w:szCs w:val="28"/>
              </w:rPr>
              <w:t xml:space="preserve">Has very weak organization, little development, or simplistic generalizations without support. Shows no evidence of critical thinking on topics covered. (0-6)  </w:t>
            </w:r>
          </w:p>
        </w:tc>
        <w:tc>
          <w:tcPr>
            <w:tcW w:w="2610" w:type="dxa"/>
            <w:shd w:val="clear" w:color="auto" w:fill="auto"/>
          </w:tcPr>
          <w:p w14:paraId="0DF867F0" w14:textId="77777777" w:rsidR="00963A53" w:rsidRPr="00963A53" w:rsidRDefault="00963A53" w:rsidP="00963A53">
            <w:pPr>
              <w:spacing w:before="100" w:beforeAutospacing="1" w:after="100" w:afterAutospacing="1"/>
              <w:rPr>
                <w:sz w:val="18"/>
                <w:szCs w:val="28"/>
              </w:rPr>
            </w:pPr>
            <w:r w:rsidRPr="00963A53">
              <w:rPr>
                <w:sz w:val="18"/>
                <w:szCs w:val="28"/>
              </w:rPr>
              <w:t xml:space="preserve">Has inadequate sentence control. (0-2)  </w:t>
            </w:r>
          </w:p>
        </w:tc>
        <w:tc>
          <w:tcPr>
            <w:tcW w:w="2430" w:type="dxa"/>
            <w:shd w:val="clear" w:color="auto" w:fill="auto"/>
          </w:tcPr>
          <w:p w14:paraId="0DB810F2" w14:textId="77777777" w:rsidR="00963A53" w:rsidRPr="00963A53" w:rsidRDefault="00963A53" w:rsidP="00963A53">
            <w:pPr>
              <w:spacing w:before="100" w:beforeAutospacing="1" w:after="100" w:afterAutospacing="1"/>
              <w:rPr>
                <w:sz w:val="18"/>
                <w:szCs w:val="28"/>
              </w:rPr>
            </w:pPr>
            <w:r w:rsidRPr="00963A53">
              <w:rPr>
                <w:sz w:val="18"/>
                <w:szCs w:val="28"/>
              </w:rPr>
              <w:t>Is characterized by numerous errors in vocabulary, mechanics, usage, and sentence structure. (0-1)</w:t>
            </w:r>
          </w:p>
        </w:tc>
      </w:tr>
    </w:tbl>
    <w:p w14:paraId="5BDE023D" w14:textId="77777777" w:rsidR="00963A53" w:rsidRPr="00963A53" w:rsidRDefault="00963A53" w:rsidP="00963A53">
      <w:pPr>
        <w:keepNext/>
        <w:spacing w:before="240" w:after="60"/>
        <w:outlineLvl w:val="2"/>
        <w:rPr>
          <w:rFonts w:ascii="Calibri Light" w:hAnsi="Calibri Light" w:cs="Times New Roman"/>
          <w:b/>
          <w:bCs/>
          <w:sz w:val="28"/>
          <w:szCs w:val="28"/>
        </w:rPr>
      </w:pPr>
      <w:r w:rsidRPr="00963A53">
        <w:rPr>
          <w:rFonts w:ascii="Calibri Light" w:hAnsi="Calibri Light" w:cs="Times New Roman"/>
          <w:b/>
          <w:bCs/>
          <w:sz w:val="28"/>
          <w:szCs w:val="28"/>
        </w:rPr>
        <w:t xml:space="preserve">Student Name: </w:t>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t>Grade:          /50</w:t>
      </w:r>
    </w:p>
    <w:p w14:paraId="6F08BB25" w14:textId="77777777" w:rsidR="00963A53" w:rsidRPr="00963A53" w:rsidRDefault="00963A53" w:rsidP="00963A53">
      <w:pPr>
        <w:rPr>
          <w:rFonts w:ascii="Gill Sans MT" w:eastAsia="Gill Sans MT" w:hAnsi="Gill Sans MT" w:cs="Gill Sans MT"/>
          <w:b/>
          <w:bCs/>
          <w:sz w:val="22"/>
          <w:szCs w:val="22"/>
        </w:rPr>
      </w:pPr>
    </w:p>
    <w:p w14:paraId="3D00643E" w14:textId="77777777" w:rsidR="00963A53" w:rsidRPr="00963A53" w:rsidRDefault="00963A53" w:rsidP="00963A53">
      <w:pPr>
        <w:rPr>
          <w:rFonts w:ascii="Times New Roman" w:hAnsi="Times New Roman" w:cs="Times New Roman"/>
        </w:rPr>
      </w:pPr>
    </w:p>
    <w:p w14:paraId="53126448" w14:textId="77777777" w:rsidR="00963A53" w:rsidRPr="00963A53" w:rsidRDefault="00963A53" w:rsidP="00963A53">
      <w:pPr>
        <w:rPr>
          <w:rFonts w:ascii="Times New Roman" w:hAnsi="Times New Roman" w:cs="Times New Roman"/>
        </w:rPr>
      </w:pPr>
    </w:p>
    <w:p w14:paraId="039DFC1F" w14:textId="77777777" w:rsidR="00963A53" w:rsidRPr="00963A53" w:rsidRDefault="00963A53" w:rsidP="00963A53">
      <w:pPr>
        <w:rPr>
          <w:rFonts w:ascii="Times New Roman" w:hAnsi="Times New Roman" w:cs="Times New Roman"/>
        </w:rPr>
      </w:pPr>
    </w:p>
    <w:p w14:paraId="5EDDDC32" w14:textId="77777777" w:rsidR="00963A53" w:rsidRPr="00963A53" w:rsidRDefault="00963A53" w:rsidP="00963A53">
      <w:pPr>
        <w:rPr>
          <w:rFonts w:ascii="Times New Roman" w:hAnsi="Times New Roman" w:cs="Times New Roman"/>
        </w:rPr>
      </w:pPr>
    </w:p>
    <w:p w14:paraId="00554714" w14:textId="77777777" w:rsidR="00963A53" w:rsidRPr="00963A53" w:rsidRDefault="00963A53" w:rsidP="00963A53"/>
    <w:p w14:paraId="629486BB" w14:textId="77777777" w:rsidR="00963A53" w:rsidRPr="00963A53" w:rsidRDefault="00963A53" w:rsidP="00963A53">
      <w:pPr>
        <w:tabs>
          <w:tab w:val="center" w:pos="4680"/>
          <w:tab w:val="right" w:pos="9360"/>
        </w:tabs>
        <w:rPr>
          <w:b/>
          <w:i/>
          <w:color w:val="005391"/>
          <w:sz w:val="32"/>
          <w:szCs w:val="32"/>
        </w:rPr>
      </w:pPr>
      <w:r w:rsidRPr="00963A53">
        <w:rPr>
          <w:b/>
          <w:i/>
          <w:color w:val="005391"/>
          <w:sz w:val="32"/>
          <w:szCs w:val="32"/>
        </w:rPr>
        <w:t>Faculty Instructional Guide – Online</w:t>
      </w:r>
    </w:p>
    <w:p w14:paraId="7701A42D" w14:textId="77777777" w:rsidR="00963A53" w:rsidRPr="00963A53" w:rsidRDefault="00963A53" w:rsidP="00963A53">
      <w:pPr>
        <w:pBdr>
          <w:bottom w:val="single" w:sz="12" w:space="1" w:color="005391"/>
        </w:pBdr>
        <w:tabs>
          <w:tab w:val="center" w:pos="4680"/>
          <w:tab w:val="right" w:pos="9360"/>
        </w:tabs>
        <w:rPr>
          <w:b/>
          <w:i/>
          <w:color w:val="005391"/>
          <w:sz w:val="32"/>
          <w:szCs w:val="32"/>
        </w:rPr>
      </w:pPr>
      <w:r w:rsidRPr="00963A53">
        <w:rPr>
          <w:b/>
          <w:i/>
          <w:color w:val="005391"/>
          <w:sz w:val="32"/>
          <w:szCs w:val="32"/>
        </w:rPr>
        <w:t xml:space="preserve">BLA 6410: Theory and Method of Bilingual Pedagogy </w:t>
      </w:r>
    </w:p>
    <w:p w14:paraId="15043E53" w14:textId="77777777" w:rsidR="00963A53" w:rsidRPr="00963A53" w:rsidRDefault="00963A53" w:rsidP="00963A53"/>
    <w:p w14:paraId="5ED79FE3" w14:textId="77777777" w:rsidR="00963A53" w:rsidRPr="00963A53" w:rsidRDefault="00963A53" w:rsidP="00963A53"/>
    <w:p w14:paraId="111DA7FA" w14:textId="77777777" w:rsidR="00963A53" w:rsidRPr="00963A53" w:rsidRDefault="00963A53" w:rsidP="00963A53">
      <w:pPr>
        <w:keepNext/>
        <w:outlineLvl w:val="0"/>
        <w:rPr>
          <w:b/>
          <w:bCs/>
          <w:color w:val="005391"/>
        </w:rPr>
      </w:pPr>
      <w:r w:rsidRPr="00963A53">
        <w:rPr>
          <w:b/>
          <w:bCs/>
          <w:color w:val="005391"/>
        </w:rPr>
        <w:t>University Mission Statement</w:t>
      </w:r>
    </w:p>
    <w:p w14:paraId="39C1D380" w14:textId="77777777" w:rsidR="00963A53" w:rsidRPr="00963A53" w:rsidRDefault="00963A53" w:rsidP="00963A53"/>
    <w:p w14:paraId="5BDB9962" w14:textId="77777777" w:rsidR="00963A53" w:rsidRPr="00963A53" w:rsidRDefault="00963A53" w:rsidP="00963A53">
      <w:r w:rsidRPr="00963A53">
        <w:t>Alliant International University prepares students for professional careers of service and leadership and promotes the discovery and application of knowledge to improve the lives of people in diverse cultures and communities around the world. Alliant is committed to excellence in four areas: </w:t>
      </w:r>
    </w:p>
    <w:p w14:paraId="1298342C" w14:textId="77777777" w:rsidR="00963A53" w:rsidRPr="00963A53" w:rsidRDefault="00963A53" w:rsidP="00963A53">
      <w:r w:rsidRPr="00963A53">
        <w:t> </w:t>
      </w:r>
    </w:p>
    <w:p w14:paraId="74164137" w14:textId="77777777" w:rsidR="00963A53" w:rsidRPr="00963A53" w:rsidRDefault="00963A53" w:rsidP="00970B7B">
      <w:pPr>
        <w:numPr>
          <w:ilvl w:val="0"/>
          <w:numId w:val="35"/>
        </w:numPr>
      </w:pPr>
      <w:r w:rsidRPr="00963A53">
        <w:rPr>
          <w:b/>
        </w:rPr>
        <w:t>Education for Professional Practice</w:t>
      </w:r>
      <w:r w:rsidRPr="00963A53">
        <w:t xml:space="preserve">: Alliant’s educational programs are designed to give students the knowledge, </w:t>
      </w:r>
      <w:proofErr w:type="gramStart"/>
      <w:r w:rsidRPr="00963A53">
        <w:t>skills</w:t>
      </w:r>
      <w:proofErr w:type="gramEnd"/>
      <w:r w:rsidRPr="00963A53">
        <w:t xml:space="preserve"> and ethical values they need to serve and lead effectively in a variety of professional settings. Alliant graduates are expected to achieve mastery of a body of knowledge and be able to apply that knowledge in professional practice </w:t>
      </w:r>
      <w:proofErr w:type="gramStart"/>
      <w:r w:rsidRPr="00963A53">
        <w:t>in order to</w:t>
      </w:r>
      <w:proofErr w:type="gramEnd"/>
      <w:r w:rsidRPr="00963A53">
        <w:t xml:space="preserve"> achieve desired and beneficial outcomes. </w:t>
      </w:r>
    </w:p>
    <w:p w14:paraId="14D0D4E4" w14:textId="77777777" w:rsidR="00963A53" w:rsidRPr="00963A53" w:rsidRDefault="00963A53" w:rsidP="00970B7B">
      <w:pPr>
        <w:numPr>
          <w:ilvl w:val="0"/>
          <w:numId w:val="36"/>
        </w:numPr>
      </w:pPr>
      <w:r w:rsidRPr="00963A53">
        <w:rPr>
          <w:b/>
        </w:rPr>
        <w:t>Scholarship</w:t>
      </w:r>
      <w:r w:rsidRPr="00963A53">
        <w:t>: Scholarship in the Alliant context includes the discovery of new knowledge; the discovery of new applications of knowledge to solve practical problems; the integration of knowledge in new ways; and innovation in teaching knowledge and professional competencies. </w:t>
      </w:r>
    </w:p>
    <w:p w14:paraId="2A83F6B0" w14:textId="77777777" w:rsidR="00963A53" w:rsidRPr="00963A53" w:rsidRDefault="00963A53" w:rsidP="00970B7B">
      <w:pPr>
        <w:numPr>
          <w:ilvl w:val="0"/>
          <w:numId w:val="37"/>
        </w:numPr>
      </w:pPr>
      <w:r w:rsidRPr="00963A53">
        <w:rPr>
          <w:b/>
        </w:rPr>
        <w:t>Multicultural and International Competence</w:t>
      </w:r>
      <w:r w:rsidRPr="00963A53">
        <w:t>: Alliant is an inclusive institution committed to serving diverse populations around the world by preparing professionals to work effectively across cultural and national boundaries, by increasing the number of professionals working in underserved areas, and by understanding and responding to the needs of diverse communities. </w:t>
      </w:r>
    </w:p>
    <w:p w14:paraId="239B78D5" w14:textId="77777777" w:rsidR="00963A53" w:rsidRPr="00963A53" w:rsidRDefault="00963A53" w:rsidP="00970B7B">
      <w:pPr>
        <w:numPr>
          <w:ilvl w:val="0"/>
          <w:numId w:val="38"/>
        </w:numPr>
      </w:pPr>
      <w:r w:rsidRPr="00963A53">
        <w:rPr>
          <w:b/>
        </w:rPr>
        <w:t>Community Engagement</w:t>
      </w:r>
      <w:r w:rsidRPr="00963A53">
        <w:t xml:space="preserve">: Alliant’s faculty, students, </w:t>
      </w:r>
      <w:proofErr w:type="gramStart"/>
      <w:r w:rsidRPr="00963A53">
        <w:t>alumni</w:t>
      </w:r>
      <w:proofErr w:type="gramEnd"/>
      <w:r w:rsidRPr="00963A53">
        <w:t xml:space="preserve"> and staff are dedicated to making a positive difference in the world through professional education and practice. We measure the success of our university in part by the impact we have, both directly and indirectly, on the welfare of individuals, families, </w:t>
      </w:r>
      <w:proofErr w:type="gramStart"/>
      <w:r w:rsidRPr="00963A53">
        <w:t>organizations</w:t>
      </w:r>
      <w:proofErr w:type="gramEnd"/>
      <w:r w:rsidRPr="00963A53">
        <w:t xml:space="preserve"> and communities. </w:t>
      </w:r>
    </w:p>
    <w:p w14:paraId="1E775461" w14:textId="77777777" w:rsidR="00963A53" w:rsidRPr="00963A53" w:rsidRDefault="00963A53" w:rsidP="00963A53"/>
    <w:p w14:paraId="62ECCE46" w14:textId="77777777" w:rsidR="00963A53" w:rsidRPr="00963A53" w:rsidRDefault="00963A53" w:rsidP="00963A53"/>
    <w:p w14:paraId="31B246BF" w14:textId="77777777" w:rsidR="00963A53" w:rsidRPr="00963A53" w:rsidRDefault="00963A53" w:rsidP="00963A53">
      <w:pPr>
        <w:keepNext/>
        <w:outlineLvl w:val="0"/>
        <w:rPr>
          <w:b/>
          <w:bCs/>
          <w:color w:val="005391"/>
        </w:rPr>
      </w:pPr>
      <w:r w:rsidRPr="00963A53">
        <w:rPr>
          <w:b/>
          <w:bCs/>
          <w:color w:val="005391"/>
        </w:rPr>
        <w:t xml:space="preserve">The California School of Education (CSOE) </w:t>
      </w:r>
    </w:p>
    <w:p w14:paraId="1F50D5C5" w14:textId="77777777" w:rsidR="00963A53" w:rsidRPr="00963A53" w:rsidRDefault="00963A53" w:rsidP="00963A53">
      <w:pPr>
        <w:widowControl w:val="0"/>
        <w:rPr>
          <w:sz w:val="20"/>
          <w:szCs w:val="20"/>
        </w:rPr>
      </w:pPr>
    </w:p>
    <w:p w14:paraId="7B25ABDF" w14:textId="77777777" w:rsidR="00963A53" w:rsidRPr="00963A53" w:rsidRDefault="00963A53" w:rsidP="00963A53">
      <w:r w:rsidRPr="00963A53">
        <w:t xml:space="preserve">Alliant International University offers a full spectrum of credential, certificate and degree programs designed to address the educational needs of all learners in the 21st century, from infancy and entry into P-12 education system through adult life.  Each program integrates significant, evidence-based, data-driven educational concepts into coursework, focusing on what is successful in education for diverse populations.  The California School of Education’s mission and vision statements reaffirm </w:t>
      </w:r>
      <w:r w:rsidRPr="00963A53">
        <w:lastRenderedPageBreak/>
        <w:t>our values and commitment to collaboration, diversity, and service to candidates, shared leadership, and the continuous support of the education profession.</w:t>
      </w:r>
    </w:p>
    <w:p w14:paraId="6F3F8AE3" w14:textId="77777777" w:rsidR="00963A53" w:rsidRPr="00963A53" w:rsidRDefault="00963A53" w:rsidP="00963A53"/>
    <w:p w14:paraId="73C0107C" w14:textId="77777777" w:rsidR="00963A53" w:rsidRPr="00963A53" w:rsidRDefault="00963A53" w:rsidP="00963A53">
      <w:pPr>
        <w:rPr>
          <w:b/>
        </w:rPr>
      </w:pPr>
      <w:r w:rsidRPr="00963A53">
        <w:rPr>
          <w:b/>
        </w:rPr>
        <w:t>Mission</w:t>
      </w:r>
      <w:r w:rsidRPr="00963A53">
        <w:t xml:space="preserve">: CSOE prepares competent, confident, and conscientious educational leaders who will promote and empower personal growth, academic success, and professional achievement for all in a global society. </w:t>
      </w:r>
    </w:p>
    <w:p w14:paraId="2A456626" w14:textId="77777777" w:rsidR="00963A53" w:rsidRPr="00963A53" w:rsidRDefault="00963A53" w:rsidP="00963A53">
      <w:pPr>
        <w:rPr>
          <w:b/>
        </w:rPr>
      </w:pPr>
      <w:r w:rsidRPr="00963A53">
        <w:rPr>
          <w:b/>
        </w:rPr>
        <w:t>Vision</w:t>
      </w:r>
      <w:r w:rsidRPr="00963A53">
        <w:t xml:space="preserve">: To develop and promote transformative educational experiences that optimize human potential. </w:t>
      </w:r>
    </w:p>
    <w:p w14:paraId="436C9872" w14:textId="77777777" w:rsidR="00963A53" w:rsidRPr="00963A53" w:rsidRDefault="00963A53" w:rsidP="00963A53">
      <w:r w:rsidRPr="00963A53">
        <w:rPr>
          <w:b/>
        </w:rPr>
        <w:t>Goals</w:t>
      </w:r>
      <w:r w:rsidRPr="00963A53">
        <w:t xml:space="preserve">: The California School of Education has a set of overarching goals that drive the direction of the </w:t>
      </w:r>
      <w:proofErr w:type="gramStart"/>
      <w:r w:rsidRPr="00963A53">
        <w:t>School’s</w:t>
      </w:r>
      <w:proofErr w:type="gramEnd"/>
      <w:r w:rsidRPr="00963A53">
        <w:t xml:space="preserve"> programs and internal and external operations:</w:t>
      </w:r>
    </w:p>
    <w:p w14:paraId="382122AF" w14:textId="77777777" w:rsidR="00963A53" w:rsidRPr="00963A53" w:rsidRDefault="00963A53" w:rsidP="00963A53">
      <w:pPr>
        <w:rPr>
          <w:b/>
        </w:rPr>
      </w:pPr>
    </w:p>
    <w:p w14:paraId="6A3C622C"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 xml:space="preserve">To provide the education and training of well-rounded professionals who will serve local, </w:t>
      </w:r>
      <w:proofErr w:type="gramStart"/>
      <w:r w:rsidRPr="00963A53">
        <w:rPr>
          <w:rFonts w:ascii="Cambria" w:eastAsia="Cambria" w:hAnsi="Cambria" w:cs="Cambria"/>
        </w:rPr>
        <w:t>national</w:t>
      </w:r>
      <w:proofErr w:type="gramEnd"/>
      <w:r w:rsidRPr="00963A53">
        <w:rPr>
          <w:rFonts w:ascii="Cambria" w:eastAsia="Cambria" w:hAnsi="Cambria" w:cs="Cambria"/>
        </w:rPr>
        <w:t xml:space="preserve"> and global schools and organizations.</w:t>
      </w:r>
    </w:p>
    <w:p w14:paraId="298F2095"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engage and partner with communities to translate professional practice and research to meet education needs.</w:t>
      </w:r>
    </w:p>
    <w:p w14:paraId="72E1AB80"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promote an academic culture of support to develop and apply transformative approaches to solve complex societal challenges.</w:t>
      </w:r>
    </w:p>
    <w:p w14:paraId="567D3041"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 xml:space="preserve">To develop analytic skills and sound judgment as applied to content and professional issues. </w:t>
      </w:r>
    </w:p>
    <w:p w14:paraId="1BB1170A"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make warranted and thoughtful decisions about curriculum issues, student-related concerns and leadership that relate to the conduct of the school and the profession.</w:t>
      </w:r>
    </w:p>
    <w:p w14:paraId="73CDA3E9"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provide professional educational opportunities for those who aspire to leadership in education settings.</w:t>
      </w:r>
    </w:p>
    <w:p w14:paraId="33161436"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prepare candidates to meet the needs of all learners.</w:t>
      </w:r>
    </w:p>
    <w:p w14:paraId="71122B1D" w14:textId="77777777" w:rsidR="00963A53" w:rsidRPr="00963A53" w:rsidRDefault="00963A53" w:rsidP="00963A53">
      <w:pPr>
        <w:ind w:left="720"/>
        <w:contextualSpacing/>
        <w:rPr>
          <w:rFonts w:ascii="Cambria" w:eastAsia="Cambria" w:hAnsi="Cambria" w:cs="Cambria"/>
        </w:rPr>
      </w:pPr>
    </w:p>
    <w:p w14:paraId="610CED05" w14:textId="77777777" w:rsidR="00963A53" w:rsidRPr="00963A53" w:rsidRDefault="00963A53" w:rsidP="00963A53">
      <w:pPr>
        <w:rPr>
          <w:b/>
        </w:rPr>
      </w:pPr>
      <w:r w:rsidRPr="00963A53">
        <w:rPr>
          <w:b/>
        </w:rPr>
        <w:t>Unit Guiding Principles</w:t>
      </w:r>
    </w:p>
    <w:p w14:paraId="47EDD1D3" w14:textId="77777777" w:rsidR="00963A53" w:rsidRPr="00963A53" w:rsidRDefault="00963A53" w:rsidP="00963A53">
      <w:pPr>
        <w:rPr>
          <w:b/>
        </w:rPr>
      </w:pPr>
    </w:p>
    <w:p w14:paraId="099772E8" w14:textId="77777777" w:rsidR="00963A53" w:rsidRPr="00963A53" w:rsidRDefault="00963A53" w:rsidP="00963A53">
      <w:r w:rsidRPr="00963A53">
        <w:t xml:space="preserve">CSOE's guiding principles are anchored in the belief that our mission is realized when our candidates are equipped with the skills to operationalize LEAD.  LEAD stands for Leadership (L) Engagement (E) Application (A) and Dedication (D).  As leaders, candidates demonstrate social responsibility, ethical action, and a commitment to be agents of change to improve the lives of their communities (L).  We highlight for our candidates the value of authentic and collaborative engagement in advancing our communities (E).  We train our candidates to be reflective professionals who incorporate theory into best practices; and utilize the knowledge, skills, dispositions, habits of inquiry, and technology that their preparation has honed (A).  Courses and assignments are intentionally designed to engage experiences that promote the understanding of theories, concepts, principles, methodologies and approaches </w:t>
      </w:r>
      <w:proofErr w:type="gramStart"/>
      <w:r w:rsidRPr="00963A53">
        <w:t>that candidates</w:t>
      </w:r>
      <w:proofErr w:type="gramEnd"/>
      <w:r w:rsidRPr="00963A53">
        <w:t xml:space="preserve"> can readily utilize for practice. As candidates in both initial and advanced stages engage in observations, field experiences, and clinical practice, they provide service to their learners/clients, while simultaneously making instructional decisions that are grounded in educational research and/or theory (D).  </w:t>
      </w:r>
    </w:p>
    <w:p w14:paraId="121FED4D" w14:textId="77777777" w:rsidR="00963A53" w:rsidRPr="00963A53" w:rsidRDefault="00963A53" w:rsidP="00963A53">
      <w:pPr>
        <w:rPr>
          <w:b/>
        </w:rPr>
      </w:pPr>
    </w:p>
    <w:p w14:paraId="6DDF4D3B" w14:textId="77777777" w:rsidR="00963A53" w:rsidRPr="00963A53" w:rsidRDefault="00963A53" w:rsidP="00963A53">
      <w:r w:rsidRPr="00963A53">
        <w:rPr>
          <w:b/>
        </w:rPr>
        <w:t>L</w:t>
      </w:r>
      <w:r w:rsidRPr="00963A53">
        <w:t>= Leadership: Innovation with Accountability</w:t>
      </w:r>
    </w:p>
    <w:p w14:paraId="2AA2BB5C" w14:textId="77777777" w:rsidR="00963A53" w:rsidRPr="00963A53" w:rsidRDefault="00963A53" w:rsidP="00963A53">
      <w:r w:rsidRPr="00963A53">
        <w:rPr>
          <w:b/>
        </w:rPr>
        <w:lastRenderedPageBreak/>
        <w:t>E</w:t>
      </w:r>
      <w:r w:rsidRPr="00963A53">
        <w:t>= Engagement: Active Learning</w:t>
      </w:r>
    </w:p>
    <w:p w14:paraId="3FFA73B1" w14:textId="77777777" w:rsidR="00963A53" w:rsidRPr="00963A53" w:rsidRDefault="00963A53" w:rsidP="00963A53">
      <w:r w:rsidRPr="00963A53">
        <w:rPr>
          <w:b/>
        </w:rPr>
        <w:t>A</w:t>
      </w:r>
      <w:r w:rsidRPr="00963A53">
        <w:t>=Application: Theory to Practice</w:t>
      </w:r>
    </w:p>
    <w:p w14:paraId="06351AC8" w14:textId="77777777" w:rsidR="00963A53" w:rsidRPr="00963A53" w:rsidRDefault="00963A53" w:rsidP="00963A53">
      <w:r w:rsidRPr="00963A53">
        <w:rPr>
          <w:b/>
        </w:rPr>
        <w:t>D</w:t>
      </w:r>
      <w:r w:rsidRPr="00963A53">
        <w:t>=Dedication: Inclusive Excellence</w:t>
      </w:r>
    </w:p>
    <w:p w14:paraId="3E511717" w14:textId="77777777" w:rsidR="00963A53" w:rsidRPr="00963A53" w:rsidRDefault="00963A53" w:rsidP="00963A53"/>
    <w:p w14:paraId="47EF9C2E" w14:textId="77777777" w:rsidR="00963A53" w:rsidRPr="00963A53" w:rsidRDefault="00963A53" w:rsidP="00963A53">
      <w:pPr>
        <w:rPr>
          <w:b/>
        </w:rPr>
      </w:pPr>
      <w:r w:rsidRPr="00963A53">
        <w:rPr>
          <w:b/>
        </w:rPr>
        <w:t>Theoretical Framework</w:t>
      </w:r>
    </w:p>
    <w:p w14:paraId="4E476DD9" w14:textId="77777777" w:rsidR="00963A53" w:rsidRPr="00963A53" w:rsidRDefault="00963A53" w:rsidP="00963A53"/>
    <w:p w14:paraId="254DEF35" w14:textId="77777777" w:rsidR="00963A53" w:rsidRPr="00963A53" w:rsidRDefault="00963A53" w:rsidP="00963A53">
      <w:r w:rsidRPr="00963A53">
        <w:t xml:space="preserve">CSOE is based on two main theoretical frameworks: Boyer’s applied scholarship of learning and constructivist theory. </w:t>
      </w:r>
    </w:p>
    <w:p w14:paraId="39DE81C5" w14:textId="77777777" w:rsidR="00963A53" w:rsidRPr="00963A53" w:rsidRDefault="00963A53" w:rsidP="00963A53">
      <w:r w:rsidRPr="00963A53">
        <w:t>CSOE utilizes Boyer's model of the scholarship of application:</w:t>
      </w:r>
    </w:p>
    <w:p w14:paraId="28254147" w14:textId="77777777" w:rsidR="00963A53" w:rsidRPr="00963A53" w:rsidRDefault="00963A53" w:rsidP="00963A53"/>
    <w:p w14:paraId="38460B0C" w14:textId="77777777" w:rsidR="00963A53" w:rsidRPr="00963A53" w:rsidRDefault="00963A53" w:rsidP="00963A53">
      <w:r w:rsidRPr="00963A53">
        <w:rPr>
          <w:noProof/>
        </w:rPr>
        <mc:AlternateContent>
          <mc:Choice Requires="wps">
            <w:drawing>
              <wp:anchor distT="0" distB="0" distL="114300" distR="114300" simplePos="0" relativeHeight="251670528" behindDoc="0" locked="0" layoutInCell="1" allowOverlap="1" wp14:anchorId="0BD87992" wp14:editId="0ABC8BB1">
                <wp:simplePos x="0" y="0"/>
                <wp:positionH relativeFrom="column">
                  <wp:posOffset>3429000</wp:posOffset>
                </wp:positionH>
                <wp:positionV relativeFrom="paragraph">
                  <wp:posOffset>1270635</wp:posOffset>
                </wp:positionV>
                <wp:extent cx="1533525" cy="581025"/>
                <wp:effectExtent l="57150" t="38100" r="85725" b="104775"/>
                <wp:wrapNone/>
                <wp:docPr id="26" name="Oval 26"/>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1759333" w14:textId="77777777" w:rsidR="00963A53" w:rsidRDefault="00963A53" w:rsidP="00963A53">
                            <w:pPr>
                              <w:jc w:val="center"/>
                            </w:pPr>
                            <w: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87992" id="Oval 26" o:spid="_x0000_s1031" style="position:absolute;margin-left:270pt;margin-top:100.05pt;width:120.7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" fillcolor="#b1cbe9" strokecolor="#5b9bd5" strokeweight=".5pt">
                <v:fill color2="#92b9e4" rotate="t" colors="0 #b1cbe9;.5 #a3c1e5;1 #92b9e4" focus="100%" type="gradient">
                  <o:fill v:ext="view" type="gradientUnscaled"/>
                </v:fill>
                <v:stroke joinstyle="miter"/>
                <v:textbox>
                  <w:txbxContent>
                    <w:p w14:paraId="61759333" w14:textId="77777777" w:rsidR="00963A53" w:rsidRDefault="00963A53" w:rsidP="00963A53">
                      <w:pPr>
                        <w:jc w:val="center"/>
                      </w:pPr>
                      <w:r>
                        <w:t>Engagement</w:t>
                      </w:r>
                    </w:p>
                  </w:txbxContent>
                </v:textbox>
              </v:oval>
            </w:pict>
          </mc:Fallback>
        </mc:AlternateContent>
      </w:r>
      <w:r w:rsidRPr="00963A53">
        <w:rPr>
          <w:noProof/>
        </w:rPr>
        <mc:AlternateContent>
          <mc:Choice Requires="wps">
            <w:drawing>
              <wp:anchor distT="0" distB="0" distL="114300" distR="114300" simplePos="0" relativeHeight="251669504" behindDoc="0" locked="0" layoutInCell="1" allowOverlap="1" wp14:anchorId="7E47BADF" wp14:editId="20D8F859">
                <wp:simplePos x="0" y="0"/>
                <wp:positionH relativeFrom="column">
                  <wp:posOffset>3429000</wp:posOffset>
                </wp:positionH>
                <wp:positionV relativeFrom="paragraph">
                  <wp:posOffset>146685</wp:posOffset>
                </wp:positionV>
                <wp:extent cx="1533525" cy="581025"/>
                <wp:effectExtent l="57150" t="38100" r="85725" b="104775"/>
                <wp:wrapNone/>
                <wp:docPr id="27" name="Oval 27"/>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E1D818A" w14:textId="77777777" w:rsidR="00963A53" w:rsidRDefault="00963A53" w:rsidP="00963A53">
                            <w:pPr>
                              <w:jc w:val="center"/>
                            </w:pPr>
                            <w:r>
                              <w:t>Teaching&amp;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7BADF" id="Oval 27" o:spid="_x0000_s1032" style="position:absolute;margin-left:270pt;margin-top:11.55pt;width:120.7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" fillcolor="#d2d2d2" strokecolor="#a5a5a5" strokeweight=".5pt">
                <v:fill color2="silver" rotate="t" colors="0 #d2d2d2;.5 #c8c8c8;1 silver" focus="100%" type="gradient">
                  <o:fill v:ext="view" type="gradientUnscaled"/>
                </v:fill>
                <v:stroke joinstyle="miter"/>
                <v:textbox>
                  <w:txbxContent>
                    <w:p w14:paraId="7E1D818A" w14:textId="77777777" w:rsidR="00963A53" w:rsidRDefault="00963A53" w:rsidP="00963A53">
                      <w:pPr>
                        <w:jc w:val="center"/>
                      </w:pPr>
                      <w:r>
                        <w:t>Teaching&amp; Learning</w:t>
                      </w:r>
                    </w:p>
                  </w:txbxContent>
                </v:textbox>
              </v:oval>
            </w:pict>
          </mc:Fallback>
        </mc:AlternateContent>
      </w:r>
      <w:r w:rsidRPr="00963A53">
        <w:rPr>
          <w:noProof/>
        </w:rPr>
        <mc:AlternateContent>
          <mc:Choice Requires="wps">
            <w:drawing>
              <wp:anchor distT="0" distB="0" distL="114300" distR="114300" simplePos="0" relativeHeight="251668480" behindDoc="0" locked="0" layoutInCell="1" allowOverlap="1" wp14:anchorId="3EBC2135" wp14:editId="5252D4E8">
                <wp:simplePos x="0" y="0"/>
                <wp:positionH relativeFrom="column">
                  <wp:posOffset>3352800</wp:posOffset>
                </wp:positionH>
                <wp:positionV relativeFrom="paragraph">
                  <wp:posOffset>565785</wp:posOffset>
                </wp:positionV>
                <wp:extent cx="1743075" cy="857250"/>
                <wp:effectExtent l="57150" t="38100" r="66675" b="95250"/>
                <wp:wrapNone/>
                <wp:docPr id="28" name="Oval 28"/>
                <wp:cNvGraphicFramePr/>
                <a:graphic xmlns:a="http://schemas.openxmlformats.org/drawingml/2006/main">
                  <a:graphicData uri="http://schemas.microsoft.com/office/word/2010/wordprocessingShape">
                    <wps:wsp>
                      <wps:cNvSpPr/>
                      <wps:spPr>
                        <a:xfrm>
                          <a:off x="0" y="0"/>
                          <a:ext cx="1743075" cy="85725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00974AC1" w14:textId="77777777" w:rsidR="00963A53" w:rsidRPr="00EA048F" w:rsidRDefault="00963A53" w:rsidP="00963A53">
                            <w:pPr>
                              <w:jc w:val="center"/>
                              <w:rPr>
                                <w:b/>
                                <w:sz w:val="22"/>
                              </w:rPr>
                            </w:pPr>
                            <w:r w:rsidRPr="00EA048F">
                              <w:rPr>
                                <w:b/>
                                <w:sz w:val="22"/>
                              </w:rPr>
                              <w:t>Scholarship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BC2135" id="Oval 28" o:spid="_x0000_s1033" style="position:absolute;margin-left:264pt;margin-top:44.55pt;width:137.25pt;height: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" fillcolor="#9b9b9b" strokecolor="windowText" strokeweight=".5pt">
                <v:fill color2="#797979" rotate="t" colors="0 #9b9b9b;.5 #8e8e8e;1 #797979" focus="100%" type="gradient">
                  <o:fill v:ext="view" type="gradientUnscaled"/>
                </v:fill>
                <v:stroke joinstyle="miter"/>
                <v:textbox>
                  <w:txbxContent>
                    <w:p w14:paraId="00974AC1" w14:textId="77777777" w:rsidR="00963A53" w:rsidRPr="00EA048F" w:rsidRDefault="00963A53" w:rsidP="00963A53">
                      <w:pPr>
                        <w:jc w:val="center"/>
                        <w:rPr>
                          <w:b/>
                          <w:sz w:val="22"/>
                        </w:rPr>
                      </w:pPr>
                      <w:r w:rsidRPr="00EA048F">
                        <w:rPr>
                          <w:b/>
                          <w:sz w:val="22"/>
                        </w:rPr>
                        <w:t>Scholarship</w:t>
                      </w:r>
                    </w:p>
                  </w:txbxContent>
                </v:textbox>
              </v:oval>
            </w:pict>
          </mc:Fallback>
        </mc:AlternateContent>
      </w:r>
      <w:r w:rsidRPr="00963A53">
        <w:rPr>
          <w:noProof/>
        </w:rPr>
        <mc:AlternateContent>
          <mc:Choice Requires="wps">
            <w:drawing>
              <wp:anchor distT="0" distB="0" distL="114300" distR="114300" simplePos="0" relativeHeight="251671552" behindDoc="0" locked="0" layoutInCell="1" allowOverlap="1" wp14:anchorId="4EBE9C46" wp14:editId="017E1B06">
                <wp:simplePos x="0" y="0"/>
                <wp:positionH relativeFrom="column">
                  <wp:posOffset>4857750</wp:posOffset>
                </wp:positionH>
                <wp:positionV relativeFrom="paragraph">
                  <wp:posOffset>689610</wp:posOffset>
                </wp:positionV>
                <wp:extent cx="1533525" cy="581025"/>
                <wp:effectExtent l="57150" t="38100" r="85725" b="104775"/>
                <wp:wrapNone/>
                <wp:docPr id="18" name="Oval 18"/>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5B76A7D" w14:textId="77777777" w:rsidR="00963A53" w:rsidRDefault="00963A53" w:rsidP="00963A53">
                            <w:pPr>
                              <w:jc w:val="center"/>
                            </w:pPr>
                            <w:r>
                              <w:t>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E9C46" id="Oval 18" o:spid="_x0000_s1034" style="position:absolute;margin-left:382.5pt;margin-top:54.3pt;width:120.7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" fillcolor="#ffdd9c" strokecolor="#ffc000" strokeweight=".5pt">
                <v:fill color2="#ffd479" rotate="t" colors="0 #ffdd9c;.5 #ffd78e;1 #ffd479" focus="100%" type="gradient">
                  <o:fill v:ext="view" type="gradientUnscaled"/>
                </v:fill>
                <v:stroke joinstyle="miter"/>
                <v:textbox>
                  <w:txbxContent>
                    <w:p w14:paraId="05B76A7D" w14:textId="77777777" w:rsidR="00963A53" w:rsidRDefault="00963A53" w:rsidP="00963A53">
                      <w:pPr>
                        <w:jc w:val="center"/>
                      </w:pPr>
                      <w:r>
                        <w:t>Integration</w:t>
                      </w:r>
                    </w:p>
                  </w:txbxContent>
                </v:textbox>
              </v:oval>
            </w:pict>
          </mc:Fallback>
        </mc:AlternateContent>
      </w:r>
      <w:r w:rsidRPr="00963A53">
        <w:rPr>
          <w:noProof/>
        </w:rPr>
        <mc:AlternateContent>
          <mc:Choice Requires="wps">
            <w:drawing>
              <wp:anchor distT="0" distB="0" distL="114300" distR="114300" simplePos="0" relativeHeight="251672576" behindDoc="0" locked="0" layoutInCell="1" allowOverlap="1" wp14:anchorId="5DDF76BE" wp14:editId="60DB2E64">
                <wp:simplePos x="0" y="0"/>
                <wp:positionH relativeFrom="column">
                  <wp:posOffset>2057400</wp:posOffset>
                </wp:positionH>
                <wp:positionV relativeFrom="paragraph">
                  <wp:posOffset>689610</wp:posOffset>
                </wp:positionV>
                <wp:extent cx="1533525" cy="581025"/>
                <wp:effectExtent l="57150" t="38100" r="85725" b="104775"/>
                <wp:wrapNone/>
                <wp:docPr id="25" name="Oval 25"/>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CC1BFAC" w14:textId="77777777" w:rsidR="00963A53" w:rsidRDefault="00963A53" w:rsidP="00963A53">
                            <w:pPr>
                              <w:jc w:val="center"/>
                            </w:pPr>
                            <w:r>
                              <w:t>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F76BE" id="Oval 25" o:spid="_x0000_s1035" style="position:absolute;margin-left:162pt;margin-top:54.3pt;width:120.75pt;height:4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" fillcolor="#b5d5a7" strokecolor="#70ad47" strokeweight=".5pt">
                <v:fill color2="#9cca86" rotate="t" colors="0 #b5d5a7;.5 #aace99;1 #9cca86" focus="100%" type="gradient">
                  <o:fill v:ext="view" type="gradientUnscaled"/>
                </v:fill>
                <v:stroke joinstyle="miter"/>
                <v:textbox>
                  <w:txbxContent>
                    <w:p w14:paraId="1CC1BFAC" w14:textId="77777777" w:rsidR="00963A53" w:rsidRDefault="00963A53" w:rsidP="00963A53">
                      <w:pPr>
                        <w:jc w:val="center"/>
                      </w:pPr>
                      <w:r>
                        <w:t>Discovery</w:t>
                      </w:r>
                    </w:p>
                  </w:txbxContent>
                </v:textbox>
              </v:oval>
            </w:pict>
          </mc:Fallback>
        </mc:AlternateContent>
      </w:r>
    </w:p>
    <w:p w14:paraId="7222A56C" w14:textId="77777777" w:rsidR="00963A53" w:rsidRPr="00963A53" w:rsidRDefault="00963A53" w:rsidP="00963A53"/>
    <w:p w14:paraId="363106D0" w14:textId="77777777" w:rsidR="00963A53" w:rsidRPr="00963A53" w:rsidRDefault="00963A53" w:rsidP="00963A53"/>
    <w:p w14:paraId="11DF26AB" w14:textId="77777777" w:rsidR="00963A53" w:rsidRPr="00963A53" w:rsidRDefault="00963A53" w:rsidP="00963A53"/>
    <w:p w14:paraId="38DB1E13" w14:textId="77777777" w:rsidR="00963A53" w:rsidRPr="00963A53" w:rsidRDefault="00963A53" w:rsidP="00963A53"/>
    <w:p w14:paraId="491DA255" w14:textId="77777777" w:rsidR="00963A53" w:rsidRPr="00963A53" w:rsidRDefault="00963A53" w:rsidP="00963A53"/>
    <w:p w14:paraId="10E97225" w14:textId="77777777" w:rsidR="00963A53" w:rsidRPr="00963A53" w:rsidRDefault="00963A53" w:rsidP="00963A53"/>
    <w:p w14:paraId="66CCB20E" w14:textId="77777777" w:rsidR="00963A53" w:rsidRPr="00963A53" w:rsidRDefault="00963A53" w:rsidP="00963A53"/>
    <w:p w14:paraId="55D7C144" w14:textId="77777777" w:rsidR="00963A53" w:rsidRPr="00963A53" w:rsidRDefault="00963A53" w:rsidP="00963A53"/>
    <w:p w14:paraId="511E230C" w14:textId="77777777" w:rsidR="00963A53" w:rsidRPr="00963A53" w:rsidRDefault="00963A53" w:rsidP="00963A53"/>
    <w:p w14:paraId="0C3358EE" w14:textId="77777777" w:rsidR="00963A53" w:rsidRPr="00963A53" w:rsidRDefault="00963A53" w:rsidP="00963A53"/>
    <w:p w14:paraId="28E76693" w14:textId="77777777" w:rsidR="00963A53" w:rsidRPr="00963A53" w:rsidRDefault="00963A53" w:rsidP="00963A53"/>
    <w:p w14:paraId="5056CD26" w14:textId="77777777" w:rsidR="00963A53" w:rsidRPr="00963A53" w:rsidRDefault="00963A53" w:rsidP="00963A53">
      <w:pPr>
        <w:rPr>
          <w:szCs w:val="20"/>
        </w:rPr>
      </w:pPr>
    </w:p>
    <w:p w14:paraId="2D090A0A" w14:textId="77777777" w:rsidR="00963A53" w:rsidRPr="00963A53" w:rsidRDefault="00963A53" w:rsidP="00963A53">
      <w:pPr>
        <w:rPr>
          <w:szCs w:val="20"/>
        </w:rPr>
      </w:pPr>
    </w:p>
    <w:p w14:paraId="4ED2F64D" w14:textId="77777777" w:rsidR="00963A53" w:rsidRPr="00963A53" w:rsidRDefault="00963A53" w:rsidP="00963A53">
      <w:pPr>
        <w:rPr>
          <w:szCs w:val="20"/>
        </w:rPr>
      </w:pPr>
      <w:r w:rsidRPr="00963A53">
        <w:rPr>
          <w:szCs w:val="20"/>
        </w:rPr>
        <w:t xml:space="preserve">Boyer (1990) asserted the need for all disciplines to move beyond traditional research to engage the full scope of academic work.  He posits that </w:t>
      </w:r>
      <w:proofErr w:type="gramStart"/>
      <w:r w:rsidRPr="00963A53">
        <w:rPr>
          <w:szCs w:val="20"/>
        </w:rPr>
        <w:t>in order to</w:t>
      </w:r>
      <w:proofErr w:type="gramEnd"/>
      <w:r w:rsidRPr="00963A53">
        <w:rPr>
          <w:szCs w:val="20"/>
        </w:rPr>
        <w:t xml:space="preserve"> advance disciplines holistically and to obtain rewards for professional practice, research should encompass four critical areas:   </w:t>
      </w:r>
    </w:p>
    <w:p w14:paraId="0E3FCB8E" w14:textId="77777777" w:rsidR="00963A53" w:rsidRPr="00963A53" w:rsidRDefault="00963A53" w:rsidP="00963A53">
      <w:pPr>
        <w:rPr>
          <w:szCs w:val="20"/>
        </w:rPr>
      </w:pPr>
    </w:p>
    <w:p w14:paraId="4070C96C" w14:textId="77777777" w:rsidR="00963A53" w:rsidRPr="00963A53" w:rsidRDefault="00963A53" w:rsidP="00963A53">
      <w:pPr>
        <w:ind w:left="720"/>
        <w:rPr>
          <w:szCs w:val="20"/>
        </w:rPr>
      </w:pPr>
      <w:r w:rsidRPr="00963A53">
        <w:rPr>
          <w:szCs w:val="20"/>
        </w:rPr>
        <w:t xml:space="preserve">Discovery - Generating new and unique </w:t>
      </w:r>
      <w:proofErr w:type="gramStart"/>
      <w:r w:rsidRPr="00963A53">
        <w:rPr>
          <w:szCs w:val="20"/>
        </w:rPr>
        <w:t>knowledge;</w:t>
      </w:r>
      <w:proofErr w:type="gramEnd"/>
      <w:r w:rsidRPr="00963A53">
        <w:rPr>
          <w:szCs w:val="20"/>
        </w:rPr>
        <w:t xml:space="preserve"> </w:t>
      </w:r>
    </w:p>
    <w:p w14:paraId="41EC0EF9" w14:textId="77777777" w:rsidR="00963A53" w:rsidRPr="00963A53" w:rsidRDefault="00963A53" w:rsidP="00963A53">
      <w:pPr>
        <w:ind w:left="720"/>
        <w:rPr>
          <w:szCs w:val="20"/>
        </w:rPr>
      </w:pPr>
      <w:r w:rsidRPr="00963A53">
        <w:rPr>
          <w:szCs w:val="20"/>
        </w:rPr>
        <w:t xml:space="preserve">Teaching - Faculty and candidates creatively build bridges between their own understanding and their students' </w:t>
      </w:r>
      <w:proofErr w:type="gramStart"/>
      <w:r w:rsidRPr="00963A53">
        <w:rPr>
          <w:szCs w:val="20"/>
        </w:rPr>
        <w:t>learning;</w:t>
      </w:r>
      <w:proofErr w:type="gramEnd"/>
      <w:r w:rsidRPr="00963A53">
        <w:rPr>
          <w:szCs w:val="20"/>
        </w:rPr>
        <w:t xml:space="preserve"> </w:t>
      </w:r>
    </w:p>
    <w:p w14:paraId="18073F06" w14:textId="77777777" w:rsidR="00963A53" w:rsidRPr="00963A53" w:rsidRDefault="00963A53" w:rsidP="00963A53">
      <w:pPr>
        <w:ind w:left="720"/>
        <w:rPr>
          <w:szCs w:val="20"/>
        </w:rPr>
      </w:pPr>
      <w:r w:rsidRPr="00963A53">
        <w:rPr>
          <w:szCs w:val="20"/>
        </w:rPr>
        <w:t xml:space="preserve">Application – Taking the new knowledge acquired and utilizing to solve society's problems; and </w:t>
      </w:r>
    </w:p>
    <w:p w14:paraId="6909977A" w14:textId="77777777" w:rsidR="00963A53" w:rsidRPr="00963A53" w:rsidRDefault="00963A53" w:rsidP="00963A53">
      <w:pPr>
        <w:ind w:left="720"/>
        <w:rPr>
          <w:szCs w:val="20"/>
        </w:rPr>
      </w:pPr>
      <w:r w:rsidRPr="00963A53">
        <w:rPr>
          <w:szCs w:val="20"/>
        </w:rPr>
        <w:t xml:space="preserve">Integration – Using collaborative relationships to uncover new knowledge among disciplines (Boyer, 1990). </w:t>
      </w:r>
    </w:p>
    <w:p w14:paraId="30051C68" w14:textId="77777777" w:rsidR="00963A53" w:rsidRPr="00963A53" w:rsidRDefault="00963A53" w:rsidP="00963A53">
      <w:pPr>
        <w:rPr>
          <w:szCs w:val="20"/>
        </w:rPr>
      </w:pPr>
    </w:p>
    <w:p w14:paraId="4F1F89A3" w14:textId="77777777" w:rsidR="00963A53" w:rsidRPr="00963A53" w:rsidRDefault="00963A53" w:rsidP="00963A53">
      <w:pPr>
        <w:rPr>
          <w:szCs w:val="20"/>
        </w:rPr>
      </w:pPr>
      <w:r w:rsidRPr="00963A53">
        <w:rPr>
          <w:szCs w:val="20"/>
        </w:rPr>
        <w:t>These four aspects of scholarship are of paramount importance to CSOE. Each of the four areas informs the guiding principles of LEAD for CSOE.</w:t>
      </w:r>
    </w:p>
    <w:p w14:paraId="07F0137A" w14:textId="77777777" w:rsidR="00963A53" w:rsidRPr="00963A53" w:rsidRDefault="00963A53" w:rsidP="00963A53">
      <w:pPr>
        <w:rPr>
          <w:szCs w:val="20"/>
        </w:rPr>
      </w:pPr>
      <w:r w:rsidRPr="00963A53">
        <w:rPr>
          <w:szCs w:val="20"/>
        </w:rPr>
        <w:lastRenderedPageBreak/>
        <w:t xml:space="preserve"> </w:t>
      </w:r>
    </w:p>
    <w:p w14:paraId="2027D9F5" w14:textId="77777777" w:rsidR="00963A53" w:rsidRPr="00963A53" w:rsidRDefault="00963A53" w:rsidP="00963A53">
      <w:pPr>
        <w:rPr>
          <w:szCs w:val="20"/>
        </w:rPr>
      </w:pPr>
      <w:r w:rsidRPr="00963A53">
        <w:rPr>
          <w:i/>
          <w:szCs w:val="20"/>
        </w:rPr>
        <w:t>Scholarship of Discovery</w:t>
      </w:r>
      <w:r w:rsidRPr="00963A53">
        <w:rPr>
          <w:szCs w:val="20"/>
        </w:rPr>
        <w:t xml:space="preserve"> (L, E, A, D): We subscribe to the centrality of the need to advance inquiry that produces the disciplinary and professional knowledge that frames our candidate preparation and training (Boyer, 1990). We ensure that our candidates are prepared to foster an environment that supports inclusive excellence with the commitment and understanding necessary to be responsive to all learners (D). Candidates acquire the ability to collaborate successfully (E) with parents, families, school districts, community members, </w:t>
      </w:r>
      <w:proofErr w:type="gramStart"/>
      <w:r w:rsidRPr="00963A53">
        <w:rPr>
          <w:szCs w:val="20"/>
        </w:rPr>
        <w:t>faculty</w:t>
      </w:r>
      <w:proofErr w:type="gramEnd"/>
      <w:r w:rsidRPr="00963A53">
        <w:rPr>
          <w:szCs w:val="20"/>
        </w:rPr>
        <w:t xml:space="preserve"> and staff in order to gain and maintain this disposition.  </w:t>
      </w:r>
    </w:p>
    <w:p w14:paraId="33E14D0B" w14:textId="77777777" w:rsidR="00963A53" w:rsidRPr="00963A53" w:rsidRDefault="00963A53" w:rsidP="00963A53">
      <w:pPr>
        <w:rPr>
          <w:szCs w:val="20"/>
        </w:rPr>
      </w:pPr>
    </w:p>
    <w:p w14:paraId="65556BF2" w14:textId="77777777" w:rsidR="00963A53" w:rsidRPr="00963A53" w:rsidRDefault="00963A53" w:rsidP="00963A53">
      <w:pPr>
        <w:rPr>
          <w:szCs w:val="20"/>
        </w:rPr>
      </w:pPr>
      <w:r w:rsidRPr="00963A53">
        <w:rPr>
          <w:i/>
          <w:szCs w:val="20"/>
        </w:rPr>
        <w:t>Scholarship of Teaching</w:t>
      </w:r>
      <w:r w:rsidRPr="00963A53">
        <w:rPr>
          <w:szCs w:val="20"/>
        </w:rPr>
        <w:t xml:space="preserve"> (L, E, A, D):  CSOE subscribes to Boyer's model that underscores the notion of the scholarship of teaching as inquiry that produces knowledge to facilitate the transfer of the science and art of teaching, </w:t>
      </w:r>
      <w:proofErr w:type="gramStart"/>
      <w:r w:rsidRPr="00963A53">
        <w:rPr>
          <w:szCs w:val="20"/>
        </w:rPr>
        <w:t>counseling</w:t>
      </w:r>
      <w:proofErr w:type="gramEnd"/>
      <w:r w:rsidRPr="00963A53">
        <w:rPr>
          <w:szCs w:val="20"/>
        </w:rPr>
        <w:t xml:space="preserve"> and leadership from expert to novice. </w:t>
      </w:r>
      <w:proofErr w:type="gramStart"/>
      <w:r w:rsidRPr="00963A53">
        <w:rPr>
          <w:szCs w:val="20"/>
        </w:rPr>
        <w:t>Thus</w:t>
      </w:r>
      <w:proofErr w:type="gramEnd"/>
      <w:r w:rsidRPr="00963A53">
        <w:rPr>
          <w:szCs w:val="20"/>
        </w:rPr>
        <w:t xml:space="preserve"> we are very intentional in stewarding our mentoring relationships between faculty, school district master teachers, school site supervisors and our advisory boards. We view these relationships as critical to the transfer of teaching knowledge. </w:t>
      </w:r>
    </w:p>
    <w:p w14:paraId="191B11A9" w14:textId="77777777" w:rsidR="00963A53" w:rsidRPr="00963A53" w:rsidRDefault="00963A53" w:rsidP="00963A53">
      <w:pPr>
        <w:rPr>
          <w:szCs w:val="20"/>
        </w:rPr>
      </w:pPr>
    </w:p>
    <w:p w14:paraId="3E8145B4" w14:textId="77777777" w:rsidR="00963A53" w:rsidRPr="00963A53" w:rsidRDefault="00963A53" w:rsidP="00963A53">
      <w:pPr>
        <w:rPr>
          <w:szCs w:val="20"/>
        </w:rPr>
      </w:pPr>
      <w:r w:rsidRPr="00963A53">
        <w:rPr>
          <w:i/>
          <w:szCs w:val="20"/>
        </w:rPr>
        <w:t>Scholarship of Professional Practice</w:t>
      </w:r>
      <w:r w:rsidRPr="00963A53">
        <w:rPr>
          <w:szCs w:val="20"/>
        </w:rPr>
        <w:t xml:space="preserve"> (A):  Professional practice in CSOE is comprised of all aspects of the delivery of education, counseling, and leadership. Competence in practice is determined in school setting practicums and internships. Professional Practice is also the mechanism through which CSOE provides the environment and skills by which knowledge in the profession is both advanced and applied.  In this segment, we also include the mentoring of candidates and leadership roles in developing practice.  In </w:t>
      </w:r>
      <w:proofErr w:type="gramStart"/>
      <w:r w:rsidRPr="00963A53">
        <w:rPr>
          <w:szCs w:val="20"/>
        </w:rPr>
        <w:t>all of</w:t>
      </w:r>
      <w:proofErr w:type="gramEnd"/>
      <w:r w:rsidRPr="00963A53">
        <w:rPr>
          <w:szCs w:val="20"/>
        </w:rPr>
        <w:t xml:space="preserve"> the above, we highlight the scholarship generated through practice. Our </w:t>
      </w:r>
      <w:proofErr w:type="gramStart"/>
      <w:r w:rsidRPr="00963A53">
        <w:rPr>
          <w:szCs w:val="20"/>
        </w:rPr>
        <w:t>Faculty</w:t>
      </w:r>
      <w:proofErr w:type="gramEnd"/>
      <w:r w:rsidRPr="00963A53">
        <w:rPr>
          <w:szCs w:val="20"/>
        </w:rPr>
        <w:t xml:space="preserve"> and candidate professional certifications, degrees, and credentials and other specialty credentials demonstrate CSOE's attainments in this sphere.</w:t>
      </w:r>
    </w:p>
    <w:p w14:paraId="005BE4E9" w14:textId="77777777" w:rsidR="00963A53" w:rsidRPr="00963A53" w:rsidRDefault="00963A53" w:rsidP="00963A53">
      <w:pPr>
        <w:rPr>
          <w:szCs w:val="20"/>
        </w:rPr>
      </w:pPr>
    </w:p>
    <w:p w14:paraId="60695BF1" w14:textId="77777777" w:rsidR="00963A53" w:rsidRPr="00963A53" w:rsidRDefault="00963A53" w:rsidP="00963A53">
      <w:pPr>
        <w:rPr>
          <w:szCs w:val="20"/>
        </w:rPr>
      </w:pPr>
      <w:r w:rsidRPr="00963A53">
        <w:rPr>
          <w:i/>
          <w:szCs w:val="20"/>
        </w:rPr>
        <w:t>Scholarship of Integration</w:t>
      </w:r>
      <w:r w:rsidRPr="00963A53">
        <w:rPr>
          <w:szCs w:val="20"/>
        </w:rPr>
        <w:t xml:space="preserve"> (L, E, A): In this sphere, faculty and candidates engage in the review and analysis of education policy, integrative models across disciplines, literature review and use all these to develop transdisciplinary educational programs and projects. Further, CSOE faculty are active and present at national and international conferences, serve on the leadership of professional organizations and contribute to journal articles. These are examples of how CSOE demonstrates the scholarship of   integration. The guiding principles and candidate competencies are framed with the understanding that effective learning environments are social and collaborative in nature (Vygotsky, 1978). </w:t>
      </w:r>
    </w:p>
    <w:p w14:paraId="44F90737" w14:textId="77777777" w:rsidR="00963A53" w:rsidRPr="00963A53" w:rsidRDefault="00963A53" w:rsidP="00963A53">
      <w:pPr>
        <w:rPr>
          <w:szCs w:val="20"/>
        </w:rPr>
      </w:pPr>
    </w:p>
    <w:p w14:paraId="2096A8F7" w14:textId="77777777" w:rsidR="00963A53" w:rsidRPr="00963A53" w:rsidRDefault="00963A53" w:rsidP="00963A53">
      <w:pPr>
        <w:rPr>
          <w:szCs w:val="20"/>
        </w:rPr>
      </w:pPr>
      <w:r w:rsidRPr="00963A53">
        <w:rPr>
          <w:szCs w:val="20"/>
        </w:rPr>
        <w:t xml:space="preserve">The second theoretical underpinning for CSOE is constructivism. We concur with the assertion that our candidates and their students are active makers of meaning, rather than passive absorbers of knowledge (Dewey, 1944; Vygotsky, 1962; </w:t>
      </w:r>
      <w:proofErr w:type="spellStart"/>
      <w:r w:rsidRPr="00963A53">
        <w:rPr>
          <w:szCs w:val="20"/>
        </w:rPr>
        <w:t>Brosio</w:t>
      </w:r>
      <w:proofErr w:type="spellEnd"/>
      <w:r w:rsidRPr="00963A53">
        <w:rPr>
          <w:szCs w:val="20"/>
        </w:rPr>
        <w:t xml:space="preserve">, 2000). </w:t>
      </w:r>
    </w:p>
    <w:p w14:paraId="4EDCD95B" w14:textId="77777777" w:rsidR="00963A53" w:rsidRPr="00963A53" w:rsidRDefault="00963A53" w:rsidP="00963A53">
      <w:pPr>
        <w:rPr>
          <w:szCs w:val="20"/>
        </w:rPr>
      </w:pPr>
    </w:p>
    <w:p w14:paraId="098B58CB" w14:textId="77777777" w:rsidR="00963A53" w:rsidRPr="00963A53" w:rsidRDefault="00963A53" w:rsidP="00963A53">
      <w:pPr>
        <w:rPr>
          <w:szCs w:val="20"/>
        </w:rPr>
      </w:pPr>
      <w:r w:rsidRPr="00963A53">
        <w:rPr>
          <w:szCs w:val="20"/>
        </w:rPr>
        <w:t xml:space="preserve">We expect our candidates to engage social constructivism by utilizing existing knowledge, interests, attitudes, and goals to select and interpret available information. Faculty recognize the insider knowledge that candidates bring to courses and provide the environment for them to utilize their uniquely personal knowledge to create meaning as they integrate these </w:t>
      </w:r>
      <w:r w:rsidRPr="00963A53">
        <w:rPr>
          <w:szCs w:val="20"/>
        </w:rPr>
        <w:lastRenderedPageBreak/>
        <w:t xml:space="preserve">knowledge bases with their diverse cultural, ethnic, social, and economic circumstances through analysis, reflection, and research. </w:t>
      </w:r>
    </w:p>
    <w:p w14:paraId="41DA2A54" w14:textId="77777777" w:rsidR="00963A53" w:rsidRPr="00963A53" w:rsidRDefault="00963A53" w:rsidP="00963A53">
      <w:pPr>
        <w:rPr>
          <w:szCs w:val="20"/>
        </w:rPr>
      </w:pPr>
    </w:p>
    <w:p w14:paraId="6996B666" w14:textId="77777777" w:rsidR="00963A53" w:rsidRPr="00963A53" w:rsidRDefault="00963A53" w:rsidP="00963A53">
      <w:r w:rsidRPr="00963A53">
        <w:rPr>
          <w:szCs w:val="20"/>
        </w:rPr>
        <w:t xml:space="preserve">We model a humanistic learning environment that encourages critical inquiry to connect learners with one another (Rodgers, 2002; Greene, 2000; Palmer, 1998; </w:t>
      </w:r>
      <w:proofErr w:type="spellStart"/>
      <w:r w:rsidRPr="00963A53">
        <w:rPr>
          <w:szCs w:val="20"/>
        </w:rPr>
        <w:t>Sergiovanni</w:t>
      </w:r>
      <w:proofErr w:type="spellEnd"/>
      <w:r w:rsidRPr="00963A53">
        <w:rPr>
          <w:szCs w:val="20"/>
        </w:rPr>
        <w:t>, 1999). Faculty members create caring environments where candidates are encouraged and supported to reach beyond themselves and to engage various points of view, diversity of ideas and practices.</w:t>
      </w:r>
    </w:p>
    <w:p w14:paraId="55E057BF" w14:textId="77777777" w:rsidR="00963A53" w:rsidRPr="00963A53" w:rsidRDefault="00963A53" w:rsidP="00963A53"/>
    <w:p w14:paraId="1A931B6C"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t>Bilingual Authorization Program Learning Outcomes:</w:t>
      </w:r>
    </w:p>
    <w:p w14:paraId="188FBA54" w14:textId="77777777" w:rsidR="00963A53" w:rsidRPr="00963A53" w:rsidRDefault="00963A53" w:rsidP="00963A53">
      <w:pPr>
        <w:rPr>
          <w:rFonts w:eastAsia="Arial"/>
          <w:sz w:val="22"/>
          <w:szCs w:val="22"/>
        </w:rPr>
      </w:pPr>
    </w:p>
    <w:tbl>
      <w:tblPr>
        <w:tblStyle w:val="TableGrid"/>
        <w:tblW w:w="0" w:type="auto"/>
        <w:tblLayout w:type="fixed"/>
        <w:tblLook w:val="06A0" w:firstRow="1" w:lastRow="0" w:firstColumn="1" w:lastColumn="0" w:noHBand="1" w:noVBand="1"/>
      </w:tblPr>
      <w:tblGrid>
        <w:gridCol w:w="13410"/>
      </w:tblGrid>
      <w:tr w:rsidR="00963A53" w:rsidRPr="00963A53" w14:paraId="101BEB7A" w14:textId="77777777" w:rsidTr="00BC4229">
        <w:tc>
          <w:tcPr>
            <w:tcW w:w="13410" w:type="dxa"/>
          </w:tcPr>
          <w:p w14:paraId="5CEBF5EA" w14:textId="77777777" w:rsidR="00963A53" w:rsidRPr="00963A53" w:rsidRDefault="00963A53" w:rsidP="00963A53">
            <w:pPr>
              <w:rPr>
                <w:rFonts w:eastAsia="Arial"/>
                <w:szCs w:val="22"/>
              </w:rPr>
            </w:pPr>
            <w:r w:rsidRPr="00963A53">
              <w:rPr>
                <w:rFonts w:eastAsia="Arial"/>
                <w:b/>
                <w:bCs/>
                <w:szCs w:val="22"/>
              </w:rPr>
              <w:t xml:space="preserve">PLO 1: </w:t>
            </w:r>
            <w:r w:rsidRPr="00963A53">
              <w:rPr>
                <w:rFonts w:eastAsia="Arial"/>
                <w:szCs w:val="22"/>
              </w:rPr>
              <w:t>Demonstrate professional educator skills and apply critical thinking skills in the context of bilingual educational settings.</w:t>
            </w:r>
          </w:p>
          <w:p w14:paraId="63460432" w14:textId="77777777" w:rsidR="00963A53" w:rsidRPr="00963A53" w:rsidRDefault="00963A53" w:rsidP="00963A53">
            <w:pPr>
              <w:rPr>
                <w:rFonts w:eastAsia="Arial"/>
                <w:szCs w:val="22"/>
              </w:rPr>
            </w:pPr>
          </w:p>
        </w:tc>
      </w:tr>
      <w:tr w:rsidR="00963A53" w:rsidRPr="00963A53" w14:paraId="781F94C7" w14:textId="77777777" w:rsidTr="00BC4229">
        <w:tc>
          <w:tcPr>
            <w:tcW w:w="13410" w:type="dxa"/>
          </w:tcPr>
          <w:p w14:paraId="1A255DB9" w14:textId="77777777" w:rsidR="00963A53" w:rsidRPr="00963A53" w:rsidRDefault="00963A53" w:rsidP="00963A53">
            <w:pPr>
              <w:rPr>
                <w:rFonts w:eastAsia="Arial"/>
                <w:szCs w:val="22"/>
              </w:rPr>
            </w:pPr>
            <w:r w:rsidRPr="00963A53">
              <w:rPr>
                <w:rFonts w:eastAsia="Arial"/>
                <w:b/>
                <w:bCs/>
                <w:szCs w:val="22"/>
              </w:rPr>
              <w:t xml:space="preserve">PLO 2: </w:t>
            </w:r>
            <w:r w:rsidRPr="00963A53">
              <w:rPr>
                <w:rFonts w:eastAsia="Arial"/>
                <w:szCs w:val="22"/>
              </w:rPr>
              <w:t>Demonstrate competence in interpersonal, oral, written, and technological skills in individual and multicultural team environments.</w:t>
            </w:r>
          </w:p>
          <w:p w14:paraId="268930BD" w14:textId="77777777" w:rsidR="00963A53" w:rsidRPr="00963A53" w:rsidRDefault="00963A53" w:rsidP="00963A53">
            <w:pPr>
              <w:rPr>
                <w:rFonts w:eastAsia="Arial"/>
                <w:szCs w:val="22"/>
              </w:rPr>
            </w:pPr>
          </w:p>
        </w:tc>
      </w:tr>
      <w:tr w:rsidR="00963A53" w:rsidRPr="00963A53" w14:paraId="7DAD35F3" w14:textId="77777777" w:rsidTr="00BC4229">
        <w:tc>
          <w:tcPr>
            <w:tcW w:w="13410" w:type="dxa"/>
          </w:tcPr>
          <w:p w14:paraId="6E9B997D" w14:textId="77777777" w:rsidR="00963A53" w:rsidRPr="00963A53" w:rsidRDefault="00963A53" w:rsidP="00963A53">
            <w:pPr>
              <w:rPr>
                <w:rFonts w:eastAsia="Arial"/>
                <w:szCs w:val="22"/>
              </w:rPr>
            </w:pPr>
            <w:r w:rsidRPr="00963A53">
              <w:rPr>
                <w:rFonts w:eastAsia="Arial"/>
                <w:b/>
                <w:bCs/>
                <w:szCs w:val="22"/>
              </w:rPr>
              <w:t xml:space="preserve">PLO 3: </w:t>
            </w:r>
            <w:r w:rsidRPr="00963A53">
              <w:rPr>
                <w:rFonts w:eastAsia="Arial"/>
                <w:szCs w:val="22"/>
              </w:rPr>
              <w:t>Demonstrate the ability to collect, analyze, and critically evaluate data as information to arrive at rationale conclusions</w:t>
            </w:r>
          </w:p>
          <w:p w14:paraId="625C52B5" w14:textId="77777777" w:rsidR="00963A53" w:rsidRPr="00963A53" w:rsidRDefault="00963A53" w:rsidP="00963A53">
            <w:pPr>
              <w:rPr>
                <w:rFonts w:eastAsia="Arial"/>
                <w:szCs w:val="22"/>
              </w:rPr>
            </w:pPr>
          </w:p>
          <w:p w14:paraId="0ADDE52A" w14:textId="77777777" w:rsidR="00963A53" w:rsidRPr="00963A53" w:rsidRDefault="00963A53" w:rsidP="00963A53">
            <w:pPr>
              <w:rPr>
                <w:rFonts w:eastAsia="Arial"/>
                <w:szCs w:val="22"/>
              </w:rPr>
            </w:pPr>
          </w:p>
        </w:tc>
      </w:tr>
      <w:tr w:rsidR="00963A53" w:rsidRPr="00963A53" w14:paraId="518EEB0C" w14:textId="77777777" w:rsidTr="00BC4229">
        <w:tc>
          <w:tcPr>
            <w:tcW w:w="13410" w:type="dxa"/>
          </w:tcPr>
          <w:p w14:paraId="78FBA63B" w14:textId="77777777" w:rsidR="00963A53" w:rsidRPr="00963A53" w:rsidRDefault="00963A53" w:rsidP="00963A53">
            <w:pPr>
              <w:rPr>
                <w:rFonts w:eastAsia="Arial"/>
                <w:szCs w:val="22"/>
              </w:rPr>
            </w:pPr>
            <w:r w:rsidRPr="00963A53">
              <w:rPr>
                <w:rFonts w:eastAsia="Arial"/>
                <w:b/>
                <w:bCs/>
                <w:szCs w:val="22"/>
              </w:rPr>
              <w:t>PLO 4:</w:t>
            </w:r>
            <w:r w:rsidRPr="00963A53">
              <w:rPr>
                <w:rFonts w:eastAsia="Arial"/>
                <w:szCs w:val="22"/>
              </w:rPr>
              <w:t xml:space="preserve"> Demonstrate the ability to make ethical and socially responsible decisions in bilingual education scenarios.</w:t>
            </w:r>
          </w:p>
          <w:p w14:paraId="6925287B" w14:textId="77777777" w:rsidR="00963A53" w:rsidRPr="00963A53" w:rsidRDefault="00963A53" w:rsidP="00963A53">
            <w:pPr>
              <w:rPr>
                <w:rFonts w:eastAsia="Arial"/>
                <w:szCs w:val="22"/>
              </w:rPr>
            </w:pPr>
          </w:p>
        </w:tc>
      </w:tr>
    </w:tbl>
    <w:p w14:paraId="72DC0891" w14:textId="77777777" w:rsidR="00963A53" w:rsidRPr="00963A53" w:rsidRDefault="00963A53" w:rsidP="00963A53"/>
    <w:p w14:paraId="7E41A160" w14:textId="77777777" w:rsidR="00963A53" w:rsidRPr="00963A53" w:rsidRDefault="00963A53" w:rsidP="00963A53"/>
    <w:p w14:paraId="36D8E613" w14:textId="77777777" w:rsidR="00963A53" w:rsidRPr="00963A53" w:rsidRDefault="00963A53" w:rsidP="00963A53">
      <w:pPr>
        <w:keepNext/>
        <w:outlineLvl w:val="0"/>
        <w:rPr>
          <w:b/>
          <w:bCs/>
          <w:color w:val="005391"/>
        </w:rPr>
      </w:pPr>
      <w:r w:rsidRPr="00963A53">
        <w:rPr>
          <w:b/>
          <w:bCs/>
          <w:color w:val="005391"/>
        </w:rPr>
        <w:t>Course Learning Outcomes:</w:t>
      </w:r>
    </w:p>
    <w:p w14:paraId="39FF26AB" w14:textId="77777777" w:rsidR="00963A53" w:rsidRPr="00963A53" w:rsidRDefault="00963A53" w:rsidP="00963A53">
      <w:pPr>
        <w:keepNext/>
        <w:outlineLvl w:val="0"/>
        <w:rPr>
          <w:b/>
          <w:bCs/>
          <w:color w:val="005391"/>
        </w:rPr>
      </w:pPr>
      <w:r w:rsidRPr="00963A53">
        <w:rPr>
          <w:b/>
          <w:bCs/>
          <w:color w:val="005391"/>
        </w:rPr>
        <w:t>California Commission on Teacher Credentialing Bilingual Authorization Standards</w:t>
      </w:r>
    </w:p>
    <w:p w14:paraId="0C7B37B4" w14:textId="77777777" w:rsidR="00963A53" w:rsidRPr="00963A53" w:rsidRDefault="00963A53" w:rsidP="00963A53"/>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5" w:type="dxa"/>
          <w:right w:w="115" w:type="dxa"/>
        </w:tblCellMar>
        <w:tblLook w:val="04A0" w:firstRow="1" w:lastRow="0" w:firstColumn="1" w:lastColumn="0" w:noHBand="0" w:noVBand="1"/>
      </w:tblPr>
      <w:tblGrid>
        <w:gridCol w:w="13400"/>
      </w:tblGrid>
      <w:tr w:rsidR="00963A53" w:rsidRPr="00963A53" w14:paraId="70DFD767"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6E14B61A" w14:textId="77777777" w:rsidR="00963A53" w:rsidRPr="00963A53" w:rsidRDefault="00963A53" w:rsidP="00963A53">
            <w:pPr>
              <w:rPr>
                <w:rFonts w:eastAsia="Times"/>
                <w:sz w:val="20"/>
                <w:szCs w:val="20"/>
              </w:rPr>
            </w:pPr>
            <w:r w:rsidRPr="00963A53">
              <w:rPr>
                <w:rFonts w:eastAsia="Times"/>
                <w:b/>
                <w:bCs/>
                <w:sz w:val="20"/>
                <w:szCs w:val="20"/>
              </w:rPr>
              <w:t>CLO 1:</w:t>
            </w:r>
            <w:r w:rsidRPr="00963A53">
              <w:rPr>
                <w:rFonts w:ascii="Calibri" w:eastAsia="Calibri" w:hAnsi="Calibri" w:cs="Calibri"/>
                <w:sz w:val="22"/>
                <w:szCs w:val="22"/>
              </w:rPr>
              <w:t xml:space="preserve"> </w:t>
            </w:r>
            <w:r w:rsidRPr="00963A53">
              <w:rPr>
                <w:rFonts w:eastAsia="Times"/>
                <w:sz w:val="20"/>
                <w:szCs w:val="20"/>
              </w:rPr>
              <w:t>Candidates demonstrate an understanding of the interrelatedness among the four domains of language (listening, speaking, reading, and writing) and know language forms and functions.</w:t>
            </w:r>
          </w:p>
          <w:p w14:paraId="2B9AE8C0" w14:textId="77777777" w:rsidR="00963A53" w:rsidRPr="00963A53" w:rsidRDefault="00963A53" w:rsidP="00963A53">
            <w:pPr>
              <w:rPr>
                <w:rFonts w:eastAsia="Times"/>
                <w:sz w:val="20"/>
              </w:rPr>
            </w:pPr>
          </w:p>
        </w:tc>
      </w:tr>
      <w:tr w:rsidR="00963A53" w:rsidRPr="00963A53" w14:paraId="2491CD7F"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56577976" w14:textId="77777777" w:rsidR="00963A53" w:rsidRPr="00963A53" w:rsidRDefault="00963A53" w:rsidP="00963A53">
            <w:pPr>
              <w:rPr>
                <w:rFonts w:eastAsia="Times"/>
                <w:sz w:val="20"/>
                <w:szCs w:val="20"/>
              </w:rPr>
            </w:pPr>
            <w:r w:rsidRPr="00963A53">
              <w:rPr>
                <w:rFonts w:eastAsia="Times"/>
                <w:b/>
                <w:bCs/>
                <w:sz w:val="20"/>
                <w:szCs w:val="20"/>
              </w:rPr>
              <w:t>CLO 2:</w:t>
            </w:r>
            <w:r w:rsidRPr="00963A53">
              <w:rPr>
                <w:rFonts w:eastAsia="Times"/>
                <w:sz w:val="20"/>
                <w:szCs w:val="20"/>
              </w:rPr>
              <w:t xml:space="preserve"> Candidates demonstrate the ability to plan, develop, </w:t>
            </w:r>
            <w:proofErr w:type="gramStart"/>
            <w:r w:rsidRPr="00963A53">
              <w:rPr>
                <w:rFonts w:eastAsia="Times"/>
                <w:sz w:val="20"/>
                <w:szCs w:val="20"/>
              </w:rPr>
              <w:t>implement</w:t>
            </w:r>
            <w:proofErr w:type="gramEnd"/>
            <w:r w:rsidRPr="00963A53">
              <w:rPr>
                <w:rFonts w:eastAsia="Times"/>
                <w:sz w:val="20"/>
                <w:szCs w:val="20"/>
              </w:rPr>
              <w:t xml:space="preserve"> and assess standards-aligned content instruction in the primary and target language.</w:t>
            </w:r>
          </w:p>
          <w:p w14:paraId="74DB8532" w14:textId="77777777" w:rsidR="00963A53" w:rsidRPr="00963A53" w:rsidRDefault="00963A53" w:rsidP="00963A53">
            <w:pPr>
              <w:rPr>
                <w:rFonts w:eastAsia="Times"/>
                <w:sz w:val="20"/>
              </w:rPr>
            </w:pPr>
          </w:p>
        </w:tc>
      </w:tr>
      <w:tr w:rsidR="00963A53" w:rsidRPr="00963A53" w14:paraId="539AB726"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08853E35" w14:textId="77777777" w:rsidR="00963A53" w:rsidRPr="00963A53" w:rsidRDefault="00963A53" w:rsidP="00963A53">
            <w:pPr>
              <w:rPr>
                <w:rFonts w:eastAsia="Times"/>
                <w:sz w:val="20"/>
                <w:szCs w:val="20"/>
              </w:rPr>
            </w:pPr>
            <w:r w:rsidRPr="00963A53">
              <w:rPr>
                <w:rFonts w:eastAsia="Times"/>
                <w:b/>
                <w:bCs/>
                <w:sz w:val="20"/>
                <w:szCs w:val="20"/>
              </w:rPr>
              <w:t>CLO 3:</w:t>
            </w:r>
            <w:r w:rsidRPr="00963A53">
              <w:rPr>
                <w:rFonts w:eastAsia="Times"/>
                <w:sz w:val="20"/>
                <w:szCs w:val="20"/>
              </w:rPr>
              <w:t xml:space="preserve"> Candidates demonstrate preparedness to employ a variety of instructional and assessment strategies, appropriate to student language proficiency levels, that foster higher-order thinking skills.</w:t>
            </w:r>
          </w:p>
          <w:p w14:paraId="7AB02C26" w14:textId="77777777" w:rsidR="00963A53" w:rsidRPr="00963A53" w:rsidRDefault="00963A53" w:rsidP="00963A53">
            <w:pPr>
              <w:rPr>
                <w:rFonts w:eastAsia="Times"/>
                <w:sz w:val="20"/>
              </w:rPr>
            </w:pPr>
          </w:p>
        </w:tc>
      </w:tr>
      <w:tr w:rsidR="00963A53" w:rsidRPr="00963A53" w14:paraId="546ED444"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717104B1" w14:textId="77777777" w:rsidR="00963A53" w:rsidRPr="00963A53" w:rsidRDefault="00963A53" w:rsidP="00963A53">
            <w:pPr>
              <w:rPr>
                <w:rFonts w:eastAsia="Times"/>
                <w:sz w:val="20"/>
                <w:szCs w:val="20"/>
              </w:rPr>
            </w:pPr>
            <w:r w:rsidRPr="00963A53">
              <w:rPr>
                <w:rFonts w:eastAsia="Times"/>
                <w:b/>
                <w:bCs/>
                <w:sz w:val="20"/>
                <w:szCs w:val="20"/>
              </w:rPr>
              <w:lastRenderedPageBreak/>
              <w:t>CLO 4:</w:t>
            </w:r>
            <w:r w:rsidRPr="00963A53">
              <w:rPr>
                <w:rFonts w:eastAsia="Times"/>
                <w:sz w:val="20"/>
                <w:szCs w:val="20"/>
              </w:rPr>
              <w:t xml:space="preserve"> Candidates display knowledge of bilingual instructional models, instructional strategies, and materials, and appropriately apply them to their instructional and assessment practices.</w:t>
            </w:r>
          </w:p>
          <w:p w14:paraId="17CDFCFA" w14:textId="77777777" w:rsidR="00963A53" w:rsidRPr="00963A53" w:rsidRDefault="00963A53" w:rsidP="00963A53">
            <w:pPr>
              <w:rPr>
                <w:rFonts w:eastAsia="Times"/>
                <w:sz w:val="20"/>
              </w:rPr>
            </w:pPr>
          </w:p>
        </w:tc>
      </w:tr>
      <w:tr w:rsidR="00963A53" w:rsidRPr="00963A53" w14:paraId="72A37C30"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3AD21F8D" w14:textId="77777777" w:rsidR="00963A53" w:rsidRPr="00963A53" w:rsidRDefault="00963A53" w:rsidP="00963A53">
            <w:pPr>
              <w:rPr>
                <w:rFonts w:eastAsia="Times"/>
              </w:rPr>
            </w:pPr>
            <w:r w:rsidRPr="00963A53">
              <w:rPr>
                <w:b/>
                <w:bCs/>
              </w:rPr>
              <w:t>CLO 5:</w:t>
            </w:r>
            <w:r w:rsidRPr="00963A53">
              <w:t xml:space="preserve"> </w:t>
            </w:r>
            <w:r w:rsidRPr="00963A53">
              <w:rPr>
                <w:rFonts w:eastAsia="Times"/>
              </w:rPr>
              <w:t>Candidates demonstrate an understanding of intercultural communication and interaction that is linguistically and culturally responsive.</w:t>
            </w:r>
          </w:p>
          <w:p w14:paraId="2A113ED0" w14:textId="77777777" w:rsidR="00963A53" w:rsidRPr="00963A53" w:rsidRDefault="00963A53" w:rsidP="00963A53"/>
        </w:tc>
      </w:tr>
      <w:tr w:rsidR="00963A53" w:rsidRPr="00963A53" w14:paraId="74ABB351"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04E03A59" w14:textId="77777777" w:rsidR="00963A53" w:rsidRPr="00963A53" w:rsidRDefault="00963A53" w:rsidP="00963A53">
            <w:pPr>
              <w:rPr>
                <w:rFonts w:eastAsia="Times"/>
                <w:sz w:val="20"/>
                <w:szCs w:val="20"/>
              </w:rPr>
            </w:pPr>
            <w:r w:rsidRPr="00963A53">
              <w:rPr>
                <w:rFonts w:eastAsia="Times"/>
                <w:b/>
                <w:bCs/>
                <w:sz w:val="20"/>
                <w:szCs w:val="20"/>
              </w:rPr>
              <w:t>CLO 6:</w:t>
            </w:r>
            <w:r w:rsidRPr="00963A53">
              <w:rPr>
                <w:rFonts w:eastAsia="Times"/>
                <w:sz w:val="20"/>
                <w:szCs w:val="20"/>
              </w:rPr>
              <w:t xml:space="preserve"> Candidates demonstrate an ability to evaluate, select, </w:t>
            </w:r>
            <w:proofErr w:type="gramStart"/>
            <w:r w:rsidRPr="00963A53">
              <w:rPr>
                <w:rFonts w:eastAsia="Times"/>
                <w:sz w:val="20"/>
                <w:szCs w:val="20"/>
              </w:rPr>
              <w:t>use</w:t>
            </w:r>
            <w:proofErr w:type="gramEnd"/>
            <w:r w:rsidRPr="00963A53">
              <w:rPr>
                <w:rFonts w:eastAsia="Times"/>
                <w:sz w:val="20"/>
                <w:szCs w:val="20"/>
              </w:rPr>
              <w:t xml:space="preserve"> and adapt state-board adopted and state-board approved materials, as well as other supplemental instructional materials.</w:t>
            </w:r>
          </w:p>
          <w:p w14:paraId="292B1404" w14:textId="77777777" w:rsidR="00963A53" w:rsidRPr="00963A53" w:rsidRDefault="00963A53" w:rsidP="00963A53">
            <w:pPr>
              <w:rPr>
                <w:rFonts w:eastAsia="Times"/>
                <w:sz w:val="20"/>
              </w:rPr>
            </w:pPr>
          </w:p>
        </w:tc>
      </w:tr>
      <w:tr w:rsidR="00963A53" w:rsidRPr="00963A53" w14:paraId="1A5AE9A2" w14:textId="77777777" w:rsidTr="00BC4229">
        <w:trPr>
          <w:cantSplit/>
          <w:trHeight w:val="422"/>
        </w:trPr>
        <w:tc>
          <w:tcPr>
            <w:tcW w:w="5000" w:type="pct"/>
            <w:tcBorders>
              <w:top w:val="single" w:sz="4" w:space="0" w:color="auto"/>
              <w:left w:val="single" w:sz="4" w:space="0" w:color="auto"/>
              <w:bottom w:val="single" w:sz="4" w:space="0" w:color="auto"/>
              <w:right w:val="single" w:sz="4" w:space="0" w:color="auto"/>
            </w:tcBorders>
            <w:vAlign w:val="center"/>
          </w:tcPr>
          <w:p w14:paraId="7A0B30C5" w14:textId="77777777" w:rsidR="00963A53" w:rsidRPr="00963A53" w:rsidRDefault="00963A53" w:rsidP="00963A53">
            <w:pPr>
              <w:rPr>
                <w:rFonts w:eastAsia="Times"/>
                <w:sz w:val="20"/>
                <w:szCs w:val="20"/>
              </w:rPr>
            </w:pPr>
            <w:r w:rsidRPr="00963A53">
              <w:rPr>
                <w:rFonts w:eastAsia="Times"/>
                <w:b/>
                <w:bCs/>
                <w:sz w:val="20"/>
                <w:szCs w:val="20"/>
              </w:rPr>
              <w:t>CLO 7:</w:t>
            </w:r>
            <w:r w:rsidRPr="00963A53">
              <w:rPr>
                <w:rFonts w:eastAsia="Times"/>
                <w:sz w:val="20"/>
                <w:szCs w:val="20"/>
              </w:rPr>
              <w:t xml:space="preserve"> Candidates demonstrate the ability to use a variety of criteria for selection of instructional materials, to assess the suitability and appropriateness for local context and to augment resources when they are not suitable or available.</w:t>
            </w:r>
          </w:p>
        </w:tc>
      </w:tr>
    </w:tbl>
    <w:p w14:paraId="2CC1AD44" w14:textId="77777777" w:rsidR="00963A53" w:rsidRPr="00963A53" w:rsidRDefault="00963A53" w:rsidP="00963A53"/>
    <w:p w14:paraId="1D20D323" w14:textId="77777777" w:rsidR="00963A53" w:rsidRPr="00963A53" w:rsidRDefault="00963A53" w:rsidP="00963A53"/>
    <w:p w14:paraId="0F50997E" w14:textId="77777777" w:rsidR="00963A53" w:rsidRPr="00963A53" w:rsidRDefault="00963A53" w:rsidP="00963A53">
      <w:pPr>
        <w:keepNext/>
        <w:outlineLvl w:val="0"/>
        <w:rPr>
          <w:b/>
          <w:bCs/>
          <w:color w:val="005391"/>
        </w:rPr>
      </w:pPr>
      <w:r w:rsidRPr="00963A53">
        <w:rPr>
          <w:b/>
          <w:bCs/>
          <w:color w:val="005391"/>
        </w:rPr>
        <w:t>Course Description</w:t>
      </w:r>
    </w:p>
    <w:p w14:paraId="221D3DF5" w14:textId="77777777" w:rsidR="00963A53" w:rsidRPr="00963A53" w:rsidRDefault="00963A53" w:rsidP="00963A53"/>
    <w:p w14:paraId="56DEA8E8" w14:textId="77777777" w:rsidR="00963A53" w:rsidRPr="00963A53" w:rsidRDefault="00963A53" w:rsidP="00963A53">
      <w:pPr>
        <w:rPr>
          <w:szCs w:val="20"/>
        </w:rPr>
      </w:pPr>
      <w:r w:rsidRPr="00963A53">
        <w:rPr>
          <w:rFonts w:eastAsia="Arial"/>
          <w:szCs w:val="20"/>
        </w:rPr>
        <w:t>This course is designed to examine and analyze theories of bilingualism and bilingual education. Course content explores the origins of bilingual education, both in the United States and in California in particular. The course will investigate the cognitive bases and effects of bilingualism and how it develops in an individual’s mind.  The relationship between a person’s first language and development of a second language is explored.  Candidates will understand the importance of family and community in the development of bilingualism and the implementation of bilingual educational programs.</w:t>
      </w:r>
    </w:p>
    <w:p w14:paraId="3702C25E" w14:textId="77777777" w:rsidR="00963A53" w:rsidRPr="00963A53" w:rsidRDefault="00963A53" w:rsidP="00963A53">
      <w:pPr>
        <w:rPr>
          <w:rFonts w:eastAsia="Cabin"/>
          <w:szCs w:val="20"/>
        </w:rPr>
      </w:pPr>
    </w:p>
    <w:p w14:paraId="7FE7742D" w14:textId="77777777" w:rsidR="00963A53" w:rsidRPr="00963A53" w:rsidRDefault="00963A53" w:rsidP="00963A53"/>
    <w:p w14:paraId="6D60CEFE" w14:textId="77777777" w:rsidR="00963A53" w:rsidRPr="00963A53" w:rsidRDefault="00963A53" w:rsidP="00963A53">
      <w:pPr>
        <w:keepNext/>
        <w:outlineLvl w:val="0"/>
        <w:rPr>
          <w:b/>
          <w:bCs/>
          <w:color w:val="005391"/>
        </w:rPr>
      </w:pPr>
      <w:r w:rsidRPr="00963A53">
        <w:rPr>
          <w:b/>
          <w:bCs/>
          <w:color w:val="005391"/>
        </w:rPr>
        <w:t>Candidate Expectations</w:t>
      </w:r>
    </w:p>
    <w:p w14:paraId="35F1CECD" w14:textId="77777777" w:rsidR="00963A53" w:rsidRPr="00963A53" w:rsidRDefault="00963A53" w:rsidP="00970B7B">
      <w:pPr>
        <w:numPr>
          <w:ilvl w:val="0"/>
          <w:numId w:val="29"/>
        </w:numPr>
        <w:ind w:left="360"/>
        <w:rPr>
          <w:color w:val="000000"/>
          <w:sz w:val="20"/>
          <w:szCs w:val="20"/>
        </w:rPr>
      </w:pPr>
    </w:p>
    <w:p w14:paraId="189750F0" w14:textId="77777777" w:rsidR="00963A53" w:rsidRPr="00963A53" w:rsidRDefault="00963A53" w:rsidP="00963A53">
      <w:pPr>
        <w:widowControl w:val="0"/>
        <w:rPr>
          <w:sz w:val="20"/>
          <w:szCs w:val="20"/>
        </w:rPr>
      </w:pPr>
      <w:r w:rsidRPr="00963A53">
        <w:rPr>
          <w:b/>
          <w:sz w:val="20"/>
          <w:szCs w:val="20"/>
        </w:rPr>
        <w:t>Respectful Speech and Actions</w:t>
      </w:r>
      <w:r w:rsidRPr="00963A53">
        <w:rPr>
          <w:sz w:val="20"/>
          <w:szCs w:val="20"/>
        </w:rPr>
        <w:t>: As an institution of higher education, Alliant International University has the obligation to combat racism, sexism, and other forms of bias and to provide an equal educational opportunity. Professional codes of ethics and the academic code shall be the guiding principles in dealing with speech or actions that, when considered objectively, are abusive and insulting.</w:t>
      </w:r>
    </w:p>
    <w:p w14:paraId="0008BF17" w14:textId="77777777" w:rsidR="00963A53" w:rsidRPr="00963A53" w:rsidRDefault="00963A53" w:rsidP="00963A53">
      <w:pPr>
        <w:widowControl w:val="0"/>
        <w:rPr>
          <w:sz w:val="20"/>
          <w:szCs w:val="20"/>
        </w:rPr>
      </w:pPr>
    </w:p>
    <w:p w14:paraId="6A9775CC" w14:textId="77777777" w:rsidR="00963A53" w:rsidRPr="00963A53" w:rsidRDefault="00963A53" w:rsidP="00963A53">
      <w:pPr>
        <w:widowControl w:val="0"/>
        <w:rPr>
          <w:sz w:val="20"/>
          <w:szCs w:val="20"/>
        </w:rPr>
      </w:pPr>
      <w:r w:rsidRPr="00963A53">
        <w:rPr>
          <w:b/>
          <w:sz w:val="20"/>
          <w:szCs w:val="20"/>
        </w:rPr>
        <w:t>Professional Behavior</w:t>
      </w:r>
      <w:r w:rsidRPr="00963A53">
        <w:rPr>
          <w:sz w:val="20"/>
          <w:szCs w:val="20"/>
        </w:rPr>
        <w:t>: This program is a graduate-level professional program, and each member of the program, both candidates and faculty, are expected to engage in professional behavior and conduct. Students should always display empathy, self-control, friendliness, generosity, cooperation, helpfulness, and respect with their interactions with other candidates, staff, and faculty. Candidates will strive to exemplify professional behavior in all aspects of their participation in this program, to be on time in all engagements, to thoughtfully and diligently complete activities and assignments, and to treat all other program members with respect and dignity.</w:t>
      </w:r>
    </w:p>
    <w:p w14:paraId="4F8F05E6" w14:textId="77777777" w:rsidR="00963A53" w:rsidRPr="00963A53" w:rsidRDefault="00963A53" w:rsidP="00963A53"/>
    <w:p w14:paraId="3CE23A85" w14:textId="77777777" w:rsidR="00963A53" w:rsidRPr="00963A53" w:rsidRDefault="00963A53" w:rsidP="00963A53"/>
    <w:p w14:paraId="4DEBE4B8" w14:textId="77777777" w:rsidR="00963A53" w:rsidRPr="00963A53" w:rsidRDefault="00963A53" w:rsidP="00963A53">
      <w:pPr>
        <w:keepNext/>
        <w:outlineLvl w:val="0"/>
        <w:rPr>
          <w:b/>
          <w:bCs/>
          <w:color w:val="005391"/>
        </w:rPr>
      </w:pPr>
      <w:r w:rsidRPr="00963A53">
        <w:rPr>
          <w:b/>
          <w:bCs/>
          <w:color w:val="005391"/>
        </w:rPr>
        <w:t>Expected In-class (Online) and Preparation Time per Week</w:t>
      </w:r>
    </w:p>
    <w:p w14:paraId="6DB24FF7" w14:textId="77777777" w:rsidR="00963A53" w:rsidRPr="00963A53" w:rsidRDefault="00963A53" w:rsidP="00963A53"/>
    <w:tbl>
      <w:tblPr>
        <w:tblStyle w:val="TableGrid"/>
        <w:tblW w:w="5000" w:type="pct"/>
        <w:tblLook w:val="04A0" w:firstRow="1" w:lastRow="0" w:firstColumn="1" w:lastColumn="0" w:noHBand="0" w:noVBand="1"/>
      </w:tblPr>
      <w:tblGrid>
        <w:gridCol w:w="1616"/>
        <w:gridCol w:w="6569"/>
        <w:gridCol w:w="5215"/>
      </w:tblGrid>
      <w:tr w:rsidR="00963A53" w:rsidRPr="00963A53" w14:paraId="6ACBA7C8" w14:textId="77777777" w:rsidTr="00BC4229">
        <w:trPr>
          <w:trHeight w:val="561"/>
        </w:trPr>
        <w:tc>
          <w:tcPr>
            <w:tcW w:w="603" w:type="pct"/>
            <w:shd w:val="clear" w:color="auto" w:fill="005391"/>
            <w:vAlign w:val="center"/>
          </w:tcPr>
          <w:p w14:paraId="6CB2B0DC" w14:textId="77777777" w:rsidR="00963A53" w:rsidRPr="00963A53" w:rsidRDefault="00963A53" w:rsidP="00963A53">
            <w:pPr>
              <w:jc w:val="center"/>
            </w:pPr>
            <w:r w:rsidRPr="00963A53">
              <w:rPr>
                <w:b/>
                <w:bCs/>
                <w:color w:val="FFFFFF" w:themeColor="background1"/>
              </w:rPr>
              <w:lastRenderedPageBreak/>
              <w:t>Week</w:t>
            </w:r>
          </w:p>
        </w:tc>
        <w:tc>
          <w:tcPr>
            <w:tcW w:w="2451" w:type="pct"/>
            <w:shd w:val="clear" w:color="auto" w:fill="005391"/>
            <w:vAlign w:val="center"/>
          </w:tcPr>
          <w:p w14:paraId="1E37EB20" w14:textId="77777777" w:rsidR="00963A53" w:rsidRPr="00963A53" w:rsidRDefault="00963A53" w:rsidP="00963A53">
            <w:pPr>
              <w:jc w:val="center"/>
              <w:rPr>
                <w:b/>
                <w:color w:val="FFFFFF" w:themeColor="background1"/>
              </w:rPr>
            </w:pPr>
            <w:r w:rsidRPr="00963A53">
              <w:rPr>
                <w:b/>
                <w:bCs/>
                <w:color w:val="FFFFFF" w:themeColor="background1"/>
              </w:rPr>
              <w:t>In-Class (Online) Time</w:t>
            </w:r>
          </w:p>
          <w:p w14:paraId="6243E032" w14:textId="77777777" w:rsidR="00963A53" w:rsidRPr="00963A53" w:rsidRDefault="00963A53" w:rsidP="00963A53">
            <w:pPr>
              <w:jc w:val="center"/>
            </w:pPr>
            <w:r w:rsidRPr="00963A53">
              <w:rPr>
                <w:color w:val="FFFFFF" w:themeColor="background1"/>
                <w:sz w:val="20"/>
                <w:szCs w:val="20"/>
              </w:rPr>
              <w:t>(Discussions, interactions, delivering presentations, viewing lectures, exams, etc.)</w:t>
            </w:r>
          </w:p>
        </w:tc>
        <w:tc>
          <w:tcPr>
            <w:tcW w:w="1946" w:type="pct"/>
            <w:shd w:val="clear" w:color="auto" w:fill="005391"/>
            <w:vAlign w:val="center"/>
          </w:tcPr>
          <w:p w14:paraId="60FCD97F" w14:textId="77777777" w:rsidR="00963A53" w:rsidRPr="00963A53" w:rsidRDefault="00963A53" w:rsidP="00963A53">
            <w:pPr>
              <w:spacing w:before="60" w:after="60"/>
              <w:jc w:val="center"/>
              <w:rPr>
                <w:b/>
                <w:color w:val="FFFFFF" w:themeColor="background1"/>
              </w:rPr>
            </w:pPr>
            <w:r w:rsidRPr="00963A53">
              <w:rPr>
                <w:b/>
                <w:bCs/>
                <w:color w:val="FFFFFF" w:themeColor="background1"/>
              </w:rPr>
              <w:t>Preparation Time</w:t>
            </w:r>
          </w:p>
          <w:p w14:paraId="5F30B63A" w14:textId="77777777" w:rsidR="00963A53" w:rsidRPr="00963A53" w:rsidRDefault="00963A53" w:rsidP="00963A53">
            <w:pPr>
              <w:spacing w:before="60" w:after="60"/>
              <w:jc w:val="center"/>
              <w:rPr>
                <w:color w:val="FFFFFF" w:themeColor="background1"/>
              </w:rPr>
            </w:pPr>
            <w:r w:rsidRPr="00963A53">
              <w:rPr>
                <w:color w:val="FFFFFF" w:themeColor="background1"/>
                <w:sz w:val="20"/>
                <w:szCs w:val="20"/>
              </w:rPr>
              <w:t>(</w:t>
            </w:r>
            <w:proofErr w:type="gramStart"/>
            <w:r w:rsidRPr="00963A53">
              <w:rPr>
                <w:color w:val="FFFFFF" w:themeColor="background1"/>
                <w:sz w:val="20"/>
                <w:szCs w:val="20"/>
              </w:rPr>
              <w:t>reading</w:t>
            </w:r>
            <w:proofErr w:type="gramEnd"/>
            <w:r w:rsidRPr="00963A53">
              <w:rPr>
                <w:color w:val="FFFFFF" w:themeColor="background1"/>
                <w:sz w:val="20"/>
                <w:szCs w:val="20"/>
              </w:rPr>
              <w:t>, completing major assignments, homework)</w:t>
            </w:r>
          </w:p>
        </w:tc>
      </w:tr>
      <w:tr w:rsidR="00963A53" w:rsidRPr="00963A53" w14:paraId="3608BF47" w14:textId="77777777" w:rsidTr="00BC4229">
        <w:trPr>
          <w:trHeight w:val="279"/>
        </w:trPr>
        <w:tc>
          <w:tcPr>
            <w:tcW w:w="603" w:type="pct"/>
          </w:tcPr>
          <w:p w14:paraId="21F0A642" w14:textId="77777777" w:rsidR="00963A53" w:rsidRPr="00963A53" w:rsidRDefault="00963A53" w:rsidP="00963A53">
            <w:pPr>
              <w:jc w:val="center"/>
              <w:rPr>
                <w:sz w:val="20"/>
              </w:rPr>
            </w:pPr>
            <w:r w:rsidRPr="00963A53">
              <w:rPr>
                <w:sz w:val="20"/>
              </w:rPr>
              <w:t>Week 1</w:t>
            </w:r>
          </w:p>
        </w:tc>
        <w:tc>
          <w:tcPr>
            <w:tcW w:w="2451" w:type="pct"/>
          </w:tcPr>
          <w:p w14:paraId="2826FC88" w14:textId="77777777" w:rsidR="00963A53" w:rsidRPr="00963A53" w:rsidRDefault="00963A53" w:rsidP="00963A53">
            <w:pPr>
              <w:jc w:val="center"/>
              <w:rPr>
                <w:sz w:val="20"/>
              </w:rPr>
            </w:pPr>
            <w:r w:rsidRPr="00963A53">
              <w:rPr>
                <w:sz w:val="20"/>
              </w:rPr>
              <w:t>5 hours</w:t>
            </w:r>
          </w:p>
        </w:tc>
        <w:tc>
          <w:tcPr>
            <w:tcW w:w="1946" w:type="pct"/>
            <w:vAlign w:val="center"/>
          </w:tcPr>
          <w:p w14:paraId="7AB2BCFA" w14:textId="77777777" w:rsidR="00963A53" w:rsidRPr="00963A53" w:rsidRDefault="00963A53" w:rsidP="00963A53">
            <w:pPr>
              <w:jc w:val="center"/>
              <w:rPr>
                <w:sz w:val="20"/>
              </w:rPr>
            </w:pPr>
            <w:r w:rsidRPr="00963A53">
              <w:rPr>
                <w:sz w:val="20"/>
              </w:rPr>
              <w:t>11 hours</w:t>
            </w:r>
          </w:p>
        </w:tc>
      </w:tr>
      <w:tr w:rsidR="00963A53" w:rsidRPr="00963A53" w14:paraId="6F953059" w14:textId="77777777" w:rsidTr="00BC4229">
        <w:trPr>
          <w:trHeight w:val="267"/>
        </w:trPr>
        <w:tc>
          <w:tcPr>
            <w:tcW w:w="603" w:type="pct"/>
          </w:tcPr>
          <w:p w14:paraId="089ED565" w14:textId="77777777" w:rsidR="00963A53" w:rsidRPr="00963A53" w:rsidRDefault="00963A53" w:rsidP="00963A53">
            <w:pPr>
              <w:jc w:val="center"/>
              <w:rPr>
                <w:sz w:val="20"/>
              </w:rPr>
            </w:pPr>
            <w:r w:rsidRPr="00963A53">
              <w:rPr>
                <w:sz w:val="20"/>
              </w:rPr>
              <w:t>Week 2</w:t>
            </w:r>
          </w:p>
        </w:tc>
        <w:tc>
          <w:tcPr>
            <w:tcW w:w="2451" w:type="pct"/>
          </w:tcPr>
          <w:p w14:paraId="506D4BEC" w14:textId="77777777" w:rsidR="00963A53" w:rsidRPr="00963A53" w:rsidRDefault="00963A53" w:rsidP="00963A53">
            <w:pPr>
              <w:jc w:val="center"/>
              <w:rPr>
                <w:sz w:val="20"/>
              </w:rPr>
            </w:pPr>
            <w:r w:rsidRPr="00963A53">
              <w:rPr>
                <w:sz w:val="20"/>
              </w:rPr>
              <w:t>5 hours</w:t>
            </w:r>
          </w:p>
        </w:tc>
        <w:tc>
          <w:tcPr>
            <w:tcW w:w="1946" w:type="pct"/>
            <w:vAlign w:val="center"/>
          </w:tcPr>
          <w:p w14:paraId="0C067A79" w14:textId="77777777" w:rsidR="00963A53" w:rsidRPr="00963A53" w:rsidRDefault="00963A53" w:rsidP="00963A53">
            <w:pPr>
              <w:jc w:val="center"/>
              <w:rPr>
                <w:sz w:val="20"/>
              </w:rPr>
            </w:pPr>
            <w:r w:rsidRPr="00963A53">
              <w:rPr>
                <w:sz w:val="20"/>
              </w:rPr>
              <w:t>11 hours</w:t>
            </w:r>
          </w:p>
        </w:tc>
      </w:tr>
      <w:tr w:rsidR="00963A53" w:rsidRPr="00963A53" w14:paraId="4C61B01F" w14:textId="77777777" w:rsidTr="00BC4229">
        <w:trPr>
          <w:trHeight w:val="279"/>
        </w:trPr>
        <w:tc>
          <w:tcPr>
            <w:tcW w:w="603" w:type="pct"/>
          </w:tcPr>
          <w:p w14:paraId="496CAF9B" w14:textId="77777777" w:rsidR="00963A53" w:rsidRPr="00963A53" w:rsidRDefault="00963A53" w:rsidP="00963A53">
            <w:pPr>
              <w:jc w:val="center"/>
              <w:rPr>
                <w:sz w:val="20"/>
              </w:rPr>
            </w:pPr>
            <w:r w:rsidRPr="00963A53">
              <w:rPr>
                <w:sz w:val="20"/>
              </w:rPr>
              <w:t>Week 3</w:t>
            </w:r>
          </w:p>
        </w:tc>
        <w:tc>
          <w:tcPr>
            <w:tcW w:w="2451" w:type="pct"/>
          </w:tcPr>
          <w:p w14:paraId="6999AF16" w14:textId="77777777" w:rsidR="00963A53" w:rsidRPr="00963A53" w:rsidRDefault="00963A53" w:rsidP="00963A53">
            <w:pPr>
              <w:jc w:val="center"/>
              <w:rPr>
                <w:sz w:val="20"/>
              </w:rPr>
            </w:pPr>
            <w:r w:rsidRPr="00963A53">
              <w:rPr>
                <w:sz w:val="20"/>
              </w:rPr>
              <w:t>5 hours</w:t>
            </w:r>
          </w:p>
        </w:tc>
        <w:tc>
          <w:tcPr>
            <w:tcW w:w="1946" w:type="pct"/>
            <w:vAlign w:val="center"/>
          </w:tcPr>
          <w:p w14:paraId="47DEE0C5" w14:textId="77777777" w:rsidR="00963A53" w:rsidRPr="00963A53" w:rsidRDefault="00963A53" w:rsidP="00963A53">
            <w:pPr>
              <w:jc w:val="center"/>
              <w:rPr>
                <w:sz w:val="20"/>
              </w:rPr>
            </w:pPr>
            <w:r w:rsidRPr="00963A53">
              <w:rPr>
                <w:sz w:val="20"/>
              </w:rPr>
              <w:t>11 hours</w:t>
            </w:r>
          </w:p>
        </w:tc>
      </w:tr>
      <w:tr w:rsidR="00963A53" w:rsidRPr="00963A53" w14:paraId="68F8CB54" w14:textId="77777777" w:rsidTr="00BC4229">
        <w:trPr>
          <w:trHeight w:val="188"/>
        </w:trPr>
        <w:tc>
          <w:tcPr>
            <w:tcW w:w="603" w:type="pct"/>
          </w:tcPr>
          <w:p w14:paraId="5AAE64D6" w14:textId="77777777" w:rsidR="00963A53" w:rsidRPr="00963A53" w:rsidRDefault="00963A53" w:rsidP="00963A53">
            <w:pPr>
              <w:jc w:val="center"/>
              <w:rPr>
                <w:sz w:val="20"/>
              </w:rPr>
            </w:pPr>
            <w:r w:rsidRPr="00963A53">
              <w:rPr>
                <w:sz w:val="20"/>
              </w:rPr>
              <w:t>Week 4</w:t>
            </w:r>
          </w:p>
        </w:tc>
        <w:tc>
          <w:tcPr>
            <w:tcW w:w="2451" w:type="pct"/>
          </w:tcPr>
          <w:p w14:paraId="6F5F3BD5" w14:textId="77777777" w:rsidR="00963A53" w:rsidRPr="00963A53" w:rsidRDefault="00963A53" w:rsidP="00963A53">
            <w:pPr>
              <w:jc w:val="center"/>
              <w:rPr>
                <w:sz w:val="20"/>
              </w:rPr>
            </w:pPr>
            <w:r w:rsidRPr="00963A53">
              <w:rPr>
                <w:sz w:val="20"/>
              </w:rPr>
              <w:t>5 hours</w:t>
            </w:r>
          </w:p>
        </w:tc>
        <w:tc>
          <w:tcPr>
            <w:tcW w:w="1946" w:type="pct"/>
            <w:vAlign w:val="center"/>
          </w:tcPr>
          <w:p w14:paraId="33874F45" w14:textId="77777777" w:rsidR="00963A53" w:rsidRPr="00963A53" w:rsidRDefault="00963A53" w:rsidP="00963A53">
            <w:pPr>
              <w:jc w:val="center"/>
              <w:rPr>
                <w:sz w:val="20"/>
              </w:rPr>
            </w:pPr>
            <w:r w:rsidRPr="00963A53">
              <w:rPr>
                <w:sz w:val="20"/>
              </w:rPr>
              <w:t>11 hours</w:t>
            </w:r>
          </w:p>
        </w:tc>
      </w:tr>
      <w:tr w:rsidR="00963A53" w:rsidRPr="00963A53" w14:paraId="2A24C613" w14:textId="77777777" w:rsidTr="00BC4229">
        <w:trPr>
          <w:trHeight w:val="279"/>
        </w:trPr>
        <w:tc>
          <w:tcPr>
            <w:tcW w:w="603" w:type="pct"/>
          </w:tcPr>
          <w:p w14:paraId="2B9D3760" w14:textId="77777777" w:rsidR="00963A53" w:rsidRPr="00963A53" w:rsidRDefault="00963A53" w:rsidP="00963A53">
            <w:pPr>
              <w:jc w:val="center"/>
              <w:rPr>
                <w:sz w:val="20"/>
              </w:rPr>
            </w:pPr>
            <w:r w:rsidRPr="00963A53">
              <w:rPr>
                <w:sz w:val="20"/>
              </w:rPr>
              <w:t>Week 5</w:t>
            </w:r>
          </w:p>
        </w:tc>
        <w:tc>
          <w:tcPr>
            <w:tcW w:w="2451" w:type="pct"/>
          </w:tcPr>
          <w:p w14:paraId="496219E4" w14:textId="77777777" w:rsidR="00963A53" w:rsidRPr="00963A53" w:rsidRDefault="00963A53" w:rsidP="00963A53">
            <w:pPr>
              <w:jc w:val="center"/>
              <w:rPr>
                <w:sz w:val="20"/>
              </w:rPr>
            </w:pPr>
            <w:r w:rsidRPr="00963A53">
              <w:rPr>
                <w:sz w:val="20"/>
              </w:rPr>
              <w:t>5 hours</w:t>
            </w:r>
          </w:p>
        </w:tc>
        <w:tc>
          <w:tcPr>
            <w:tcW w:w="1946" w:type="pct"/>
            <w:vAlign w:val="center"/>
          </w:tcPr>
          <w:p w14:paraId="53882CA0" w14:textId="77777777" w:rsidR="00963A53" w:rsidRPr="00963A53" w:rsidRDefault="00963A53" w:rsidP="00963A53">
            <w:pPr>
              <w:jc w:val="center"/>
              <w:rPr>
                <w:sz w:val="20"/>
              </w:rPr>
            </w:pPr>
            <w:r w:rsidRPr="00963A53">
              <w:rPr>
                <w:sz w:val="20"/>
              </w:rPr>
              <w:t>11 hours</w:t>
            </w:r>
          </w:p>
        </w:tc>
      </w:tr>
      <w:tr w:rsidR="00963A53" w:rsidRPr="00963A53" w14:paraId="0F7F6BA5" w14:textId="77777777" w:rsidTr="00BC4229">
        <w:trPr>
          <w:trHeight w:val="279"/>
        </w:trPr>
        <w:tc>
          <w:tcPr>
            <w:tcW w:w="603" w:type="pct"/>
          </w:tcPr>
          <w:p w14:paraId="5FCF9979" w14:textId="77777777" w:rsidR="00963A53" w:rsidRPr="00963A53" w:rsidRDefault="00963A53" w:rsidP="00963A53">
            <w:pPr>
              <w:jc w:val="center"/>
              <w:rPr>
                <w:sz w:val="20"/>
              </w:rPr>
            </w:pPr>
            <w:r w:rsidRPr="00963A53">
              <w:rPr>
                <w:sz w:val="20"/>
              </w:rPr>
              <w:t>Week 6</w:t>
            </w:r>
          </w:p>
        </w:tc>
        <w:tc>
          <w:tcPr>
            <w:tcW w:w="2451" w:type="pct"/>
          </w:tcPr>
          <w:p w14:paraId="3A3F973E" w14:textId="77777777" w:rsidR="00963A53" w:rsidRPr="00963A53" w:rsidRDefault="00963A53" w:rsidP="00963A53">
            <w:pPr>
              <w:jc w:val="center"/>
              <w:rPr>
                <w:sz w:val="20"/>
              </w:rPr>
            </w:pPr>
            <w:r w:rsidRPr="00963A53">
              <w:rPr>
                <w:sz w:val="20"/>
              </w:rPr>
              <w:t>5 hours</w:t>
            </w:r>
          </w:p>
        </w:tc>
        <w:tc>
          <w:tcPr>
            <w:tcW w:w="1946" w:type="pct"/>
            <w:vAlign w:val="center"/>
          </w:tcPr>
          <w:p w14:paraId="3499E8A9" w14:textId="77777777" w:rsidR="00963A53" w:rsidRPr="00963A53" w:rsidRDefault="00963A53" w:rsidP="00963A53">
            <w:pPr>
              <w:jc w:val="center"/>
              <w:rPr>
                <w:sz w:val="20"/>
              </w:rPr>
            </w:pPr>
            <w:r w:rsidRPr="00963A53">
              <w:rPr>
                <w:sz w:val="20"/>
              </w:rPr>
              <w:t>11 hours</w:t>
            </w:r>
          </w:p>
        </w:tc>
      </w:tr>
      <w:tr w:rsidR="00963A53" w:rsidRPr="00963A53" w14:paraId="24A27974" w14:textId="77777777" w:rsidTr="00BC4229">
        <w:trPr>
          <w:trHeight w:val="279"/>
        </w:trPr>
        <w:tc>
          <w:tcPr>
            <w:tcW w:w="603" w:type="pct"/>
          </w:tcPr>
          <w:p w14:paraId="26516106" w14:textId="77777777" w:rsidR="00963A53" w:rsidRPr="00963A53" w:rsidRDefault="00963A53" w:rsidP="00963A53">
            <w:pPr>
              <w:jc w:val="center"/>
              <w:rPr>
                <w:sz w:val="20"/>
              </w:rPr>
            </w:pPr>
            <w:r w:rsidRPr="00963A53">
              <w:rPr>
                <w:sz w:val="20"/>
              </w:rPr>
              <w:t>Week 7</w:t>
            </w:r>
          </w:p>
        </w:tc>
        <w:tc>
          <w:tcPr>
            <w:tcW w:w="2451" w:type="pct"/>
          </w:tcPr>
          <w:p w14:paraId="1B03F2FB" w14:textId="77777777" w:rsidR="00963A53" w:rsidRPr="00963A53" w:rsidRDefault="00963A53" w:rsidP="00963A53">
            <w:pPr>
              <w:jc w:val="center"/>
              <w:rPr>
                <w:sz w:val="20"/>
              </w:rPr>
            </w:pPr>
            <w:r w:rsidRPr="00963A53">
              <w:rPr>
                <w:sz w:val="20"/>
              </w:rPr>
              <w:t>5 hours</w:t>
            </w:r>
          </w:p>
        </w:tc>
        <w:tc>
          <w:tcPr>
            <w:tcW w:w="1946" w:type="pct"/>
            <w:vAlign w:val="center"/>
          </w:tcPr>
          <w:p w14:paraId="018D4BD2" w14:textId="77777777" w:rsidR="00963A53" w:rsidRPr="00963A53" w:rsidRDefault="00963A53" w:rsidP="00963A53">
            <w:pPr>
              <w:jc w:val="center"/>
              <w:rPr>
                <w:sz w:val="20"/>
              </w:rPr>
            </w:pPr>
            <w:r w:rsidRPr="00963A53">
              <w:rPr>
                <w:sz w:val="20"/>
              </w:rPr>
              <w:t>11 hours</w:t>
            </w:r>
          </w:p>
        </w:tc>
      </w:tr>
      <w:tr w:rsidR="00963A53" w:rsidRPr="00963A53" w14:paraId="2EBFB74B" w14:textId="77777777" w:rsidTr="00BC4229">
        <w:trPr>
          <w:trHeight w:val="267"/>
        </w:trPr>
        <w:tc>
          <w:tcPr>
            <w:tcW w:w="603" w:type="pct"/>
          </w:tcPr>
          <w:p w14:paraId="081A1988" w14:textId="77777777" w:rsidR="00963A53" w:rsidRPr="00963A53" w:rsidRDefault="00963A53" w:rsidP="00963A53">
            <w:pPr>
              <w:jc w:val="center"/>
              <w:rPr>
                <w:sz w:val="20"/>
              </w:rPr>
            </w:pPr>
            <w:r w:rsidRPr="00963A53">
              <w:rPr>
                <w:sz w:val="20"/>
              </w:rPr>
              <w:t>Week 8</w:t>
            </w:r>
          </w:p>
        </w:tc>
        <w:tc>
          <w:tcPr>
            <w:tcW w:w="2451" w:type="pct"/>
          </w:tcPr>
          <w:p w14:paraId="6C5232D5" w14:textId="77777777" w:rsidR="00963A53" w:rsidRPr="00963A53" w:rsidRDefault="00963A53" w:rsidP="00963A53">
            <w:pPr>
              <w:jc w:val="center"/>
              <w:rPr>
                <w:sz w:val="20"/>
              </w:rPr>
            </w:pPr>
            <w:r w:rsidRPr="00963A53">
              <w:rPr>
                <w:sz w:val="20"/>
              </w:rPr>
              <w:t>5 hours</w:t>
            </w:r>
          </w:p>
        </w:tc>
        <w:tc>
          <w:tcPr>
            <w:tcW w:w="1946" w:type="pct"/>
            <w:vAlign w:val="center"/>
          </w:tcPr>
          <w:p w14:paraId="28751552" w14:textId="77777777" w:rsidR="00963A53" w:rsidRPr="00963A53" w:rsidRDefault="00963A53" w:rsidP="00963A53">
            <w:pPr>
              <w:jc w:val="center"/>
              <w:rPr>
                <w:sz w:val="20"/>
              </w:rPr>
            </w:pPr>
            <w:r w:rsidRPr="00963A53">
              <w:rPr>
                <w:sz w:val="20"/>
              </w:rPr>
              <w:t>11 hours</w:t>
            </w:r>
          </w:p>
        </w:tc>
      </w:tr>
    </w:tbl>
    <w:p w14:paraId="0BE77D2F" w14:textId="77777777" w:rsidR="00963A53" w:rsidRPr="00963A53" w:rsidRDefault="00963A53" w:rsidP="00963A53">
      <w:r w:rsidRPr="00963A53">
        <w:rPr>
          <w:b/>
        </w:rPr>
        <w:t>Note</w:t>
      </w:r>
      <w:r w:rsidRPr="00963A53">
        <w:t>. Expected weekly time is calculated at the number of hours per unit, times the number of units, divided by the number of weeks in the course for the following:</w:t>
      </w:r>
    </w:p>
    <w:p w14:paraId="4ABA2BBF" w14:textId="77777777" w:rsidR="00963A53" w:rsidRPr="00963A53" w:rsidRDefault="00963A53" w:rsidP="00963A53"/>
    <w:p w14:paraId="632D16A7" w14:textId="77777777" w:rsidR="00963A53" w:rsidRPr="00963A53" w:rsidRDefault="00963A53" w:rsidP="00970B7B">
      <w:pPr>
        <w:widowControl w:val="0"/>
        <w:numPr>
          <w:ilvl w:val="0"/>
          <w:numId w:val="31"/>
        </w:numPr>
        <w:rPr>
          <w:sz w:val="20"/>
          <w:szCs w:val="20"/>
        </w:rPr>
      </w:pPr>
      <w:r w:rsidRPr="00963A53">
        <w:rPr>
          <w:sz w:val="20"/>
          <w:szCs w:val="20"/>
        </w:rPr>
        <w:t xml:space="preserve">Online time: (15 x # of units) / # of weeks </w:t>
      </w:r>
    </w:p>
    <w:p w14:paraId="53CADD75" w14:textId="77777777" w:rsidR="00963A53" w:rsidRPr="00963A53" w:rsidRDefault="00963A53" w:rsidP="00970B7B">
      <w:pPr>
        <w:widowControl w:val="0"/>
        <w:numPr>
          <w:ilvl w:val="0"/>
          <w:numId w:val="31"/>
        </w:numPr>
        <w:rPr>
          <w:sz w:val="20"/>
          <w:szCs w:val="20"/>
        </w:rPr>
      </w:pPr>
      <w:r w:rsidRPr="00963A53">
        <w:rPr>
          <w:sz w:val="20"/>
          <w:szCs w:val="20"/>
        </w:rPr>
        <w:t>Preparation time: (30 x # of units) / # of weeks</w:t>
      </w:r>
    </w:p>
    <w:p w14:paraId="289EB4B6" w14:textId="77777777" w:rsidR="00963A53" w:rsidRPr="00963A53" w:rsidRDefault="00963A53" w:rsidP="00963A53">
      <w:pPr>
        <w:keepNext/>
        <w:outlineLvl w:val="0"/>
        <w:rPr>
          <w:bCs/>
          <w:sz w:val="20"/>
        </w:rPr>
      </w:pPr>
    </w:p>
    <w:p w14:paraId="6B877079" w14:textId="77777777" w:rsidR="00963A53" w:rsidRPr="00963A53" w:rsidRDefault="00963A53" w:rsidP="00963A53">
      <w:pPr>
        <w:keepNext/>
        <w:contextualSpacing/>
        <w:outlineLvl w:val="0"/>
        <w:rPr>
          <w:b/>
          <w:bCs/>
          <w:color w:val="005391"/>
        </w:rPr>
      </w:pPr>
      <w:r w:rsidRPr="00963A53">
        <w:rPr>
          <w:b/>
          <w:bCs/>
          <w:color w:val="005391"/>
        </w:rPr>
        <w:t>Required Course Materials</w:t>
      </w:r>
    </w:p>
    <w:p w14:paraId="45F2C14D" w14:textId="77777777" w:rsidR="00963A53" w:rsidRPr="00963A53" w:rsidRDefault="00963A53" w:rsidP="00963A53">
      <w:pPr>
        <w:contextualSpacing/>
        <w:rPr>
          <w:rFonts w:eastAsia="Arial"/>
          <w:sz w:val="22"/>
          <w:szCs w:val="22"/>
        </w:rPr>
      </w:pPr>
    </w:p>
    <w:p w14:paraId="0CEE7DD1" w14:textId="77777777" w:rsidR="00963A53" w:rsidRPr="00963A53" w:rsidRDefault="00963A53" w:rsidP="00963A53">
      <w:r w:rsidRPr="00963A53">
        <w:t xml:space="preserve">Diaz-Rico, L. (2018). </w:t>
      </w:r>
      <w:r w:rsidRPr="00963A53">
        <w:rPr>
          <w:i/>
          <w:iCs/>
        </w:rPr>
        <w:t>The Cross-cultural, Language, and Academic Development Handbook</w:t>
      </w:r>
      <w:r w:rsidRPr="00963A53">
        <w:t>. NY: Pearson</w:t>
      </w:r>
    </w:p>
    <w:p w14:paraId="345D8269" w14:textId="77777777" w:rsidR="00963A53" w:rsidRPr="00963A53" w:rsidRDefault="00963A53" w:rsidP="00963A53"/>
    <w:p w14:paraId="0260B490" w14:textId="77777777" w:rsidR="00963A53" w:rsidRPr="00963A53" w:rsidRDefault="00963A53" w:rsidP="00963A53">
      <w:pPr>
        <w:contextualSpacing/>
      </w:pPr>
      <w:r w:rsidRPr="00963A53">
        <w:t xml:space="preserve">Fairbairn, S. &amp; Jones-Vo, S. (2019). </w:t>
      </w:r>
      <w:r w:rsidRPr="00963A53">
        <w:rPr>
          <w:i/>
          <w:iCs/>
        </w:rPr>
        <w:t>Differentiating Instruction and Assessment for English Language Leaners, 2</w:t>
      </w:r>
      <w:r w:rsidRPr="00963A53">
        <w:rPr>
          <w:i/>
          <w:iCs/>
          <w:vertAlign w:val="superscript"/>
        </w:rPr>
        <w:t>nd</w:t>
      </w:r>
      <w:r w:rsidRPr="00963A53">
        <w:rPr>
          <w:i/>
          <w:iCs/>
        </w:rPr>
        <w:t xml:space="preserve"> edition</w:t>
      </w:r>
      <w:r w:rsidRPr="00963A53">
        <w:t>. Philadelphia: Caslon Publishing</w:t>
      </w:r>
    </w:p>
    <w:p w14:paraId="52FBB78D" w14:textId="77777777" w:rsidR="00963A53" w:rsidRPr="00963A53" w:rsidRDefault="00963A53" w:rsidP="00963A53">
      <w:pPr>
        <w:contextualSpacing/>
        <w:rPr>
          <w:rFonts w:eastAsia="Arial"/>
          <w:sz w:val="22"/>
          <w:szCs w:val="22"/>
        </w:rPr>
      </w:pPr>
    </w:p>
    <w:p w14:paraId="1DBD81C1" w14:textId="77777777" w:rsidR="00963A53" w:rsidRPr="00963A53" w:rsidRDefault="00963A53" w:rsidP="00963A53"/>
    <w:p w14:paraId="0A279851" w14:textId="77777777" w:rsidR="00963A53" w:rsidRPr="00963A53" w:rsidRDefault="00963A53" w:rsidP="00963A53">
      <w:pPr>
        <w:rPr>
          <w:rFonts w:eastAsia="Arial"/>
          <w:sz w:val="22"/>
          <w:szCs w:val="22"/>
        </w:rPr>
      </w:pPr>
      <w:r w:rsidRPr="00963A53">
        <w:rPr>
          <w:rFonts w:eastAsia="Arial"/>
          <w:b/>
          <w:bCs/>
          <w:color w:val="005391"/>
          <w:sz w:val="22"/>
          <w:szCs w:val="22"/>
        </w:rPr>
        <w:t xml:space="preserve">Instructor Policies </w:t>
      </w:r>
    </w:p>
    <w:p w14:paraId="2C0B0EAE" w14:textId="77777777" w:rsidR="00963A53" w:rsidRPr="00963A53" w:rsidRDefault="00963A53" w:rsidP="00963A53">
      <w:pPr>
        <w:ind w:left="360" w:hanging="360"/>
        <w:rPr>
          <w:rFonts w:eastAsia="Arial"/>
          <w:sz w:val="22"/>
          <w:szCs w:val="22"/>
        </w:rPr>
      </w:pPr>
    </w:p>
    <w:p w14:paraId="3F3EE5FA" w14:textId="77777777" w:rsidR="00963A53" w:rsidRPr="00963A53" w:rsidRDefault="00963A53" w:rsidP="00963A53">
      <w:pPr>
        <w:ind w:right="-20"/>
        <w:rPr>
          <w:rFonts w:eastAsia="Arial"/>
          <w:sz w:val="22"/>
          <w:szCs w:val="22"/>
        </w:rPr>
      </w:pPr>
      <w:r w:rsidRPr="00963A53">
        <w:rPr>
          <w:rFonts w:eastAsia="Arial"/>
          <w:b/>
          <w:bCs/>
          <w:sz w:val="22"/>
          <w:szCs w:val="22"/>
        </w:rPr>
        <w:t>Late Assignments</w:t>
      </w:r>
    </w:p>
    <w:p w14:paraId="6B098D92" w14:textId="77777777" w:rsidR="00963A53" w:rsidRPr="00963A53" w:rsidRDefault="00963A53" w:rsidP="00963A53">
      <w:pPr>
        <w:ind w:right="240"/>
        <w:rPr>
          <w:rFonts w:eastAsia="Arial"/>
          <w:sz w:val="22"/>
          <w:szCs w:val="22"/>
        </w:rPr>
      </w:pPr>
    </w:p>
    <w:p w14:paraId="68890D80" w14:textId="77777777" w:rsidR="00963A53" w:rsidRPr="00963A53" w:rsidRDefault="00963A53" w:rsidP="00963A53">
      <w:pPr>
        <w:ind w:right="240"/>
        <w:rPr>
          <w:rFonts w:eastAsia="Arial"/>
          <w:sz w:val="22"/>
          <w:szCs w:val="22"/>
        </w:rPr>
      </w:pPr>
      <w:r w:rsidRPr="00963A53">
        <w:rPr>
          <w:rFonts w:eastAsia="Arial"/>
          <w:sz w:val="22"/>
          <w:szCs w:val="22"/>
        </w:rPr>
        <w:t xml:space="preserve">If assignments are not posted by 11:59 p.m. Pacific Standard Time (PST) on the </w:t>
      </w:r>
      <w:proofErr w:type="gramStart"/>
      <w:r w:rsidRPr="00963A53">
        <w:rPr>
          <w:rFonts w:eastAsia="Arial"/>
          <w:sz w:val="22"/>
          <w:szCs w:val="22"/>
        </w:rPr>
        <w:t>day</w:t>
      </w:r>
      <w:proofErr w:type="gramEnd"/>
      <w:r w:rsidRPr="00963A53">
        <w:rPr>
          <w:rFonts w:eastAsia="Arial"/>
          <w:sz w:val="22"/>
          <w:szCs w:val="22"/>
        </w:rPr>
        <w:t xml:space="preserve"> they are due they are considered late. Technological issues are not considered valid grounds for late assignment submission. In the event of a server outage, students should submit assignments to the instructor directly through email and when systems are restored, submit those assignments according to syllabus instructions. </w:t>
      </w:r>
    </w:p>
    <w:p w14:paraId="6CD7E441" w14:textId="77777777" w:rsidR="00963A53" w:rsidRPr="00963A53" w:rsidRDefault="00963A53" w:rsidP="00963A53">
      <w:pPr>
        <w:ind w:right="240"/>
        <w:rPr>
          <w:rFonts w:eastAsia="Arial"/>
          <w:sz w:val="22"/>
          <w:szCs w:val="22"/>
        </w:rPr>
      </w:pPr>
      <w:r w:rsidRPr="00963A53">
        <w:rPr>
          <w:rFonts w:eastAsia="Arial"/>
          <w:sz w:val="22"/>
          <w:szCs w:val="22"/>
        </w:rPr>
        <w:t xml:space="preserve"> </w:t>
      </w:r>
    </w:p>
    <w:p w14:paraId="315C7C03" w14:textId="77777777" w:rsidR="00963A53" w:rsidRPr="00963A53" w:rsidRDefault="00963A53" w:rsidP="00963A53">
      <w:pPr>
        <w:ind w:right="240"/>
        <w:rPr>
          <w:rFonts w:eastAsia="Arial"/>
          <w:sz w:val="22"/>
          <w:szCs w:val="22"/>
        </w:rPr>
      </w:pPr>
      <w:r w:rsidRPr="00963A53">
        <w:rPr>
          <w:rFonts w:eastAsia="Arial"/>
          <w:sz w:val="22"/>
          <w:szCs w:val="22"/>
        </w:rPr>
        <w:t>Unless an Incomplete/In Progress grade has been granted, learner assignments submitted after the last day of class will not be accepted.</w:t>
      </w:r>
    </w:p>
    <w:p w14:paraId="440E563B" w14:textId="77777777" w:rsidR="00963A53" w:rsidRPr="00963A53" w:rsidRDefault="00963A53" w:rsidP="00963A53">
      <w:pPr>
        <w:ind w:right="240"/>
        <w:rPr>
          <w:rFonts w:eastAsia="Arial"/>
          <w:sz w:val="22"/>
          <w:szCs w:val="22"/>
        </w:rPr>
      </w:pPr>
    </w:p>
    <w:p w14:paraId="750EF8C9" w14:textId="77777777" w:rsidR="00963A53" w:rsidRPr="00963A53" w:rsidRDefault="00963A53" w:rsidP="00963A53">
      <w:pPr>
        <w:ind w:right="-20"/>
        <w:rPr>
          <w:rFonts w:eastAsia="Arial"/>
          <w:sz w:val="22"/>
          <w:szCs w:val="22"/>
        </w:rPr>
      </w:pPr>
      <w:r w:rsidRPr="00963A53">
        <w:rPr>
          <w:rFonts w:eastAsia="Arial"/>
          <w:b/>
          <w:bCs/>
          <w:sz w:val="22"/>
          <w:szCs w:val="22"/>
        </w:rPr>
        <w:t>Feedback</w:t>
      </w:r>
    </w:p>
    <w:p w14:paraId="5A6B31AD" w14:textId="77777777" w:rsidR="00963A53" w:rsidRPr="00963A53" w:rsidRDefault="00963A53" w:rsidP="00963A53">
      <w:pPr>
        <w:spacing w:before="8" w:line="228" w:lineRule="exact"/>
        <w:ind w:right="395"/>
        <w:rPr>
          <w:rFonts w:eastAsia="Arial"/>
          <w:sz w:val="22"/>
          <w:szCs w:val="22"/>
        </w:rPr>
      </w:pPr>
    </w:p>
    <w:p w14:paraId="5D5DA106" w14:textId="77777777" w:rsidR="00963A53" w:rsidRPr="00963A53" w:rsidRDefault="00963A53" w:rsidP="00963A53">
      <w:pPr>
        <w:spacing w:before="8" w:line="228" w:lineRule="exact"/>
        <w:ind w:right="395"/>
        <w:rPr>
          <w:rFonts w:eastAsia="Arial"/>
          <w:sz w:val="22"/>
          <w:szCs w:val="22"/>
        </w:rPr>
      </w:pPr>
      <w:r w:rsidRPr="00963A53">
        <w:rPr>
          <w:rFonts w:eastAsia="Arial"/>
          <w:sz w:val="22"/>
          <w:szCs w:val="22"/>
        </w:rPr>
        <w:t>Each week, your instructor will provide grades/scores and comments on assignments within 4 days of the last day of the week unless you instructor notifies you otherwise.</w:t>
      </w:r>
    </w:p>
    <w:p w14:paraId="6BF74196" w14:textId="77777777" w:rsidR="00963A53" w:rsidRPr="00963A53" w:rsidRDefault="00963A53" w:rsidP="00963A53">
      <w:pPr>
        <w:ind w:left="360" w:hanging="360"/>
        <w:rPr>
          <w:rFonts w:eastAsia="Arial"/>
          <w:sz w:val="22"/>
          <w:szCs w:val="22"/>
        </w:rPr>
      </w:pPr>
    </w:p>
    <w:p w14:paraId="079C129A" w14:textId="77777777" w:rsidR="00963A53" w:rsidRPr="00963A53" w:rsidRDefault="00963A53" w:rsidP="00963A53">
      <w:pPr>
        <w:ind w:left="360" w:hanging="360"/>
        <w:rPr>
          <w:rFonts w:eastAsia="Arial"/>
          <w:sz w:val="22"/>
          <w:szCs w:val="22"/>
        </w:rPr>
      </w:pPr>
      <w:r w:rsidRPr="00963A53">
        <w:rPr>
          <w:rFonts w:eastAsia="Arial"/>
          <w:b/>
          <w:bCs/>
          <w:sz w:val="22"/>
          <w:szCs w:val="22"/>
        </w:rPr>
        <w:t>Syllabus/Schedule</w:t>
      </w:r>
    </w:p>
    <w:p w14:paraId="09826235" w14:textId="77777777" w:rsidR="00963A53" w:rsidRPr="00963A53" w:rsidRDefault="00963A53" w:rsidP="00963A53">
      <w:pPr>
        <w:rPr>
          <w:rFonts w:eastAsia="Arial"/>
          <w:sz w:val="22"/>
          <w:szCs w:val="22"/>
        </w:rPr>
      </w:pPr>
    </w:p>
    <w:p w14:paraId="69FE50EF" w14:textId="77777777" w:rsidR="00963A53" w:rsidRPr="00963A53" w:rsidRDefault="00963A53" w:rsidP="00963A53">
      <w:pPr>
        <w:rPr>
          <w:rFonts w:eastAsia="Arial"/>
          <w:sz w:val="22"/>
          <w:szCs w:val="22"/>
        </w:rPr>
      </w:pPr>
      <w:r w:rsidRPr="00963A53">
        <w:rPr>
          <w:rFonts w:eastAsia="Arial"/>
          <w:sz w:val="22"/>
          <w:szCs w:val="22"/>
        </w:rPr>
        <w:t>This syllabus does not constitute a contract between the instructor and the students in the course. While every effort will be made to present the material as described the instructor retains the right to alter the syllabus for any reason at any time.  When such changes are made every effort will be made to provide students with both adequate notification of the changes and to provide them with sufficient time to meet any changes in the course requirements. The weekly schedule for this course may be viewed online.</w:t>
      </w:r>
    </w:p>
    <w:p w14:paraId="5C73DE2E" w14:textId="77777777" w:rsidR="00963A53" w:rsidRPr="00963A53" w:rsidRDefault="00963A53" w:rsidP="00963A53">
      <w:pPr>
        <w:rPr>
          <w:rFonts w:eastAsia="Arial"/>
          <w:sz w:val="22"/>
          <w:szCs w:val="22"/>
        </w:rPr>
      </w:pPr>
    </w:p>
    <w:p w14:paraId="641F6021"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t>University Administrative Policies &amp; Student Resources</w:t>
      </w:r>
    </w:p>
    <w:p w14:paraId="22B7AE87" w14:textId="77777777" w:rsidR="00963A53" w:rsidRPr="00963A53" w:rsidRDefault="00963A53" w:rsidP="00963A53">
      <w:pPr>
        <w:ind w:left="360" w:hanging="360"/>
        <w:rPr>
          <w:rFonts w:eastAsia="Arial"/>
          <w:sz w:val="22"/>
          <w:szCs w:val="22"/>
        </w:rPr>
      </w:pPr>
    </w:p>
    <w:p w14:paraId="7BAF3107" w14:textId="77777777" w:rsidR="00963A53" w:rsidRPr="00963A53" w:rsidRDefault="00963A53" w:rsidP="00963A53">
      <w:pPr>
        <w:ind w:left="360" w:hanging="360"/>
        <w:rPr>
          <w:rFonts w:eastAsia="Arial"/>
          <w:sz w:val="22"/>
          <w:szCs w:val="22"/>
        </w:rPr>
      </w:pPr>
      <w:r w:rsidRPr="00963A53">
        <w:rPr>
          <w:rFonts w:eastAsia="Arial"/>
          <w:sz w:val="22"/>
          <w:szCs w:val="22"/>
        </w:rPr>
        <w:t xml:space="preserve">Administrative policies and </w:t>
      </w:r>
      <w:proofErr w:type="gramStart"/>
      <w:r w:rsidRPr="00963A53">
        <w:rPr>
          <w:rFonts w:eastAsia="Arial"/>
          <w:sz w:val="22"/>
          <w:szCs w:val="22"/>
        </w:rPr>
        <w:t>students</w:t>
      </w:r>
      <w:proofErr w:type="gramEnd"/>
      <w:r w:rsidRPr="00963A53">
        <w:rPr>
          <w:rFonts w:eastAsia="Arial"/>
          <w:sz w:val="22"/>
          <w:szCs w:val="22"/>
        </w:rPr>
        <w:t xml:space="preserve"> resources for the university can be accessed in the most current catalog posted on the university website </w:t>
      </w:r>
      <w:hyperlink r:id="rId287" w:history="1">
        <w:r w:rsidRPr="00963A53">
          <w:rPr>
            <w:rFonts w:eastAsia="Arial"/>
            <w:color w:val="0000FF"/>
            <w:sz w:val="22"/>
            <w:szCs w:val="22"/>
            <w:u w:val="single"/>
          </w:rPr>
          <w:t>http://catalog.alliant.edu/index.php</w:t>
        </w:r>
      </w:hyperlink>
      <w:r w:rsidRPr="00963A53">
        <w:rPr>
          <w:rFonts w:eastAsia="Arial"/>
          <w:color w:val="0000FF"/>
          <w:sz w:val="22"/>
          <w:szCs w:val="22"/>
          <w:u w:val="single"/>
        </w:rPr>
        <w:t xml:space="preserve">.      </w:t>
      </w:r>
    </w:p>
    <w:p w14:paraId="0AF8DE65" w14:textId="77777777" w:rsidR="00963A53" w:rsidRPr="00963A53" w:rsidRDefault="00963A53" w:rsidP="00963A53">
      <w:pPr>
        <w:rPr>
          <w:rFonts w:eastAsia="Arial"/>
          <w:sz w:val="22"/>
          <w:szCs w:val="22"/>
        </w:rPr>
      </w:pPr>
    </w:p>
    <w:p w14:paraId="08787E1E" w14:textId="77777777" w:rsidR="00963A53" w:rsidRPr="00963A53" w:rsidRDefault="00963A53" w:rsidP="00963A53">
      <w:pPr>
        <w:rPr>
          <w:rFonts w:eastAsia="Arial"/>
          <w:sz w:val="22"/>
          <w:szCs w:val="22"/>
        </w:rPr>
      </w:pPr>
      <w:r w:rsidRPr="00963A53">
        <w:rPr>
          <w:rFonts w:eastAsia="Arial"/>
          <w:b/>
          <w:bCs/>
          <w:sz w:val="22"/>
          <w:szCs w:val="22"/>
        </w:rPr>
        <w:t>Academic Code of Conduct and Ethics</w:t>
      </w:r>
    </w:p>
    <w:p w14:paraId="118B0BEF" w14:textId="77777777" w:rsidR="00963A53" w:rsidRPr="00963A53" w:rsidRDefault="00963A53" w:rsidP="00963A53">
      <w:pPr>
        <w:rPr>
          <w:rFonts w:eastAsia="Arial"/>
          <w:sz w:val="22"/>
          <w:szCs w:val="22"/>
        </w:rPr>
      </w:pPr>
    </w:p>
    <w:p w14:paraId="1E558ACC" w14:textId="77777777" w:rsidR="00963A53" w:rsidRPr="00963A53" w:rsidRDefault="00963A53" w:rsidP="00963A53">
      <w:pPr>
        <w:rPr>
          <w:rFonts w:eastAsia="Arial"/>
          <w:sz w:val="22"/>
          <w:szCs w:val="22"/>
        </w:rPr>
      </w:pPr>
      <w:r w:rsidRPr="00963A53">
        <w:rPr>
          <w:rFonts w:eastAsia="Arial"/>
          <w:sz w:val="22"/>
          <w:szCs w:val="22"/>
        </w:rPr>
        <w:t xml:space="preserve">The University is committed to principles of scholastic honesty. Its members are expected to abide by ethical standards both in their conduct and in their exercise of responsibility towards other members of the community. Each student’s conduct is expected to be in accordance with the standards of the University. The complete Academic Code, which covers acts of misconduct including assistance during examination, fabrication of da ta, plagiarism, unauthorized collaboration, and assisting other students in acts of misconduct, among others, may be found in the University Catalog. </w:t>
      </w:r>
    </w:p>
    <w:p w14:paraId="52BA65B6" w14:textId="77777777" w:rsidR="00963A53" w:rsidRPr="00963A53" w:rsidRDefault="00963A53" w:rsidP="00963A53">
      <w:pPr>
        <w:rPr>
          <w:rFonts w:eastAsia="Arial"/>
          <w:sz w:val="22"/>
          <w:szCs w:val="22"/>
        </w:rPr>
      </w:pPr>
    </w:p>
    <w:p w14:paraId="53DCDA65" w14:textId="77777777" w:rsidR="00963A53" w:rsidRPr="00963A53" w:rsidRDefault="00963A53" w:rsidP="00963A53">
      <w:pPr>
        <w:rPr>
          <w:rFonts w:eastAsia="Arial"/>
          <w:sz w:val="22"/>
          <w:szCs w:val="22"/>
        </w:rPr>
      </w:pPr>
      <w:r w:rsidRPr="00963A53">
        <w:rPr>
          <w:rFonts w:eastAsia="Arial"/>
          <w:sz w:val="22"/>
          <w:szCs w:val="22"/>
        </w:rPr>
        <w:t xml:space="preserve">An act of plagiarism (defined in the University catalog as “Any passing off of another’s ideas, words, or work as one’s own”) is considered to be a violation of the </w:t>
      </w:r>
      <w:r w:rsidRPr="00963A53">
        <w:rPr>
          <w:rFonts w:eastAsia="Arial"/>
          <w:i/>
          <w:iCs/>
          <w:sz w:val="22"/>
          <w:szCs w:val="22"/>
        </w:rPr>
        <w:t>University’s Student Code of Conduct and Ethics: Academic</w:t>
      </w:r>
      <w:r w:rsidRPr="00963A53">
        <w:rPr>
          <w:rFonts w:eastAsia="Arial"/>
          <w:sz w:val="22"/>
          <w:szCs w:val="22"/>
        </w:rPr>
        <w:t xml:space="preserve"> and will be addressed using the Policies and Procedures outlined in the University’s Catalog located at </w:t>
      </w:r>
      <w:hyperlink r:id="rId288">
        <w:r w:rsidRPr="00963A53">
          <w:rPr>
            <w:rFonts w:eastAsia="Arial"/>
            <w:color w:val="0000FF"/>
            <w:sz w:val="22"/>
            <w:szCs w:val="22"/>
            <w:u w:val="single"/>
          </w:rPr>
          <w:t>http://catalog.alliant.edu</w:t>
        </w:r>
      </w:hyperlink>
      <w:r w:rsidRPr="00963A53">
        <w:rPr>
          <w:rFonts w:eastAsia="Arial"/>
          <w:color w:val="0000FF"/>
          <w:sz w:val="22"/>
          <w:szCs w:val="22"/>
          <w:u w:val="single"/>
        </w:rPr>
        <w:t>. The instructor in this course reserves the right to use computerized detection systems to help prevent plagiarism.</w:t>
      </w:r>
    </w:p>
    <w:p w14:paraId="5AB34861" w14:textId="77777777" w:rsidR="00963A53" w:rsidRPr="00963A53" w:rsidRDefault="00963A53" w:rsidP="00963A53">
      <w:pPr>
        <w:rPr>
          <w:rFonts w:eastAsia="Arial"/>
          <w:sz w:val="22"/>
          <w:szCs w:val="22"/>
        </w:rPr>
      </w:pPr>
    </w:p>
    <w:p w14:paraId="2AEC9C76" w14:textId="77777777" w:rsidR="00963A53" w:rsidRPr="00963A53" w:rsidRDefault="00963A53" w:rsidP="00963A53">
      <w:pPr>
        <w:rPr>
          <w:rFonts w:eastAsia="Arial"/>
          <w:sz w:val="22"/>
          <w:szCs w:val="22"/>
        </w:rPr>
      </w:pPr>
      <w:r w:rsidRPr="00963A53">
        <w:rPr>
          <w:rFonts w:eastAsia="Arial"/>
          <w:b/>
          <w:bCs/>
          <w:sz w:val="22"/>
          <w:szCs w:val="22"/>
        </w:rPr>
        <w:t>Disability Accommodations Request</w:t>
      </w:r>
    </w:p>
    <w:p w14:paraId="523B31EF" w14:textId="77777777" w:rsidR="00963A53" w:rsidRPr="00963A53" w:rsidRDefault="00963A53" w:rsidP="00963A53">
      <w:pPr>
        <w:rPr>
          <w:rFonts w:eastAsia="Arial"/>
          <w:sz w:val="22"/>
          <w:szCs w:val="22"/>
        </w:rPr>
      </w:pPr>
    </w:p>
    <w:p w14:paraId="43F77A36" w14:textId="77777777" w:rsidR="00963A53" w:rsidRPr="00963A53" w:rsidRDefault="00963A53" w:rsidP="00963A53">
      <w:pPr>
        <w:rPr>
          <w:rFonts w:eastAsia="Arial"/>
          <w:sz w:val="22"/>
          <w:szCs w:val="22"/>
        </w:rPr>
      </w:pPr>
      <w:r w:rsidRPr="00963A53">
        <w:rPr>
          <w:rFonts w:eastAsia="Arial"/>
          <w:sz w:val="22"/>
          <w:szCs w:val="22"/>
        </w:rPr>
        <w:t>The University provides reasonable access to facilities and services and to programs for which students are otherwise qualified without unlawful discrimination based upon qualified disability. The University will provide reasonable accommodations to individuals who currently have a disabling condition, either physical or mental, that is severe enough to substantially limit a major life activity.</w:t>
      </w:r>
    </w:p>
    <w:p w14:paraId="08184209" w14:textId="77777777" w:rsidR="00963A53" w:rsidRPr="00963A53" w:rsidRDefault="00963A53" w:rsidP="00963A53">
      <w:pPr>
        <w:rPr>
          <w:rFonts w:eastAsia="Arial"/>
          <w:sz w:val="22"/>
          <w:szCs w:val="22"/>
        </w:rPr>
      </w:pPr>
    </w:p>
    <w:p w14:paraId="25AA13A3" w14:textId="77777777" w:rsidR="00963A53" w:rsidRPr="00963A53" w:rsidRDefault="00963A53" w:rsidP="00963A53">
      <w:pPr>
        <w:rPr>
          <w:rFonts w:eastAsia="Arial"/>
          <w:sz w:val="22"/>
          <w:szCs w:val="22"/>
        </w:rPr>
      </w:pPr>
      <w:r w:rsidRPr="00963A53">
        <w:rPr>
          <w:rFonts w:eastAsia="Arial"/>
          <w:sz w:val="22"/>
          <w:szCs w:val="22"/>
        </w:rPr>
        <w:lastRenderedPageBreak/>
        <w:t xml:space="preserve">Students with disabilities may obtain details about applying for services from the Office of Accessibility at each campus. Students must provide documentation from a qualified professional to establish their disability, along with suggested reasonable and necessary accommodations. Students should request accommodations at the start of each semester.  For more information, visit the Office of Accessibility Services at your campus or go to </w:t>
      </w:r>
      <w:hyperlink r:id="rId289">
        <w:r w:rsidRPr="00963A53">
          <w:rPr>
            <w:rFonts w:eastAsia="Arial"/>
            <w:color w:val="0000FF"/>
            <w:sz w:val="22"/>
            <w:szCs w:val="22"/>
            <w:u w:val="single"/>
          </w:rPr>
          <w:t>http://www.alliant.edu/about-alliant/consumer-information-heoa/disability-services/index.php</w:t>
        </w:r>
      </w:hyperlink>
      <w:r w:rsidRPr="00963A53">
        <w:rPr>
          <w:rFonts w:eastAsia="Arial"/>
          <w:color w:val="0000FF"/>
          <w:sz w:val="22"/>
          <w:szCs w:val="22"/>
          <w:u w:val="single"/>
        </w:rPr>
        <w:t>.</w:t>
      </w:r>
    </w:p>
    <w:p w14:paraId="08C008D1" w14:textId="77777777" w:rsidR="00963A53" w:rsidRPr="00963A53" w:rsidRDefault="00963A53" w:rsidP="00963A53">
      <w:pPr>
        <w:rPr>
          <w:rFonts w:eastAsia="Arial"/>
          <w:sz w:val="22"/>
          <w:szCs w:val="22"/>
        </w:rPr>
      </w:pPr>
    </w:p>
    <w:p w14:paraId="4A1F0108" w14:textId="77777777" w:rsidR="00963A53" w:rsidRPr="00963A53" w:rsidRDefault="00963A53" w:rsidP="00963A53">
      <w:pPr>
        <w:rPr>
          <w:rFonts w:eastAsia="Arial"/>
          <w:sz w:val="22"/>
          <w:szCs w:val="22"/>
        </w:rPr>
      </w:pPr>
      <w:r w:rsidRPr="00963A53">
        <w:rPr>
          <w:rFonts w:eastAsia="Arial"/>
          <w:b/>
          <w:bCs/>
          <w:sz w:val="22"/>
          <w:szCs w:val="22"/>
        </w:rPr>
        <w:t>Policy on Religious/Cultural/Spiritual Observance by Students, Staff and Faculty</w:t>
      </w:r>
    </w:p>
    <w:p w14:paraId="22777835" w14:textId="77777777" w:rsidR="00963A53" w:rsidRPr="00963A53" w:rsidRDefault="00963A53" w:rsidP="00963A53">
      <w:pPr>
        <w:widowControl w:val="0"/>
        <w:rPr>
          <w:rFonts w:eastAsia="Arial"/>
          <w:sz w:val="22"/>
          <w:szCs w:val="22"/>
        </w:rPr>
      </w:pPr>
    </w:p>
    <w:p w14:paraId="5C4B5D19" w14:textId="77777777" w:rsidR="00963A53" w:rsidRPr="00963A53" w:rsidRDefault="00963A53" w:rsidP="00963A53">
      <w:pPr>
        <w:widowControl w:val="0"/>
        <w:rPr>
          <w:sz w:val="20"/>
          <w:szCs w:val="20"/>
        </w:rPr>
      </w:pPr>
      <w:r w:rsidRPr="00963A53">
        <w:rPr>
          <w:rFonts w:eastAsia="Arial"/>
          <w:sz w:val="22"/>
          <w:szCs w:val="22"/>
        </w:rPr>
        <w:t>In keeping with the institution’s commitment to respect and affirm cultural, religious, and spiritual diversity, the University supports the rights of students, staff, and faculty to observe religious/cultural/spiritual obligations that conflict with the University’s schedule. Faculty instructors and staff/administrative supervisory personnel are expected to make reasonable accommodations when a student or an employee is absent from class or work because of religious/cultural/spiritual observance.</w:t>
      </w:r>
    </w:p>
    <w:p w14:paraId="523F6BBC" w14:textId="77777777" w:rsidR="00963A53" w:rsidRPr="00963A53" w:rsidRDefault="00963A53" w:rsidP="00963A53">
      <w:pPr>
        <w:widowControl w:val="0"/>
        <w:rPr>
          <w:sz w:val="20"/>
          <w:szCs w:val="20"/>
        </w:rPr>
      </w:pPr>
    </w:p>
    <w:p w14:paraId="6614FB76" w14:textId="77777777" w:rsidR="00963A53" w:rsidRPr="00963A53" w:rsidRDefault="00963A53" w:rsidP="00963A53">
      <w:pPr>
        <w:widowControl w:val="0"/>
        <w:rPr>
          <w:sz w:val="20"/>
          <w:szCs w:val="20"/>
        </w:rPr>
      </w:pPr>
    </w:p>
    <w:p w14:paraId="4DFFDAD9" w14:textId="77777777" w:rsidR="00963A53" w:rsidRPr="00963A53" w:rsidRDefault="00963A53" w:rsidP="00963A53">
      <w:pPr>
        <w:rPr>
          <w:rFonts w:eastAsia="Arial"/>
          <w:sz w:val="22"/>
          <w:szCs w:val="22"/>
        </w:rPr>
      </w:pPr>
      <w:r w:rsidRPr="00963A53">
        <w:rPr>
          <w:rFonts w:eastAsia="Arial"/>
          <w:b/>
          <w:bCs/>
          <w:sz w:val="22"/>
          <w:szCs w:val="22"/>
        </w:rPr>
        <w:t>Technology Requirements and Support</w:t>
      </w:r>
    </w:p>
    <w:p w14:paraId="6B7B8FC5" w14:textId="77777777" w:rsidR="00963A53" w:rsidRPr="00963A53" w:rsidRDefault="00963A53" w:rsidP="00963A53">
      <w:pPr>
        <w:rPr>
          <w:rFonts w:eastAsia="Arial"/>
          <w:sz w:val="22"/>
          <w:szCs w:val="22"/>
        </w:rPr>
      </w:pPr>
    </w:p>
    <w:p w14:paraId="7E4769B4" w14:textId="77777777" w:rsidR="00963A53" w:rsidRPr="00963A53" w:rsidRDefault="00963A53" w:rsidP="00963A53">
      <w:pPr>
        <w:rPr>
          <w:rFonts w:eastAsia="Arial"/>
          <w:sz w:val="22"/>
          <w:szCs w:val="22"/>
        </w:rPr>
      </w:pPr>
      <w:r w:rsidRPr="00963A53">
        <w:rPr>
          <w:rFonts w:eastAsia="Arial"/>
          <w:sz w:val="22"/>
          <w:szCs w:val="22"/>
        </w:rPr>
        <w:t xml:space="preserve">Answers to the most common issues are found in the Canvas Guides which are accessible by clicking “Help” link located on the canvas course Web Page. </w:t>
      </w:r>
    </w:p>
    <w:p w14:paraId="14AF2963" w14:textId="77777777" w:rsidR="00963A53" w:rsidRPr="00963A53" w:rsidRDefault="00963A53" w:rsidP="00963A53">
      <w:pPr>
        <w:rPr>
          <w:rFonts w:eastAsia="Arial"/>
          <w:sz w:val="22"/>
          <w:szCs w:val="22"/>
        </w:rPr>
      </w:pPr>
    </w:p>
    <w:p w14:paraId="1ED36C58" w14:textId="77777777" w:rsidR="00963A53" w:rsidRPr="00963A53" w:rsidRDefault="00963A53" w:rsidP="00963A53">
      <w:pPr>
        <w:rPr>
          <w:rFonts w:eastAsia="Arial"/>
          <w:sz w:val="22"/>
          <w:szCs w:val="22"/>
        </w:rPr>
      </w:pPr>
      <w:r w:rsidRPr="00963A53">
        <w:rPr>
          <w:rFonts w:eastAsia="Arial"/>
          <w:sz w:val="22"/>
          <w:szCs w:val="22"/>
        </w:rPr>
        <w:t xml:space="preserve">For any other Canvas or technical issues please contact the Alliant Help Desk by email at: </w:t>
      </w:r>
      <w:hyperlink r:id="rId290">
        <w:r w:rsidRPr="00963A53">
          <w:rPr>
            <w:rFonts w:eastAsia="Arial"/>
            <w:color w:val="0000FF"/>
            <w:sz w:val="22"/>
            <w:szCs w:val="22"/>
            <w:u w:val="single"/>
          </w:rPr>
          <w:t>Helpdesk@alliant.edu</w:t>
        </w:r>
      </w:hyperlink>
      <w:r w:rsidRPr="00963A53">
        <w:rPr>
          <w:rFonts w:eastAsia="Arial"/>
          <w:sz w:val="22"/>
          <w:szCs w:val="22"/>
        </w:rPr>
        <w:t xml:space="preserve"> or by phone at: 1-844-313-4357.</w:t>
      </w:r>
    </w:p>
    <w:p w14:paraId="2FF03A58" w14:textId="77777777" w:rsidR="00963A53" w:rsidRPr="00963A53" w:rsidRDefault="00963A53" w:rsidP="00963A53">
      <w:pPr>
        <w:rPr>
          <w:rFonts w:eastAsia="Arial"/>
          <w:sz w:val="22"/>
          <w:szCs w:val="22"/>
        </w:rPr>
      </w:pPr>
    </w:p>
    <w:p w14:paraId="2DFB1BA9" w14:textId="77777777" w:rsidR="00963A53" w:rsidRPr="00963A53" w:rsidRDefault="00963A53" w:rsidP="00963A53">
      <w:pPr>
        <w:widowControl w:val="0"/>
        <w:rPr>
          <w:sz w:val="20"/>
          <w:szCs w:val="20"/>
        </w:rPr>
      </w:pPr>
      <w:r w:rsidRPr="00963A53">
        <w:rPr>
          <w:rFonts w:eastAsia="Arial"/>
          <w:sz w:val="22"/>
          <w:szCs w:val="22"/>
        </w:rPr>
        <w:t>Additionally, students have access to Starfish, an early alert &amp; connect system used to communicate concerns and facilitate access to extensive academic support systems. Starfish can be accessed by clicking on the Starfish icon located on the left-hand side of the canvas course Web Page.</w:t>
      </w:r>
    </w:p>
    <w:p w14:paraId="1560E622" w14:textId="77777777" w:rsidR="00963A53" w:rsidRPr="00963A53" w:rsidRDefault="00963A53" w:rsidP="00963A53">
      <w:pPr>
        <w:rPr>
          <w:b/>
          <w:color w:val="003896"/>
          <w:sz w:val="22"/>
          <w:szCs w:val="22"/>
        </w:rPr>
      </w:pPr>
    </w:p>
    <w:p w14:paraId="4169619F" w14:textId="77777777" w:rsidR="00963A53" w:rsidRPr="00963A53" w:rsidRDefault="00963A53" w:rsidP="00963A53">
      <w:pPr>
        <w:keepNext/>
        <w:outlineLvl w:val="0"/>
        <w:rPr>
          <w:b/>
          <w:bCs/>
        </w:rPr>
      </w:pPr>
      <w:r w:rsidRPr="00963A53">
        <w:rPr>
          <w:b/>
          <w:bCs/>
        </w:rPr>
        <w:t>Course Grading Criteria</w:t>
      </w:r>
    </w:p>
    <w:p w14:paraId="02D2DE3E" w14:textId="77777777" w:rsidR="00963A53" w:rsidRPr="00963A53" w:rsidRDefault="00963A53" w:rsidP="00963A53">
      <w:pPr>
        <w:widowControl w:val="0"/>
        <w:rPr>
          <w:rFonts w:eastAsiaTheme="minorEastAsia"/>
          <w:sz w:val="20"/>
          <w:szCs w:val="20"/>
        </w:rPr>
      </w:pPr>
    </w:p>
    <w:p w14:paraId="6EA49CF4" w14:textId="77777777" w:rsidR="00963A53" w:rsidRPr="00963A53" w:rsidRDefault="00963A53" w:rsidP="00963A53">
      <w:pPr>
        <w:widowControl w:val="0"/>
        <w:rPr>
          <w:sz w:val="20"/>
          <w:szCs w:val="20"/>
        </w:rPr>
      </w:pPr>
    </w:p>
    <w:tbl>
      <w:tblPr>
        <w:tblW w:w="0" w:type="auto"/>
        <w:tblLook w:val="04A0" w:firstRow="1" w:lastRow="0" w:firstColumn="1" w:lastColumn="0" w:noHBand="0" w:noVBand="1"/>
      </w:tblPr>
      <w:tblGrid>
        <w:gridCol w:w="1650"/>
        <w:gridCol w:w="1850"/>
      </w:tblGrid>
      <w:tr w:rsidR="00963A53" w:rsidRPr="00963A53" w14:paraId="18F454B6" w14:textId="77777777" w:rsidTr="00BC4229">
        <w:tc>
          <w:tcPr>
            <w:tcW w:w="1650" w:type="dxa"/>
            <w:tcBorders>
              <w:top w:val="single" w:sz="8" w:space="0" w:color="auto"/>
              <w:left w:val="single" w:sz="8" w:space="0" w:color="auto"/>
              <w:bottom w:val="single" w:sz="8" w:space="0" w:color="auto"/>
              <w:right w:val="nil"/>
            </w:tcBorders>
            <w:shd w:val="clear" w:color="auto" w:fill="005391"/>
            <w:tcMar>
              <w:top w:w="0" w:type="dxa"/>
              <w:left w:w="108" w:type="dxa"/>
              <w:bottom w:w="0" w:type="dxa"/>
              <w:right w:w="108" w:type="dxa"/>
            </w:tcMar>
            <w:vAlign w:val="center"/>
          </w:tcPr>
          <w:p w14:paraId="3C2631D5" w14:textId="77777777" w:rsidR="00963A53" w:rsidRPr="00963A53" w:rsidRDefault="00963A53" w:rsidP="00963A53">
            <w:pPr>
              <w:rPr>
                <w:b/>
                <w:bCs/>
                <w:color w:val="FFFFFF" w:themeColor="background1"/>
                <w:sz w:val="22"/>
                <w:szCs w:val="22"/>
              </w:rPr>
            </w:pPr>
            <w:r w:rsidRPr="00963A53">
              <w:rPr>
                <w:b/>
                <w:bCs/>
                <w:color w:val="FFFFFF" w:themeColor="background1"/>
                <w:sz w:val="22"/>
                <w:szCs w:val="22"/>
              </w:rPr>
              <w:t>Percentage</w:t>
            </w:r>
          </w:p>
        </w:tc>
        <w:tc>
          <w:tcPr>
            <w:tcW w:w="1850" w:type="dxa"/>
            <w:tcBorders>
              <w:top w:val="single" w:sz="8" w:space="0" w:color="auto"/>
              <w:left w:val="nil"/>
              <w:bottom w:val="single" w:sz="8" w:space="0" w:color="auto"/>
              <w:right w:val="single" w:sz="8" w:space="0" w:color="auto"/>
            </w:tcBorders>
            <w:shd w:val="clear" w:color="auto" w:fill="005391"/>
            <w:tcMar>
              <w:top w:w="0" w:type="dxa"/>
              <w:left w:w="108" w:type="dxa"/>
              <w:bottom w:w="0" w:type="dxa"/>
              <w:right w:w="108" w:type="dxa"/>
            </w:tcMar>
            <w:vAlign w:val="center"/>
          </w:tcPr>
          <w:p w14:paraId="2052863B" w14:textId="77777777" w:rsidR="00963A53" w:rsidRPr="00963A53" w:rsidRDefault="00963A53" w:rsidP="00963A53">
            <w:pPr>
              <w:rPr>
                <w:b/>
                <w:bCs/>
                <w:color w:val="FFFFFF" w:themeColor="background1"/>
                <w:sz w:val="22"/>
                <w:szCs w:val="22"/>
              </w:rPr>
            </w:pPr>
            <w:r w:rsidRPr="00963A53">
              <w:rPr>
                <w:b/>
                <w:bCs/>
                <w:color w:val="FFFFFF" w:themeColor="background1"/>
                <w:sz w:val="22"/>
                <w:szCs w:val="22"/>
              </w:rPr>
              <w:t xml:space="preserve">    Letter Grade</w:t>
            </w:r>
          </w:p>
        </w:tc>
      </w:tr>
      <w:tr w:rsidR="00963A53" w:rsidRPr="00963A53" w14:paraId="3B0B9B61"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70628455" w14:textId="77777777" w:rsidR="00963A53" w:rsidRPr="00963A53" w:rsidRDefault="00963A53" w:rsidP="00963A53">
            <w:r w:rsidRPr="00963A53">
              <w:t xml:space="preserve">   94-100</w:t>
            </w:r>
          </w:p>
        </w:tc>
        <w:tc>
          <w:tcPr>
            <w:tcW w:w="1850" w:type="dxa"/>
            <w:tcBorders>
              <w:top w:val="nil"/>
              <w:left w:val="nil"/>
              <w:bottom w:val="nil"/>
              <w:right w:val="single" w:sz="8" w:space="0" w:color="auto"/>
            </w:tcBorders>
            <w:tcMar>
              <w:top w:w="0" w:type="dxa"/>
              <w:left w:w="108" w:type="dxa"/>
              <w:bottom w:w="0" w:type="dxa"/>
              <w:right w:w="108" w:type="dxa"/>
            </w:tcMar>
          </w:tcPr>
          <w:p w14:paraId="0E7BB641" w14:textId="77777777" w:rsidR="00963A53" w:rsidRPr="00963A53" w:rsidRDefault="00963A53" w:rsidP="00963A53">
            <w:r w:rsidRPr="00963A53">
              <w:t xml:space="preserve">              A</w:t>
            </w:r>
          </w:p>
        </w:tc>
      </w:tr>
      <w:tr w:rsidR="00963A53" w:rsidRPr="00963A53" w14:paraId="2609604E"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4754A1D1" w14:textId="77777777" w:rsidR="00963A53" w:rsidRPr="00963A53" w:rsidRDefault="00963A53" w:rsidP="00963A53">
            <w:r w:rsidRPr="00963A53">
              <w:t xml:space="preserve">   90-93</w:t>
            </w:r>
          </w:p>
        </w:tc>
        <w:tc>
          <w:tcPr>
            <w:tcW w:w="1850" w:type="dxa"/>
            <w:tcBorders>
              <w:top w:val="nil"/>
              <w:left w:val="nil"/>
              <w:bottom w:val="nil"/>
              <w:right w:val="single" w:sz="8" w:space="0" w:color="auto"/>
            </w:tcBorders>
            <w:tcMar>
              <w:top w:w="0" w:type="dxa"/>
              <w:left w:w="108" w:type="dxa"/>
              <w:bottom w:w="0" w:type="dxa"/>
              <w:right w:w="108" w:type="dxa"/>
            </w:tcMar>
          </w:tcPr>
          <w:p w14:paraId="14D0B701" w14:textId="77777777" w:rsidR="00963A53" w:rsidRPr="00963A53" w:rsidRDefault="00963A53" w:rsidP="00963A53">
            <w:r w:rsidRPr="00963A53">
              <w:t xml:space="preserve">              A-</w:t>
            </w:r>
          </w:p>
        </w:tc>
      </w:tr>
      <w:tr w:rsidR="00963A53" w:rsidRPr="00963A53" w14:paraId="5874CAD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50C059FD" w14:textId="77777777" w:rsidR="00963A53" w:rsidRPr="00963A53" w:rsidRDefault="00963A53" w:rsidP="00963A53">
            <w:r w:rsidRPr="00963A53">
              <w:t xml:space="preserve">   87-89</w:t>
            </w:r>
          </w:p>
        </w:tc>
        <w:tc>
          <w:tcPr>
            <w:tcW w:w="1850" w:type="dxa"/>
            <w:tcBorders>
              <w:top w:val="nil"/>
              <w:left w:val="nil"/>
              <w:bottom w:val="nil"/>
              <w:right w:val="single" w:sz="8" w:space="0" w:color="auto"/>
            </w:tcBorders>
            <w:tcMar>
              <w:top w:w="0" w:type="dxa"/>
              <w:left w:w="108" w:type="dxa"/>
              <w:bottom w:w="0" w:type="dxa"/>
              <w:right w:w="108" w:type="dxa"/>
            </w:tcMar>
          </w:tcPr>
          <w:p w14:paraId="7E492DF3" w14:textId="77777777" w:rsidR="00963A53" w:rsidRPr="00963A53" w:rsidRDefault="00963A53" w:rsidP="00963A53">
            <w:r w:rsidRPr="00963A53">
              <w:t xml:space="preserve">              B+</w:t>
            </w:r>
          </w:p>
        </w:tc>
      </w:tr>
      <w:tr w:rsidR="00963A53" w:rsidRPr="00963A53" w14:paraId="5D0B42C3"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395CAC2" w14:textId="77777777" w:rsidR="00963A53" w:rsidRPr="00963A53" w:rsidRDefault="00963A53" w:rsidP="00963A53">
            <w:r w:rsidRPr="00963A53">
              <w:t xml:space="preserve">   84-86</w:t>
            </w:r>
          </w:p>
        </w:tc>
        <w:tc>
          <w:tcPr>
            <w:tcW w:w="1850" w:type="dxa"/>
            <w:tcBorders>
              <w:top w:val="nil"/>
              <w:left w:val="nil"/>
              <w:bottom w:val="nil"/>
              <w:right w:val="single" w:sz="8" w:space="0" w:color="auto"/>
            </w:tcBorders>
            <w:tcMar>
              <w:top w:w="0" w:type="dxa"/>
              <w:left w:w="108" w:type="dxa"/>
              <w:bottom w:w="0" w:type="dxa"/>
              <w:right w:w="108" w:type="dxa"/>
            </w:tcMar>
          </w:tcPr>
          <w:p w14:paraId="7490409A" w14:textId="77777777" w:rsidR="00963A53" w:rsidRPr="00963A53" w:rsidRDefault="00963A53" w:rsidP="00963A53">
            <w:r w:rsidRPr="00963A53">
              <w:t xml:space="preserve">              B</w:t>
            </w:r>
          </w:p>
        </w:tc>
      </w:tr>
      <w:tr w:rsidR="00963A53" w:rsidRPr="00963A53" w14:paraId="15934B3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40D258F" w14:textId="77777777" w:rsidR="00963A53" w:rsidRPr="00963A53" w:rsidRDefault="00963A53" w:rsidP="00963A53">
            <w:r w:rsidRPr="00963A53">
              <w:t xml:space="preserve">   80-83</w:t>
            </w:r>
          </w:p>
        </w:tc>
        <w:tc>
          <w:tcPr>
            <w:tcW w:w="1850" w:type="dxa"/>
            <w:tcBorders>
              <w:top w:val="nil"/>
              <w:left w:val="nil"/>
              <w:bottom w:val="nil"/>
              <w:right w:val="single" w:sz="8" w:space="0" w:color="auto"/>
            </w:tcBorders>
            <w:tcMar>
              <w:top w:w="0" w:type="dxa"/>
              <w:left w:w="108" w:type="dxa"/>
              <w:bottom w:w="0" w:type="dxa"/>
              <w:right w:w="108" w:type="dxa"/>
            </w:tcMar>
          </w:tcPr>
          <w:p w14:paraId="576695F2" w14:textId="77777777" w:rsidR="00963A53" w:rsidRPr="00963A53" w:rsidRDefault="00963A53" w:rsidP="00963A53">
            <w:r w:rsidRPr="00963A53">
              <w:t xml:space="preserve">              B-</w:t>
            </w:r>
          </w:p>
        </w:tc>
      </w:tr>
      <w:tr w:rsidR="00963A53" w:rsidRPr="00963A53" w14:paraId="33A33F08"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4EB86E51" w14:textId="77777777" w:rsidR="00963A53" w:rsidRPr="00963A53" w:rsidRDefault="00963A53" w:rsidP="00963A53">
            <w:r w:rsidRPr="00963A53">
              <w:t xml:space="preserve">   77-79</w:t>
            </w:r>
          </w:p>
        </w:tc>
        <w:tc>
          <w:tcPr>
            <w:tcW w:w="1850" w:type="dxa"/>
            <w:tcBorders>
              <w:top w:val="nil"/>
              <w:left w:val="nil"/>
              <w:bottom w:val="nil"/>
              <w:right w:val="single" w:sz="8" w:space="0" w:color="auto"/>
            </w:tcBorders>
            <w:tcMar>
              <w:top w:w="0" w:type="dxa"/>
              <w:left w:w="108" w:type="dxa"/>
              <w:bottom w:w="0" w:type="dxa"/>
              <w:right w:w="108" w:type="dxa"/>
            </w:tcMar>
          </w:tcPr>
          <w:p w14:paraId="146CF943" w14:textId="77777777" w:rsidR="00963A53" w:rsidRPr="00963A53" w:rsidRDefault="00963A53" w:rsidP="00963A53">
            <w:r w:rsidRPr="00963A53">
              <w:t xml:space="preserve">              C+</w:t>
            </w:r>
          </w:p>
        </w:tc>
      </w:tr>
      <w:tr w:rsidR="00963A53" w:rsidRPr="00963A53" w14:paraId="1FEA92BC"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8B5D885" w14:textId="77777777" w:rsidR="00963A53" w:rsidRPr="00963A53" w:rsidRDefault="00963A53" w:rsidP="00963A53">
            <w:r w:rsidRPr="00963A53">
              <w:t xml:space="preserve">   74-76</w:t>
            </w:r>
          </w:p>
        </w:tc>
        <w:tc>
          <w:tcPr>
            <w:tcW w:w="1850" w:type="dxa"/>
            <w:tcBorders>
              <w:top w:val="nil"/>
              <w:left w:val="nil"/>
              <w:bottom w:val="nil"/>
              <w:right w:val="single" w:sz="8" w:space="0" w:color="auto"/>
            </w:tcBorders>
            <w:tcMar>
              <w:top w:w="0" w:type="dxa"/>
              <w:left w:w="108" w:type="dxa"/>
              <w:bottom w:w="0" w:type="dxa"/>
              <w:right w:w="108" w:type="dxa"/>
            </w:tcMar>
          </w:tcPr>
          <w:p w14:paraId="13402C27" w14:textId="77777777" w:rsidR="00963A53" w:rsidRPr="00963A53" w:rsidRDefault="00963A53" w:rsidP="00963A53">
            <w:r w:rsidRPr="00963A53">
              <w:t xml:space="preserve">              C</w:t>
            </w:r>
          </w:p>
        </w:tc>
      </w:tr>
      <w:tr w:rsidR="00963A53" w:rsidRPr="00963A53" w14:paraId="20D827D6"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050C037A" w14:textId="77777777" w:rsidR="00963A53" w:rsidRPr="00963A53" w:rsidRDefault="00963A53" w:rsidP="00963A53">
            <w:r w:rsidRPr="00963A53">
              <w:lastRenderedPageBreak/>
              <w:t xml:space="preserve">   70-73</w:t>
            </w:r>
          </w:p>
        </w:tc>
        <w:tc>
          <w:tcPr>
            <w:tcW w:w="1850" w:type="dxa"/>
            <w:tcBorders>
              <w:top w:val="nil"/>
              <w:left w:val="nil"/>
              <w:bottom w:val="nil"/>
              <w:right w:val="single" w:sz="8" w:space="0" w:color="auto"/>
            </w:tcBorders>
            <w:tcMar>
              <w:top w:w="0" w:type="dxa"/>
              <w:left w:w="108" w:type="dxa"/>
              <w:bottom w:w="0" w:type="dxa"/>
              <w:right w:w="108" w:type="dxa"/>
            </w:tcMar>
          </w:tcPr>
          <w:p w14:paraId="38EE163E" w14:textId="77777777" w:rsidR="00963A53" w:rsidRPr="00963A53" w:rsidRDefault="00963A53" w:rsidP="00963A53">
            <w:r w:rsidRPr="00963A53">
              <w:t xml:space="preserve">              C-</w:t>
            </w:r>
          </w:p>
        </w:tc>
      </w:tr>
      <w:tr w:rsidR="00963A53" w:rsidRPr="00963A53" w14:paraId="74A86E37"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F7CF205" w14:textId="77777777" w:rsidR="00963A53" w:rsidRPr="00963A53" w:rsidRDefault="00963A53" w:rsidP="00963A53">
            <w:r w:rsidRPr="00963A53">
              <w:t xml:space="preserve">   67-69</w:t>
            </w:r>
          </w:p>
        </w:tc>
        <w:tc>
          <w:tcPr>
            <w:tcW w:w="1850" w:type="dxa"/>
            <w:tcBorders>
              <w:top w:val="nil"/>
              <w:left w:val="nil"/>
              <w:bottom w:val="nil"/>
              <w:right w:val="single" w:sz="8" w:space="0" w:color="auto"/>
            </w:tcBorders>
            <w:tcMar>
              <w:top w:w="0" w:type="dxa"/>
              <w:left w:w="108" w:type="dxa"/>
              <w:bottom w:w="0" w:type="dxa"/>
              <w:right w:w="108" w:type="dxa"/>
            </w:tcMar>
          </w:tcPr>
          <w:p w14:paraId="175D62EA" w14:textId="77777777" w:rsidR="00963A53" w:rsidRPr="00963A53" w:rsidRDefault="00963A53" w:rsidP="00963A53">
            <w:r w:rsidRPr="00963A53">
              <w:t xml:space="preserve">              D+</w:t>
            </w:r>
          </w:p>
        </w:tc>
      </w:tr>
      <w:tr w:rsidR="00963A53" w:rsidRPr="00963A53" w14:paraId="0C15BEAE"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7C99318F" w14:textId="77777777" w:rsidR="00963A53" w:rsidRPr="00963A53" w:rsidRDefault="00963A53" w:rsidP="00963A53">
            <w:r w:rsidRPr="00963A53">
              <w:t xml:space="preserve">   64-66</w:t>
            </w:r>
          </w:p>
        </w:tc>
        <w:tc>
          <w:tcPr>
            <w:tcW w:w="1850" w:type="dxa"/>
            <w:tcBorders>
              <w:top w:val="nil"/>
              <w:left w:val="nil"/>
              <w:bottom w:val="nil"/>
              <w:right w:val="single" w:sz="8" w:space="0" w:color="auto"/>
            </w:tcBorders>
            <w:tcMar>
              <w:top w:w="0" w:type="dxa"/>
              <w:left w:w="108" w:type="dxa"/>
              <w:bottom w:w="0" w:type="dxa"/>
              <w:right w:w="108" w:type="dxa"/>
            </w:tcMar>
          </w:tcPr>
          <w:p w14:paraId="1C0F2546" w14:textId="77777777" w:rsidR="00963A53" w:rsidRPr="00963A53" w:rsidRDefault="00963A53" w:rsidP="00963A53">
            <w:r w:rsidRPr="00963A53">
              <w:t xml:space="preserve">              D</w:t>
            </w:r>
          </w:p>
        </w:tc>
      </w:tr>
      <w:tr w:rsidR="00963A53" w:rsidRPr="00963A53" w14:paraId="3DC6F2FF"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3940E14B" w14:textId="77777777" w:rsidR="00963A53" w:rsidRPr="00963A53" w:rsidRDefault="00963A53" w:rsidP="00963A53">
            <w:r w:rsidRPr="00963A53">
              <w:t xml:space="preserve">   61-63</w:t>
            </w:r>
          </w:p>
        </w:tc>
        <w:tc>
          <w:tcPr>
            <w:tcW w:w="1850" w:type="dxa"/>
            <w:tcBorders>
              <w:top w:val="nil"/>
              <w:left w:val="nil"/>
              <w:bottom w:val="nil"/>
              <w:right w:val="single" w:sz="8" w:space="0" w:color="auto"/>
            </w:tcBorders>
            <w:tcMar>
              <w:top w:w="0" w:type="dxa"/>
              <w:left w:w="108" w:type="dxa"/>
              <w:bottom w:w="0" w:type="dxa"/>
              <w:right w:w="108" w:type="dxa"/>
            </w:tcMar>
          </w:tcPr>
          <w:p w14:paraId="090FCA0C" w14:textId="77777777" w:rsidR="00963A53" w:rsidRPr="00963A53" w:rsidRDefault="00963A53" w:rsidP="00963A53">
            <w:r w:rsidRPr="00963A53">
              <w:t xml:space="preserve">              D-</w:t>
            </w:r>
          </w:p>
        </w:tc>
      </w:tr>
      <w:tr w:rsidR="00963A53" w:rsidRPr="00963A53" w14:paraId="0A249338" w14:textId="77777777" w:rsidTr="00BC4229">
        <w:tc>
          <w:tcPr>
            <w:tcW w:w="1650" w:type="dxa"/>
            <w:tcBorders>
              <w:top w:val="nil"/>
              <w:left w:val="single" w:sz="8" w:space="0" w:color="auto"/>
              <w:bottom w:val="single" w:sz="8" w:space="0" w:color="auto"/>
              <w:right w:val="nil"/>
            </w:tcBorders>
            <w:tcMar>
              <w:top w:w="0" w:type="dxa"/>
              <w:left w:w="108" w:type="dxa"/>
              <w:bottom w:w="0" w:type="dxa"/>
              <w:right w:w="108" w:type="dxa"/>
            </w:tcMar>
          </w:tcPr>
          <w:p w14:paraId="1464E2CD" w14:textId="77777777" w:rsidR="00963A53" w:rsidRPr="00963A53" w:rsidRDefault="00963A53" w:rsidP="00963A53">
            <w:r w:rsidRPr="00963A53">
              <w:t xml:space="preserve">   60 and below</w:t>
            </w:r>
          </w:p>
        </w:tc>
        <w:tc>
          <w:tcPr>
            <w:tcW w:w="1850" w:type="dxa"/>
            <w:tcBorders>
              <w:top w:val="nil"/>
              <w:left w:val="nil"/>
              <w:bottom w:val="single" w:sz="8" w:space="0" w:color="auto"/>
              <w:right w:val="single" w:sz="8" w:space="0" w:color="auto"/>
            </w:tcBorders>
            <w:tcMar>
              <w:top w:w="0" w:type="dxa"/>
              <w:left w:w="108" w:type="dxa"/>
              <w:bottom w:w="0" w:type="dxa"/>
              <w:right w:w="108" w:type="dxa"/>
            </w:tcMar>
          </w:tcPr>
          <w:p w14:paraId="7D5D94DB" w14:textId="77777777" w:rsidR="00963A53" w:rsidRPr="00963A53" w:rsidRDefault="00963A53" w:rsidP="00963A53">
            <w:r w:rsidRPr="00963A53">
              <w:t xml:space="preserve">              F</w:t>
            </w:r>
          </w:p>
        </w:tc>
      </w:tr>
    </w:tbl>
    <w:p w14:paraId="38306FFC" w14:textId="77777777" w:rsidR="00963A53" w:rsidRPr="00963A53" w:rsidRDefault="00963A53" w:rsidP="00963A53">
      <w:pPr>
        <w:widowControl w:val="0"/>
        <w:rPr>
          <w:rFonts w:eastAsiaTheme="minorEastAsia"/>
          <w:sz w:val="20"/>
          <w:szCs w:val="20"/>
        </w:rPr>
      </w:pPr>
    </w:p>
    <w:p w14:paraId="3544E992" w14:textId="77777777" w:rsidR="00963A53" w:rsidRPr="00963A53" w:rsidRDefault="00963A53" w:rsidP="00963A53">
      <w:pPr>
        <w:widowControl w:val="0"/>
        <w:rPr>
          <w:sz w:val="20"/>
          <w:szCs w:val="20"/>
        </w:rPr>
      </w:pPr>
    </w:p>
    <w:p w14:paraId="2FC14368" w14:textId="77777777" w:rsidR="00963A53" w:rsidRPr="00963A53" w:rsidRDefault="00963A53" w:rsidP="00963A53">
      <w:pPr>
        <w:widowControl w:val="0"/>
        <w:rPr>
          <w:sz w:val="22"/>
          <w:szCs w:val="22"/>
        </w:rPr>
      </w:pPr>
      <w:r w:rsidRPr="00963A53">
        <w:rPr>
          <w:sz w:val="20"/>
          <w:szCs w:val="20"/>
        </w:rPr>
        <w:t>Final grades will be based on the points earned in the following categories:</w:t>
      </w:r>
    </w:p>
    <w:p w14:paraId="2443BD8E" w14:textId="77777777" w:rsidR="00963A53" w:rsidRPr="00963A53" w:rsidRDefault="00963A53" w:rsidP="00963A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
        <w:gridCol w:w="9401"/>
        <w:gridCol w:w="1530"/>
      </w:tblGrid>
      <w:tr w:rsidR="00963A53" w:rsidRPr="00963A53" w14:paraId="18A76C2C" w14:textId="77777777" w:rsidTr="00BC4229">
        <w:tc>
          <w:tcPr>
            <w:tcW w:w="9936" w:type="dxa"/>
            <w:gridSpan w:val="2"/>
            <w:shd w:val="clear" w:color="auto" w:fill="005391"/>
          </w:tcPr>
          <w:p w14:paraId="55CBC315" w14:textId="77777777" w:rsidR="00963A53" w:rsidRPr="00963A53" w:rsidRDefault="00963A53" w:rsidP="00963A53">
            <w:pPr>
              <w:rPr>
                <w:b/>
                <w:color w:val="FFFFFF" w:themeColor="background1"/>
                <w:sz w:val="22"/>
                <w:szCs w:val="22"/>
              </w:rPr>
            </w:pPr>
            <w:r w:rsidRPr="00963A53">
              <w:rPr>
                <w:b/>
                <w:bCs/>
                <w:color w:val="FFFFFF" w:themeColor="background1"/>
                <w:sz w:val="22"/>
                <w:szCs w:val="22"/>
              </w:rPr>
              <w:t>Assignment Types</w:t>
            </w:r>
          </w:p>
        </w:tc>
        <w:tc>
          <w:tcPr>
            <w:tcW w:w="1530" w:type="dxa"/>
            <w:shd w:val="clear" w:color="auto" w:fill="005391"/>
            <w:tcMar>
              <w:top w:w="0" w:type="dxa"/>
              <w:left w:w="108" w:type="dxa"/>
              <w:bottom w:w="0" w:type="dxa"/>
              <w:right w:w="108" w:type="dxa"/>
            </w:tcMar>
            <w:vAlign w:val="center"/>
            <w:hideMark/>
          </w:tcPr>
          <w:p w14:paraId="0507D5F3" w14:textId="77777777" w:rsidR="00963A53" w:rsidRPr="00963A53" w:rsidRDefault="00963A53" w:rsidP="00963A53">
            <w:pPr>
              <w:rPr>
                <w:b/>
                <w:color w:val="FFFFFF" w:themeColor="background1"/>
                <w:sz w:val="22"/>
                <w:szCs w:val="22"/>
              </w:rPr>
            </w:pPr>
            <w:r w:rsidRPr="00963A53">
              <w:rPr>
                <w:b/>
                <w:bCs/>
                <w:color w:val="FFFFFF" w:themeColor="background1"/>
                <w:sz w:val="22"/>
                <w:szCs w:val="22"/>
              </w:rPr>
              <w:t xml:space="preserve">% </w:t>
            </w:r>
            <w:proofErr w:type="gramStart"/>
            <w:r w:rsidRPr="00963A53">
              <w:rPr>
                <w:b/>
                <w:bCs/>
                <w:color w:val="FFFFFF" w:themeColor="background1"/>
                <w:sz w:val="22"/>
                <w:szCs w:val="22"/>
              </w:rPr>
              <w:t>of</w:t>
            </w:r>
            <w:proofErr w:type="gramEnd"/>
            <w:r w:rsidRPr="00963A53">
              <w:rPr>
                <w:b/>
                <w:bCs/>
                <w:color w:val="FFFFFF" w:themeColor="background1"/>
                <w:sz w:val="22"/>
                <w:szCs w:val="22"/>
              </w:rPr>
              <w:t xml:space="preserve"> Grade</w:t>
            </w:r>
          </w:p>
        </w:tc>
      </w:tr>
      <w:tr w:rsidR="00963A53" w:rsidRPr="00963A53" w14:paraId="09E1CDC2" w14:textId="77777777" w:rsidTr="00BC4229">
        <w:tc>
          <w:tcPr>
            <w:tcW w:w="535" w:type="dxa"/>
          </w:tcPr>
          <w:p w14:paraId="69EDA3DB" w14:textId="77777777" w:rsidR="00963A53" w:rsidRPr="00963A53" w:rsidRDefault="00963A53" w:rsidP="00970B7B">
            <w:pPr>
              <w:numPr>
                <w:ilvl w:val="0"/>
                <w:numId w:val="39"/>
              </w:numPr>
              <w:rPr>
                <w:rFonts w:ascii="Cambria" w:eastAsia="Cambria" w:hAnsi="Cambria" w:cs="Cambria"/>
                <w:szCs w:val="20"/>
              </w:rPr>
            </w:pPr>
          </w:p>
        </w:tc>
        <w:tc>
          <w:tcPr>
            <w:tcW w:w="9401" w:type="dxa"/>
            <w:tcMar>
              <w:top w:w="0" w:type="dxa"/>
              <w:left w:w="108" w:type="dxa"/>
              <w:bottom w:w="0" w:type="dxa"/>
              <w:right w:w="108" w:type="dxa"/>
            </w:tcMar>
          </w:tcPr>
          <w:p w14:paraId="5CB3FA86" w14:textId="77777777" w:rsidR="00963A53" w:rsidRPr="00963A53" w:rsidRDefault="00963A53" w:rsidP="00963A53">
            <w:pPr>
              <w:rPr>
                <w:szCs w:val="20"/>
              </w:rPr>
            </w:pPr>
            <w:r w:rsidRPr="00963A53">
              <w:rPr>
                <w:szCs w:val="20"/>
              </w:rPr>
              <w:t xml:space="preserve">Class Participation and Collaboration </w:t>
            </w:r>
          </w:p>
        </w:tc>
        <w:tc>
          <w:tcPr>
            <w:tcW w:w="1530" w:type="dxa"/>
            <w:tcMar>
              <w:top w:w="0" w:type="dxa"/>
              <w:left w:w="108" w:type="dxa"/>
              <w:bottom w:w="0" w:type="dxa"/>
              <w:right w:w="108" w:type="dxa"/>
            </w:tcMar>
          </w:tcPr>
          <w:p w14:paraId="7F9ECB14" w14:textId="77777777" w:rsidR="00963A53" w:rsidRPr="00963A53" w:rsidRDefault="00963A53" w:rsidP="00963A53">
            <w:pPr>
              <w:jc w:val="center"/>
              <w:rPr>
                <w:szCs w:val="20"/>
              </w:rPr>
            </w:pPr>
            <w:r w:rsidRPr="00963A53">
              <w:rPr>
                <w:szCs w:val="20"/>
              </w:rPr>
              <w:t>25</w:t>
            </w:r>
          </w:p>
        </w:tc>
      </w:tr>
      <w:tr w:rsidR="00963A53" w:rsidRPr="00963A53" w14:paraId="12CE61DF" w14:textId="77777777" w:rsidTr="00BC4229">
        <w:tc>
          <w:tcPr>
            <w:tcW w:w="535" w:type="dxa"/>
          </w:tcPr>
          <w:p w14:paraId="369F38F5" w14:textId="77777777" w:rsidR="00963A53" w:rsidRPr="00963A53" w:rsidRDefault="00963A53" w:rsidP="00970B7B">
            <w:pPr>
              <w:numPr>
                <w:ilvl w:val="0"/>
                <w:numId w:val="39"/>
              </w:numPr>
              <w:rPr>
                <w:rFonts w:ascii="Cambria" w:eastAsia="Cambria" w:hAnsi="Cambria" w:cs="Cambria"/>
                <w:szCs w:val="20"/>
              </w:rPr>
            </w:pPr>
          </w:p>
        </w:tc>
        <w:tc>
          <w:tcPr>
            <w:tcW w:w="9401" w:type="dxa"/>
            <w:tcMar>
              <w:top w:w="0" w:type="dxa"/>
              <w:left w:w="108" w:type="dxa"/>
              <w:bottom w:w="0" w:type="dxa"/>
              <w:right w:w="108" w:type="dxa"/>
            </w:tcMar>
          </w:tcPr>
          <w:p w14:paraId="1558F2A9" w14:textId="77777777" w:rsidR="00963A53" w:rsidRPr="00963A53" w:rsidRDefault="00963A53" w:rsidP="00963A53">
            <w:pPr>
              <w:rPr>
                <w:szCs w:val="20"/>
              </w:rPr>
            </w:pPr>
            <w:r w:rsidRPr="00963A53">
              <w:rPr>
                <w:szCs w:val="20"/>
              </w:rPr>
              <w:t xml:space="preserve">Measurable Artifacts </w:t>
            </w:r>
          </w:p>
          <w:p w14:paraId="10620734" w14:textId="77777777" w:rsidR="00963A53" w:rsidRPr="00963A53" w:rsidRDefault="00963A53" w:rsidP="00963A53">
            <w:pPr>
              <w:numPr>
                <w:ilvl w:val="0"/>
                <w:numId w:val="25"/>
              </w:numPr>
              <w:spacing w:line="240" w:lineRule="exact"/>
              <w:rPr>
                <w:sz w:val="20"/>
                <w:szCs w:val="20"/>
              </w:rPr>
            </w:pPr>
            <w:r w:rsidRPr="00963A53">
              <w:rPr>
                <w:sz w:val="20"/>
                <w:szCs w:val="20"/>
              </w:rPr>
              <w:t xml:space="preserve">Artifacts and Presentations </w:t>
            </w:r>
          </w:p>
          <w:p w14:paraId="1BBB0626" w14:textId="77777777" w:rsidR="00963A53" w:rsidRPr="00963A53" w:rsidRDefault="00963A53" w:rsidP="00963A53">
            <w:pPr>
              <w:numPr>
                <w:ilvl w:val="0"/>
                <w:numId w:val="25"/>
              </w:numPr>
              <w:spacing w:line="240" w:lineRule="exact"/>
              <w:rPr>
                <w:sz w:val="20"/>
                <w:szCs w:val="20"/>
              </w:rPr>
            </w:pPr>
            <w:r w:rsidRPr="00963A53">
              <w:rPr>
                <w:sz w:val="20"/>
                <w:szCs w:val="20"/>
              </w:rPr>
              <w:t>Reflective Response Papers</w:t>
            </w:r>
          </w:p>
          <w:p w14:paraId="70E79261" w14:textId="77777777" w:rsidR="00963A53" w:rsidRPr="00963A53" w:rsidRDefault="00963A53" w:rsidP="00970B7B">
            <w:pPr>
              <w:numPr>
                <w:ilvl w:val="0"/>
                <w:numId w:val="40"/>
              </w:numPr>
              <w:spacing w:line="240" w:lineRule="exact"/>
              <w:rPr>
                <w:sz w:val="20"/>
                <w:szCs w:val="20"/>
              </w:rPr>
            </w:pPr>
            <w:r w:rsidRPr="00963A53">
              <w:rPr>
                <w:sz w:val="20"/>
                <w:szCs w:val="20"/>
              </w:rPr>
              <w:t xml:space="preserve">Assessments, Worksheets, and other products </w:t>
            </w:r>
          </w:p>
        </w:tc>
        <w:tc>
          <w:tcPr>
            <w:tcW w:w="1530" w:type="dxa"/>
            <w:tcMar>
              <w:top w:w="0" w:type="dxa"/>
              <w:left w:w="108" w:type="dxa"/>
              <w:bottom w:w="0" w:type="dxa"/>
              <w:right w:w="108" w:type="dxa"/>
            </w:tcMar>
          </w:tcPr>
          <w:p w14:paraId="7EE78460" w14:textId="77777777" w:rsidR="00963A53" w:rsidRPr="00963A53" w:rsidRDefault="00963A53" w:rsidP="00963A53">
            <w:pPr>
              <w:jc w:val="center"/>
              <w:rPr>
                <w:szCs w:val="20"/>
              </w:rPr>
            </w:pPr>
            <w:r w:rsidRPr="00963A53">
              <w:rPr>
                <w:szCs w:val="20"/>
              </w:rPr>
              <w:t>50</w:t>
            </w:r>
          </w:p>
        </w:tc>
      </w:tr>
      <w:tr w:rsidR="00963A53" w:rsidRPr="00963A53" w14:paraId="0A17E75E" w14:textId="77777777" w:rsidTr="00BC4229">
        <w:tc>
          <w:tcPr>
            <w:tcW w:w="535" w:type="dxa"/>
          </w:tcPr>
          <w:p w14:paraId="128D5964" w14:textId="77777777" w:rsidR="00963A53" w:rsidRPr="00963A53" w:rsidRDefault="00963A53" w:rsidP="00970B7B">
            <w:pPr>
              <w:numPr>
                <w:ilvl w:val="0"/>
                <w:numId w:val="39"/>
              </w:numPr>
              <w:rPr>
                <w:rFonts w:ascii="Cambria" w:eastAsia="Cambria" w:hAnsi="Cambria" w:cs="Cambria"/>
                <w:szCs w:val="20"/>
              </w:rPr>
            </w:pPr>
          </w:p>
        </w:tc>
        <w:tc>
          <w:tcPr>
            <w:tcW w:w="9401" w:type="dxa"/>
            <w:tcMar>
              <w:top w:w="0" w:type="dxa"/>
              <w:left w:w="108" w:type="dxa"/>
              <w:bottom w:w="0" w:type="dxa"/>
              <w:right w:w="108" w:type="dxa"/>
            </w:tcMar>
          </w:tcPr>
          <w:p w14:paraId="53AB1FB4" w14:textId="77777777" w:rsidR="00963A53" w:rsidRPr="00963A53" w:rsidRDefault="00963A53" w:rsidP="00963A53">
            <w:pPr>
              <w:rPr>
                <w:szCs w:val="20"/>
              </w:rPr>
            </w:pPr>
            <w:r w:rsidRPr="00963A53">
              <w:rPr>
                <w:szCs w:val="20"/>
              </w:rPr>
              <w:t>Signature Assignments</w:t>
            </w:r>
          </w:p>
        </w:tc>
        <w:tc>
          <w:tcPr>
            <w:tcW w:w="1530" w:type="dxa"/>
            <w:tcMar>
              <w:top w:w="0" w:type="dxa"/>
              <w:left w:w="108" w:type="dxa"/>
              <w:bottom w:w="0" w:type="dxa"/>
              <w:right w:w="108" w:type="dxa"/>
            </w:tcMar>
          </w:tcPr>
          <w:p w14:paraId="66EC1614" w14:textId="77777777" w:rsidR="00963A53" w:rsidRPr="00963A53" w:rsidRDefault="00963A53" w:rsidP="00963A53">
            <w:pPr>
              <w:jc w:val="center"/>
              <w:rPr>
                <w:szCs w:val="20"/>
              </w:rPr>
            </w:pPr>
            <w:r w:rsidRPr="00963A53">
              <w:rPr>
                <w:szCs w:val="20"/>
              </w:rPr>
              <w:t>25</w:t>
            </w:r>
          </w:p>
        </w:tc>
      </w:tr>
      <w:tr w:rsidR="00963A53" w:rsidRPr="00963A53" w14:paraId="0C8D57D1" w14:textId="77777777" w:rsidTr="00BC4229">
        <w:tc>
          <w:tcPr>
            <w:tcW w:w="535" w:type="dxa"/>
            <w:shd w:val="clear" w:color="auto" w:fill="D9D9D9" w:themeFill="background1" w:themeFillShade="D9"/>
          </w:tcPr>
          <w:p w14:paraId="5213BC6A" w14:textId="77777777" w:rsidR="00963A53" w:rsidRPr="00963A53" w:rsidRDefault="00963A53" w:rsidP="00963A53">
            <w:pPr>
              <w:rPr>
                <w:szCs w:val="20"/>
              </w:rPr>
            </w:pPr>
          </w:p>
        </w:tc>
        <w:tc>
          <w:tcPr>
            <w:tcW w:w="9401" w:type="dxa"/>
            <w:shd w:val="clear" w:color="auto" w:fill="D9D9D9" w:themeFill="background1" w:themeFillShade="D9"/>
            <w:tcMar>
              <w:top w:w="0" w:type="dxa"/>
              <w:left w:w="108" w:type="dxa"/>
              <w:bottom w:w="0" w:type="dxa"/>
              <w:right w:w="108" w:type="dxa"/>
            </w:tcMar>
          </w:tcPr>
          <w:p w14:paraId="5A302258" w14:textId="77777777" w:rsidR="00963A53" w:rsidRPr="00963A53" w:rsidRDefault="00963A53" w:rsidP="00963A53">
            <w:pPr>
              <w:jc w:val="right"/>
              <w:rPr>
                <w:b/>
                <w:szCs w:val="20"/>
              </w:rPr>
            </w:pPr>
            <w:r w:rsidRPr="00963A53">
              <w:rPr>
                <w:b/>
                <w:szCs w:val="20"/>
              </w:rPr>
              <w:t>Total</w:t>
            </w:r>
          </w:p>
        </w:tc>
        <w:tc>
          <w:tcPr>
            <w:tcW w:w="1530" w:type="dxa"/>
            <w:shd w:val="clear" w:color="auto" w:fill="D9D9D9" w:themeFill="background1" w:themeFillShade="D9"/>
            <w:tcMar>
              <w:top w:w="0" w:type="dxa"/>
              <w:left w:w="108" w:type="dxa"/>
              <w:bottom w:w="0" w:type="dxa"/>
              <w:right w:w="108" w:type="dxa"/>
            </w:tcMar>
          </w:tcPr>
          <w:p w14:paraId="03A28322" w14:textId="77777777" w:rsidR="00963A53" w:rsidRPr="00963A53" w:rsidRDefault="00963A53" w:rsidP="00963A53">
            <w:pPr>
              <w:jc w:val="center"/>
              <w:rPr>
                <w:szCs w:val="20"/>
              </w:rPr>
            </w:pPr>
            <w:r w:rsidRPr="00963A53">
              <w:rPr>
                <w:szCs w:val="20"/>
              </w:rPr>
              <w:t>100</w:t>
            </w:r>
          </w:p>
        </w:tc>
      </w:tr>
    </w:tbl>
    <w:p w14:paraId="256EA3B3" w14:textId="77777777" w:rsidR="00963A53" w:rsidRPr="00963A53" w:rsidRDefault="00963A53" w:rsidP="00963A53">
      <w:pPr>
        <w:rPr>
          <w:rFonts w:eastAsiaTheme="minorHAnsi"/>
          <w:szCs w:val="20"/>
        </w:rPr>
      </w:pPr>
    </w:p>
    <w:p w14:paraId="208ADB67" w14:textId="77777777" w:rsidR="00963A53" w:rsidRPr="00963A53" w:rsidRDefault="00963A53" w:rsidP="00963A53">
      <w:pPr>
        <w:widowControl w:val="0"/>
        <w:rPr>
          <w:sz w:val="20"/>
          <w:szCs w:val="20"/>
        </w:rPr>
      </w:pPr>
    </w:p>
    <w:p w14:paraId="0A0FBBF0" w14:textId="77777777" w:rsidR="00963A53" w:rsidRPr="00963A53" w:rsidRDefault="00963A53" w:rsidP="00963A53">
      <w:pPr>
        <w:keepNext/>
        <w:outlineLvl w:val="0"/>
        <w:rPr>
          <w:b/>
          <w:bCs/>
          <w:color w:val="005391"/>
        </w:rPr>
      </w:pPr>
      <w:r w:rsidRPr="00963A53">
        <w:rPr>
          <w:b/>
          <w:bCs/>
          <w:color w:val="005391"/>
        </w:rPr>
        <w:t>Assignments</w:t>
      </w:r>
    </w:p>
    <w:p w14:paraId="18A99E89" w14:textId="77777777" w:rsidR="00963A53" w:rsidRPr="00963A53" w:rsidRDefault="00963A53" w:rsidP="00970B7B">
      <w:pPr>
        <w:numPr>
          <w:ilvl w:val="0"/>
          <w:numId w:val="29"/>
        </w:numPr>
        <w:ind w:left="0" w:firstLine="0"/>
        <w:rPr>
          <w:color w:val="FFFFFF" w:themeColor="background1"/>
          <w:sz w:val="20"/>
          <w:szCs w:val="22"/>
        </w:rPr>
      </w:pPr>
    </w:p>
    <w:p w14:paraId="3E33B806" w14:textId="77777777" w:rsidR="00963A53" w:rsidRPr="00963A53" w:rsidRDefault="00963A53" w:rsidP="00963A53">
      <w:pPr>
        <w:rPr>
          <w:rFonts w:eastAsia="Arial"/>
          <w:sz w:val="22"/>
          <w:szCs w:val="22"/>
        </w:rPr>
      </w:pPr>
      <w:r w:rsidRPr="00963A53">
        <w:rPr>
          <w:rFonts w:eastAsia="Arial"/>
          <w:b/>
          <w:bCs/>
          <w:sz w:val="22"/>
          <w:szCs w:val="22"/>
        </w:rPr>
        <w:t>Course Requirements and General Description of Assignments:</w:t>
      </w:r>
    </w:p>
    <w:p w14:paraId="6127983E" w14:textId="77777777" w:rsidR="00963A53" w:rsidRPr="00963A53" w:rsidRDefault="00963A53" w:rsidP="00963A53">
      <w:pPr>
        <w:rPr>
          <w:rFonts w:eastAsia="Arial"/>
          <w:sz w:val="22"/>
          <w:szCs w:val="22"/>
        </w:rPr>
      </w:pPr>
      <w:r w:rsidRPr="00963A53">
        <w:rPr>
          <w:rFonts w:eastAsia="Arial"/>
          <w:sz w:val="22"/>
          <w:szCs w:val="22"/>
        </w:rPr>
        <w:t>The assignments and readings are Theory and practice &amp; principles of adult learning theory are aligned to the Bilingual Authorization Standards.</w:t>
      </w:r>
    </w:p>
    <w:p w14:paraId="4708691A" w14:textId="77777777" w:rsidR="00963A53" w:rsidRPr="00963A53" w:rsidRDefault="00963A53" w:rsidP="00963A53">
      <w:pPr>
        <w:rPr>
          <w:rFonts w:eastAsia="Arial"/>
          <w:sz w:val="22"/>
          <w:szCs w:val="22"/>
        </w:rPr>
      </w:pPr>
    </w:p>
    <w:p w14:paraId="28B4D779" w14:textId="77777777" w:rsidR="00963A53" w:rsidRPr="00963A53" w:rsidRDefault="00963A53" w:rsidP="00970B7B">
      <w:pPr>
        <w:numPr>
          <w:ilvl w:val="0"/>
          <w:numId w:val="47"/>
        </w:numPr>
        <w:spacing w:line="240" w:lineRule="exact"/>
        <w:rPr>
          <w:rFonts w:ascii="Cambria" w:eastAsia="Cambria" w:hAnsi="Cambria" w:cs="Cambria"/>
          <w:b/>
          <w:bCs/>
          <w:sz w:val="22"/>
          <w:szCs w:val="22"/>
        </w:rPr>
      </w:pPr>
      <w:r w:rsidRPr="00963A53">
        <w:rPr>
          <w:rFonts w:ascii="Cambria" w:eastAsia="Arial" w:hAnsi="Cambria"/>
          <w:b/>
          <w:bCs/>
          <w:sz w:val="22"/>
          <w:szCs w:val="22"/>
        </w:rPr>
        <w:t xml:space="preserve">Class Participation and Collaboration </w:t>
      </w:r>
    </w:p>
    <w:p w14:paraId="3CBB0C4E" w14:textId="77777777" w:rsidR="00963A53" w:rsidRPr="00963A53" w:rsidRDefault="00963A53" w:rsidP="00963A53">
      <w:pPr>
        <w:spacing w:line="240" w:lineRule="exact"/>
        <w:ind w:left="720"/>
        <w:contextualSpacing/>
        <w:rPr>
          <w:rFonts w:ascii="Cambria" w:eastAsia="Cambria" w:hAnsi="Cambria" w:cs="Cambria"/>
          <w:b/>
          <w:bCs/>
          <w:sz w:val="22"/>
          <w:szCs w:val="22"/>
        </w:rPr>
      </w:pPr>
    </w:p>
    <w:p w14:paraId="6ED3F3E2" w14:textId="77777777" w:rsidR="00963A53" w:rsidRPr="00963A53" w:rsidRDefault="00963A53" w:rsidP="00963A53">
      <w:pPr>
        <w:ind w:left="720"/>
        <w:rPr>
          <w:rFonts w:eastAsia="Arial"/>
          <w:sz w:val="22"/>
          <w:szCs w:val="22"/>
        </w:rPr>
      </w:pPr>
      <w:r w:rsidRPr="00963A53">
        <w:rPr>
          <w:rFonts w:eastAsia="Arial"/>
          <w:sz w:val="22"/>
          <w:szCs w:val="22"/>
        </w:rPr>
        <w:t xml:space="preserve">Candidates regularly log in to Canvas course modules and complete required reading assignments, followed by full participation in discussion forum with classmates </w:t>
      </w:r>
      <w:proofErr w:type="gramStart"/>
      <w:r w:rsidRPr="00963A53">
        <w:rPr>
          <w:rFonts w:eastAsia="Arial"/>
          <w:sz w:val="22"/>
          <w:szCs w:val="22"/>
        </w:rPr>
        <w:t>in order to</w:t>
      </w:r>
      <w:proofErr w:type="gramEnd"/>
      <w:r w:rsidRPr="00963A53">
        <w:rPr>
          <w:rFonts w:eastAsia="Arial"/>
          <w:sz w:val="22"/>
          <w:szCs w:val="22"/>
        </w:rPr>
        <w:t xml:space="preserve"> address weekly content in mature, meaningful contributions. Engagement is evidenced in collaborative discussions on issues relating to theory and methods of bilingualism and bilingual education. These discussions require candidates to engage critically with the content, both based on the assigned materials and resources and based on their own experiences with and perceptions of the content.</w:t>
      </w:r>
    </w:p>
    <w:p w14:paraId="5440265A" w14:textId="77777777" w:rsidR="00963A53" w:rsidRPr="00963A53" w:rsidRDefault="00963A53" w:rsidP="00963A53">
      <w:pPr>
        <w:ind w:left="720"/>
        <w:rPr>
          <w:rFonts w:eastAsia="Arial"/>
          <w:sz w:val="22"/>
          <w:szCs w:val="22"/>
        </w:rPr>
      </w:pPr>
    </w:p>
    <w:p w14:paraId="3C0C3146" w14:textId="77777777" w:rsidR="00963A53" w:rsidRPr="00963A53" w:rsidRDefault="00963A53" w:rsidP="00963A53">
      <w:pPr>
        <w:ind w:left="720"/>
        <w:rPr>
          <w:sz w:val="22"/>
          <w:szCs w:val="22"/>
        </w:rPr>
      </w:pPr>
      <w:r w:rsidRPr="00963A53">
        <w:rPr>
          <w:sz w:val="22"/>
          <w:szCs w:val="22"/>
        </w:rPr>
        <w:t xml:space="preserve">Collaborative discussions are based on the textbook and outside readings and instructional videos.  A sampling of these resources is as follows: </w:t>
      </w:r>
    </w:p>
    <w:p w14:paraId="3ACB1775" w14:textId="77777777" w:rsidR="00963A53" w:rsidRPr="00963A53" w:rsidRDefault="00963A53" w:rsidP="00963A53">
      <w:pPr>
        <w:ind w:left="720"/>
        <w:rPr>
          <w:sz w:val="22"/>
          <w:szCs w:val="22"/>
        </w:rPr>
      </w:pPr>
    </w:p>
    <w:p w14:paraId="1C4FB2DB" w14:textId="77777777" w:rsidR="00963A53" w:rsidRPr="00963A53" w:rsidRDefault="00963A53" w:rsidP="00970B7B">
      <w:pPr>
        <w:numPr>
          <w:ilvl w:val="0"/>
          <w:numId w:val="40"/>
        </w:numPr>
        <w:ind w:left="1080"/>
        <w:rPr>
          <w:rFonts w:ascii="Cambria" w:eastAsia="Cambria" w:hAnsi="Cambria" w:cs="Cambria"/>
          <w:color w:val="0000FF"/>
          <w:sz w:val="22"/>
          <w:szCs w:val="22"/>
          <w:u w:val="single"/>
        </w:rPr>
      </w:pPr>
      <w:r w:rsidRPr="00963A53">
        <w:rPr>
          <w:rFonts w:ascii="Cambria" w:eastAsia="Cambria" w:hAnsi="Cambria" w:cs="Cambria"/>
          <w:sz w:val="22"/>
          <w:szCs w:val="22"/>
        </w:rPr>
        <w:lastRenderedPageBreak/>
        <w:t xml:space="preserve">“California Common Core Standards”: </w:t>
      </w:r>
      <w:hyperlink r:id="rId291" w:history="1">
        <w:r w:rsidRPr="00963A53">
          <w:rPr>
            <w:rFonts w:ascii="Cambria" w:eastAsia="Cambria" w:hAnsi="Cambria" w:cs="Cambria"/>
            <w:color w:val="0000FF"/>
            <w:sz w:val="22"/>
            <w:szCs w:val="22"/>
            <w:u w:val="single"/>
          </w:rPr>
          <w:t>https://www.cde.ca.gov/be/st/ss/documents/finalelaccssstandards.pdf</w:t>
        </w:r>
      </w:hyperlink>
    </w:p>
    <w:p w14:paraId="388D3CBF" w14:textId="77777777" w:rsidR="00963A53" w:rsidRPr="00963A53" w:rsidRDefault="00963A53" w:rsidP="00970B7B">
      <w:pPr>
        <w:numPr>
          <w:ilvl w:val="0"/>
          <w:numId w:val="40"/>
        </w:numPr>
        <w:ind w:left="1080"/>
        <w:rPr>
          <w:rFonts w:ascii="Cambria" w:eastAsia="Cambria" w:hAnsi="Cambria" w:cs="Cambria"/>
          <w:sz w:val="22"/>
          <w:szCs w:val="22"/>
        </w:rPr>
      </w:pPr>
      <w:r w:rsidRPr="00963A53">
        <w:rPr>
          <w:rFonts w:ascii="Cambria" w:eastAsia="Cambria" w:hAnsi="Cambria" w:cs="Cambria"/>
          <w:sz w:val="22"/>
          <w:szCs w:val="22"/>
        </w:rPr>
        <w:t>“The SIOP Model - Writing Effective Content and Language Objectives”:</w:t>
      </w:r>
      <w:r w:rsidRPr="00963A53">
        <w:rPr>
          <w:rFonts w:ascii="Cambria" w:eastAsia="Cambria" w:hAnsi="Cambria"/>
          <w:color w:val="0A0A0A"/>
          <w:sz w:val="22"/>
          <w:szCs w:val="22"/>
          <w:shd w:val="clear" w:color="auto" w:fill="FFFFFF"/>
        </w:rPr>
        <w:t xml:space="preserve"> </w:t>
      </w:r>
      <w:hyperlink r:id="rId292" w:history="1">
        <w:r w:rsidRPr="00963A53">
          <w:rPr>
            <w:rFonts w:ascii="Cambria" w:eastAsia="Cambria" w:hAnsi="Cambria" w:cs="Cambria"/>
            <w:color w:val="0000FF"/>
            <w:sz w:val="22"/>
            <w:szCs w:val="22"/>
            <w:u w:val="single"/>
          </w:rPr>
          <w:t>https://youtu.be/-XQOpEbPTJM</w:t>
        </w:r>
      </w:hyperlink>
      <w:r w:rsidRPr="00963A53">
        <w:rPr>
          <w:rFonts w:ascii="Cambria" w:eastAsia="Cambria" w:hAnsi="Cambria" w:cs="Cambria"/>
          <w:color w:val="0000FF"/>
          <w:sz w:val="22"/>
          <w:szCs w:val="22"/>
          <w:u w:val="single"/>
        </w:rPr>
        <w:t xml:space="preserve">  </w:t>
      </w:r>
      <w:r w:rsidRPr="00963A53">
        <w:rPr>
          <w:rFonts w:ascii="Cambria" w:eastAsia="Cambria" w:hAnsi="Cambria" w:cs="Cambria"/>
          <w:sz w:val="22"/>
          <w:szCs w:val="22"/>
        </w:rPr>
        <w:t xml:space="preserve">[8:56] </w:t>
      </w:r>
    </w:p>
    <w:p w14:paraId="1D604647" w14:textId="77777777" w:rsidR="00963A53" w:rsidRPr="00963A53" w:rsidRDefault="00963A53" w:rsidP="00970B7B">
      <w:pPr>
        <w:numPr>
          <w:ilvl w:val="0"/>
          <w:numId w:val="40"/>
        </w:numPr>
        <w:ind w:left="1080"/>
        <w:rPr>
          <w:rFonts w:ascii="Cambria" w:eastAsia="Cambria" w:hAnsi="Cambria" w:cs="Cambria"/>
          <w:sz w:val="22"/>
          <w:szCs w:val="22"/>
        </w:rPr>
      </w:pPr>
      <w:r w:rsidRPr="00963A53">
        <w:rPr>
          <w:rFonts w:ascii="Cambria" w:eastAsia="Cambria" w:hAnsi="Cambria" w:cs="Cambria"/>
          <w:sz w:val="22"/>
          <w:szCs w:val="22"/>
        </w:rPr>
        <w:t xml:space="preserve">“Culturally Relevant Pedagogy” </w:t>
      </w:r>
      <w:hyperlink r:id="rId293" w:history="1">
        <w:r w:rsidRPr="00963A53">
          <w:rPr>
            <w:rFonts w:ascii="Cambria" w:eastAsia="Cambria" w:hAnsi="Cambria" w:cs="Cambria"/>
            <w:color w:val="0000FF"/>
            <w:sz w:val="22"/>
            <w:szCs w:val="22"/>
            <w:u w:val="single"/>
          </w:rPr>
          <w:t>https://youtu.be/nGTVjJuRaZ8</w:t>
        </w:r>
      </w:hyperlink>
      <w:r w:rsidRPr="00963A53">
        <w:rPr>
          <w:rFonts w:ascii="Cambria" w:eastAsia="Cambria" w:hAnsi="Cambria" w:cs="Cambria"/>
          <w:color w:val="0000FF"/>
          <w:sz w:val="22"/>
          <w:szCs w:val="22"/>
        </w:rPr>
        <w:t xml:space="preserve"> </w:t>
      </w:r>
      <w:r w:rsidRPr="00963A53">
        <w:rPr>
          <w:rFonts w:ascii="Cambria" w:eastAsia="Cambria" w:hAnsi="Cambria" w:cs="Cambria"/>
          <w:sz w:val="22"/>
          <w:szCs w:val="22"/>
        </w:rPr>
        <w:t>[4:39]</w:t>
      </w:r>
    </w:p>
    <w:p w14:paraId="1174D1EF" w14:textId="77777777" w:rsidR="00963A53" w:rsidRPr="00963A53" w:rsidRDefault="00963A53" w:rsidP="00970B7B">
      <w:pPr>
        <w:numPr>
          <w:ilvl w:val="0"/>
          <w:numId w:val="40"/>
        </w:numPr>
        <w:ind w:left="1080"/>
        <w:rPr>
          <w:rFonts w:ascii="Cambria" w:eastAsia="Cambria" w:hAnsi="Cambria" w:cs="Cambria"/>
          <w:sz w:val="22"/>
          <w:szCs w:val="22"/>
        </w:rPr>
      </w:pPr>
      <w:r w:rsidRPr="00963A53">
        <w:rPr>
          <w:rFonts w:ascii="Cambria" w:eastAsia="Cambria" w:hAnsi="Cambria" w:cs="Cambria"/>
          <w:sz w:val="22"/>
          <w:szCs w:val="22"/>
        </w:rPr>
        <w:t>California Dept. of Education Instructional Materials Evaluation and Adoption:</w:t>
      </w:r>
    </w:p>
    <w:p w14:paraId="49A683E2" w14:textId="77777777" w:rsidR="00963A53" w:rsidRPr="00963A53" w:rsidRDefault="00963A53" w:rsidP="00963A53">
      <w:pPr>
        <w:ind w:left="1080"/>
        <w:contextualSpacing/>
        <w:rPr>
          <w:rFonts w:ascii="Cambria" w:eastAsia="Cambria" w:hAnsi="Cambria" w:cs="Cambria"/>
          <w:sz w:val="22"/>
          <w:szCs w:val="22"/>
        </w:rPr>
      </w:pPr>
      <w:hyperlink r:id="rId294" w:history="1">
        <w:r w:rsidRPr="00963A53">
          <w:rPr>
            <w:rFonts w:ascii="Cambria" w:eastAsia="Cambria" w:hAnsi="Cambria" w:cs="Cambria"/>
            <w:color w:val="0000FF"/>
            <w:sz w:val="22"/>
            <w:szCs w:val="22"/>
            <w:u w:val="single"/>
          </w:rPr>
          <w:t>https://www.cde.ca.gov/ci/cr/cf/cefimadoptprocess.asp</w:t>
        </w:r>
      </w:hyperlink>
    </w:p>
    <w:p w14:paraId="141E4893" w14:textId="77777777" w:rsidR="00963A53" w:rsidRPr="00963A53" w:rsidRDefault="00963A53" w:rsidP="00970B7B">
      <w:pPr>
        <w:numPr>
          <w:ilvl w:val="0"/>
          <w:numId w:val="40"/>
        </w:numPr>
        <w:ind w:left="1080"/>
        <w:rPr>
          <w:rFonts w:ascii="Cambria" w:eastAsia="Cambria" w:hAnsi="Cambria" w:cs="Cambria"/>
          <w:color w:val="0000FF"/>
          <w:sz w:val="22"/>
          <w:szCs w:val="22"/>
          <w:u w:val="single"/>
        </w:rPr>
      </w:pPr>
      <w:r w:rsidRPr="00963A53">
        <w:rPr>
          <w:rFonts w:ascii="Cambria" w:eastAsia="Cambria" w:hAnsi="Cambria" w:cs="Cambria"/>
          <w:sz w:val="22"/>
          <w:szCs w:val="22"/>
        </w:rPr>
        <w:t xml:space="preserve">“Evaluation and Selection of Learning Resources”: </w:t>
      </w:r>
      <w:hyperlink r:id="rId295" w:history="1">
        <w:r w:rsidRPr="00963A53">
          <w:rPr>
            <w:rFonts w:ascii="Cambria" w:eastAsia="Cambria" w:hAnsi="Cambria" w:cs="Cambria"/>
            <w:color w:val="0000FF"/>
            <w:sz w:val="22"/>
            <w:szCs w:val="22"/>
            <w:u w:val="single"/>
          </w:rPr>
          <w:t>http://www.gov.pe.ca/photos/original/ed_ESLR_08.pdf</w:t>
        </w:r>
      </w:hyperlink>
    </w:p>
    <w:p w14:paraId="68D2F037" w14:textId="77777777" w:rsidR="00963A53" w:rsidRPr="00963A53" w:rsidRDefault="00963A53" w:rsidP="00970B7B">
      <w:pPr>
        <w:numPr>
          <w:ilvl w:val="0"/>
          <w:numId w:val="40"/>
        </w:numPr>
        <w:ind w:left="1080"/>
        <w:rPr>
          <w:sz w:val="22"/>
          <w:szCs w:val="22"/>
        </w:rPr>
      </w:pPr>
      <w:r w:rsidRPr="00963A53">
        <w:rPr>
          <w:sz w:val="22"/>
          <w:szCs w:val="22"/>
        </w:rPr>
        <w:t xml:space="preserve">“Adapting Curriculum to Learners’ Needs”: </w:t>
      </w:r>
      <w:hyperlink r:id="rId296" w:history="1">
        <w:r w:rsidRPr="00963A53">
          <w:rPr>
            <w:color w:val="0000FF"/>
            <w:sz w:val="22"/>
            <w:szCs w:val="22"/>
            <w:u w:val="single"/>
          </w:rPr>
          <w:t>https://youtu.be/os7sq53TAdc</w:t>
        </w:r>
      </w:hyperlink>
      <w:r w:rsidRPr="00963A53">
        <w:rPr>
          <w:color w:val="0000FF"/>
          <w:sz w:val="22"/>
          <w:szCs w:val="22"/>
        </w:rPr>
        <w:t xml:space="preserve"> </w:t>
      </w:r>
      <w:r w:rsidRPr="00963A53">
        <w:rPr>
          <w:sz w:val="22"/>
          <w:szCs w:val="22"/>
        </w:rPr>
        <w:t>[6:14]</w:t>
      </w:r>
    </w:p>
    <w:p w14:paraId="7F564C63" w14:textId="77777777" w:rsidR="00963A53" w:rsidRPr="00963A53" w:rsidRDefault="00963A53" w:rsidP="00970B7B">
      <w:pPr>
        <w:numPr>
          <w:ilvl w:val="0"/>
          <w:numId w:val="40"/>
        </w:numPr>
        <w:ind w:left="1080"/>
        <w:rPr>
          <w:sz w:val="22"/>
          <w:szCs w:val="22"/>
        </w:rPr>
      </w:pPr>
      <w:r w:rsidRPr="00963A53">
        <w:rPr>
          <w:sz w:val="22"/>
          <w:szCs w:val="22"/>
        </w:rPr>
        <w:t>“What 7 Factors Should Educators Consider When Choosing Digital Tools for Underserved Students?”:</w:t>
      </w:r>
      <w:r w:rsidRPr="00963A53">
        <w:rPr>
          <w:b/>
          <w:bCs/>
          <w:color w:val="2D3237"/>
          <w:sz w:val="22"/>
          <w:szCs w:val="22"/>
          <w:shd w:val="clear" w:color="auto" w:fill="FFFFFF"/>
        </w:rPr>
        <w:t xml:space="preserve"> </w:t>
      </w:r>
      <w:hyperlink r:id="rId297" w:history="1">
        <w:r w:rsidRPr="00963A53">
          <w:rPr>
            <w:color w:val="0000FF"/>
            <w:sz w:val="22"/>
            <w:szCs w:val="22"/>
            <w:u w:val="single"/>
          </w:rPr>
          <w:t>https://www.edsurge.com/news/2016-06-25-what-7-factors-should-educators-consider-when-choosing-digital-tools-for-underserved-students</w:t>
        </w:r>
      </w:hyperlink>
    </w:p>
    <w:p w14:paraId="2CBD6D13" w14:textId="77777777" w:rsidR="00963A53" w:rsidRPr="00963A53" w:rsidRDefault="00963A53" w:rsidP="00963A53">
      <w:pPr>
        <w:ind w:left="1080"/>
        <w:rPr>
          <w:sz w:val="22"/>
          <w:szCs w:val="22"/>
        </w:rPr>
      </w:pPr>
    </w:p>
    <w:p w14:paraId="7A0E3629" w14:textId="77777777" w:rsidR="00963A53" w:rsidRPr="00963A53" w:rsidRDefault="00963A53" w:rsidP="00963A53">
      <w:pPr>
        <w:ind w:left="720"/>
        <w:rPr>
          <w:color w:val="000000" w:themeColor="text1"/>
          <w:sz w:val="22"/>
          <w:szCs w:val="22"/>
        </w:rPr>
      </w:pPr>
      <w:r w:rsidRPr="00963A53">
        <w:rPr>
          <w:color w:val="000000" w:themeColor="text1"/>
          <w:sz w:val="22"/>
          <w:szCs w:val="22"/>
        </w:rPr>
        <w:t>The complete list of these resources can be found in the individual weekly modules in which each resource is assigned.</w:t>
      </w:r>
    </w:p>
    <w:p w14:paraId="0E40AEF2" w14:textId="77777777" w:rsidR="00963A53" w:rsidRPr="00963A53" w:rsidRDefault="00963A53" w:rsidP="00963A53">
      <w:pPr>
        <w:ind w:left="720"/>
        <w:rPr>
          <w:rFonts w:eastAsia="Arial"/>
          <w:sz w:val="22"/>
          <w:szCs w:val="22"/>
        </w:rPr>
      </w:pPr>
    </w:p>
    <w:p w14:paraId="62842AB1" w14:textId="77777777" w:rsidR="00963A53" w:rsidRPr="00963A53" w:rsidRDefault="00963A53" w:rsidP="00970B7B">
      <w:pPr>
        <w:numPr>
          <w:ilvl w:val="0"/>
          <w:numId w:val="47"/>
        </w:numPr>
        <w:spacing w:line="240" w:lineRule="exact"/>
        <w:rPr>
          <w:rFonts w:ascii="Cambria" w:eastAsia="Cambria" w:hAnsi="Cambria" w:cs="Cambria"/>
          <w:b/>
          <w:bCs/>
          <w:sz w:val="22"/>
          <w:szCs w:val="22"/>
        </w:rPr>
      </w:pPr>
      <w:r w:rsidRPr="00963A53">
        <w:rPr>
          <w:rFonts w:ascii="Cambria" w:eastAsia="Arial" w:hAnsi="Cambria"/>
          <w:b/>
          <w:bCs/>
          <w:sz w:val="22"/>
          <w:szCs w:val="22"/>
        </w:rPr>
        <w:t xml:space="preserve">Measurable Artifacts  </w:t>
      </w:r>
    </w:p>
    <w:p w14:paraId="0366ABA9" w14:textId="77777777" w:rsidR="00963A53" w:rsidRPr="00963A53" w:rsidRDefault="00963A53" w:rsidP="00963A53">
      <w:pPr>
        <w:spacing w:beforeAutospacing="1" w:afterAutospacing="1"/>
        <w:ind w:left="720"/>
        <w:rPr>
          <w:rFonts w:ascii="Times New Roman" w:hAnsi="Times New Roman"/>
          <w:sz w:val="22"/>
          <w:szCs w:val="22"/>
        </w:rPr>
      </w:pPr>
      <w:r w:rsidRPr="00963A53">
        <w:rPr>
          <w:rFonts w:eastAsia="Arial"/>
          <w:sz w:val="22"/>
          <w:szCs w:val="22"/>
        </w:rPr>
        <w:t>Candidates demonstrate their understanding of weekly content by applying knowledge to a variety of tasks and activities. Such activities consist of writing reflection papers of varying length requirements in which candidates explore in scholarly, meaningful, mature, and professional fashion content which addresses one or more elements of the bilingual authorization standards. Candidates are also asked to meet the standards through the completion of worksheets and review of web and video resources which demonstrate their understanding of course content and its application to their teaching context</w:t>
      </w:r>
      <w:r w:rsidRPr="00963A53">
        <w:rPr>
          <w:rFonts w:ascii="Times New Roman" w:hAnsi="Times New Roman"/>
          <w:sz w:val="22"/>
          <w:szCs w:val="22"/>
        </w:rPr>
        <w:t>.</w:t>
      </w:r>
    </w:p>
    <w:p w14:paraId="14D42054" w14:textId="77777777" w:rsidR="00963A53" w:rsidRPr="00963A53" w:rsidRDefault="00963A53" w:rsidP="00963A53">
      <w:pPr>
        <w:autoSpaceDE w:val="0"/>
        <w:autoSpaceDN w:val="0"/>
        <w:adjustRightInd w:val="0"/>
        <w:ind w:left="720"/>
        <w:rPr>
          <w:rFonts w:eastAsia="Arial"/>
          <w:sz w:val="22"/>
          <w:szCs w:val="22"/>
        </w:rPr>
      </w:pPr>
      <w:r w:rsidRPr="00963A53">
        <w:rPr>
          <w:rFonts w:eastAsia="Arial"/>
          <w:sz w:val="22"/>
          <w:szCs w:val="22"/>
        </w:rPr>
        <w:t>A sampling of these artifacts is as follows:</w:t>
      </w:r>
    </w:p>
    <w:p w14:paraId="28E8F741" w14:textId="77777777" w:rsidR="00963A53" w:rsidRPr="00963A53" w:rsidRDefault="00963A53" w:rsidP="00963A53">
      <w:pPr>
        <w:autoSpaceDE w:val="0"/>
        <w:autoSpaceDN w:val="0"/>
        <w:adjustRightInd w:val="0"/>
        <w:ind w:left="720"/>
        <w:rPr>
          <w:rFonts w:eastAsia="Arial"/>
          <w:sz w:val="22"/>
          <w:szCs w:val="22"/>
        </w:rPr>
      </w:pPr>
    </w:p>
    <w:p w14:paraId="0C62500F" w14:textId="77777777" w:rsidR="00963A53" w:rsidRPr="00963A53" w:rsidRDefault="00963A53" w:rsidP="00970B7B">
      <w:pPr>
        <w:numPr>
          <w:ilvl w:val="0"/>
          <w:numId w:val="45"/>
        </w:numPr>
        <w:autoSpaceDE w:val="0"/>
        <w:autoSpaceDN w:val="0"/>
        <w:adjustRightInd w:val="0"/>
        <w:rPr>
          <w:rFonts w:ascii="Cambria" w:eastAsia="Arial" w:hAnsi="Cambria"/>
          <w:sz w:val="22"/>
          <w:szCs w:val="22"/>
        </w:rPr>
      </w:pPr>
      <w:r w:rsidRPr="00963A53">
        <w:rPr>
          <w:rFonts w:ascii="Cambria" w:eastAsia="Arial" w:hAnsi="Cambria"/>
          <w:sz w:val="22"/>
          <w:szCs w:val="22"/>
        </w:rPr>
        <w:t xml:space="preserve">Candidates will internet research second language acquisition concepts identified in course readings, and using this information discuss their main takeaways from these websites/videos.  </w:t>
      </w:r>
    </w:p>
    <w:p w14:paraId="32A601F4" w14:textId="77777777" w:rsidR="00963A53" w:rsidRPr="00963A53" w:rsidRDefault="00963A53" w:rsidP="00970B7B">
      <w:pPr>
        <w:numPr>
          <w:ilvl w:val="0"/>
          <w:numId w:val="45"/>
        </w:numPr>
        <w:rPr>
          <w:rFonts w:ascii="Cambria" w:eastAsia="Arial" w:hAnsi="Cambria"/>
          <w:sz w:val="22"/>
          <w:szCs w:val="22"/>
        </w:rPr>
      </w:pPr>
      <w:r w:rsidRPr="00963A53">
        <w:rPr>
          <w:rFonts w:ascii="Cambria" w:eastAsia="Arial" w:hAnsi="Cambria"/>
          <w:sz w:val="22"/>
          <w:szCs w:val="22"/>
        </w:rPr>
        <w:t>Candidates will reflect on and respond to the instruction and assessment strategies presented in one of the primary course textbooks.</w:t>
      </w:r>
    </w:p>
    <w:p w14:paraId="25A5B174" w14:textId="77777777" w:rsidR="00963A53" w:rsidRPr="00963A53" w:rsidRDefault="00963A53" w:rsidP="00970B7B">
      <w:pPr>
        <w:numPr>
          <w:ilvl w:val="0"/>
          <w:numId w:val="45"/>
        </w:numPr>
        <w:rPr>
          <w:rFonts w:ascii="Cambria" w:eastAsia="Arial" w:hAnsi="Cambria"/>
          <w:sz w:val="22"/>
          <w:szCs w:val="22"/>
        </w:rPr>
      </w:pPr>
      <w:r w:rsidRPr="00963A53">
        <w:rPr>
          <w:rFonts w:ascii="Cambria" w:eastAsia="Arial" w:hAnsi="Cambria"/>
          <w:sz w:val="22"/>
          <w:szCs w:val="22"/>
        </w:rPr>
        <w:t>Candidates will demonstrate their understanding of differentiated instruction based on textbook content and apply principles of differentiated instruction and assessment to their own learners. This task will be completed in the course for learners at proficiency Levels 1 through 5 as delineated in the text.</w:t>
      </w:r>
    </w:p>
    <w:p w14:paraId="60957160" w14:textId="77777777" w:rsidR="00963A53" w:rsidRPr="00963A53" w:rsidRDefault="00963A53" w:rsidP="00970B7B">
      <w:pPr>
        <w:numPr>
          <w:ilvl w:val="0"/>
          <w:numId w:val="45"/>
        </w:numPr>
        <w:rPr>
          <w:rFonts w:ascii="Cambria" w:eastAsia="Arial" w:hAnsi="Cambria"/>
          <w:sz w:val="22"/>
          <w:szCs w:val="22"/>
        </w:rPr>
      </w:pPr>
      <w:r w:rsidRPr="00963A53">
        <w:rPr>
          <w:rFonts w:ascii="Cambria" w:eastAsia="Arial" w:hAnsi="Cambria"/>
          <w:sz w:val="22"/>
          <w:szCs w:val="22"/>
        </w:rPr>
        <w:t>Candidates will reflect on, analyze, and articulate their views on the selection, adaptation, and use of instructional materials as presented in outside readings and videos.</w:t>
      </w:r>
    </w:p>
    <w:p w14:paraId="602B5F97" w14:textId="77777777" w:rsidR="00963A53" w:rsidRPr="00963A53" w:rsidRDefault="00963A53" w:rsidP="00963A53">
      <w:pPr>
        <w:ind w:left="1080"/>
        <w:contextualSpacing/>
        <w:rPr>
          <w:rFonts w:ascii="Cambria" w:eastAsia="Arial" w:hAnsi="Cambria"/>
          <w:szCs w:val="22"/>
        </w:rPr>
      </w:pPr>
      <w:r w:rsidRPr="00963A53">
        <w:rPr>
          <w:rFonts w:ascii="Cambria" w:eastAsia="Arial" w:hAnsi="Cambria" w:cs="Cambria"/>
          <w:szCs w:val="22"/>
        </w:rPr>
        <w:t xml:space="preserve"> </w:t>
      </w:r>
    </w:p>
    <w:p w14:paraId="7AFF1D63" w14:textId="77777777" w:rsidR="00963A53" w:rsidRPr="00963A53" w:rsidRDefault="00963A53" w:rsidP="00963A53">
      <w:pPr>
        <w:ind w:left="360" w:firstLine="720"/>
        <w:rPr>
          <w:color w:val="000000" w:themeColor="text1"/>
          <w:sz w:val="22"/>
          <w:szCs w:val="22"/>
        </w:rPr>
      </w:pPr>
      <w:r w:rsidRPr="00963A53">
        <w:rPr>
          <w:color w:val="000000" w:themeColor="text1"/>
          <w:sz w:val="22"/>
          <w:szCs w:val="22"/>
        </w:rPr>
        <w:t>The complete list of these activities can be found in the individual weekly modules in which each is assigned.</w:t>
      </w:r>
    </w:p>
    <w:p w14:paraId="281750A2" w14:textId="77777777" w:rsidR="00963A53" w:rsidRPr="00963A53" w:rsidRDefault="00963A53" w:rsidP="00963A53">
      <w:pPr>
        <w:spacing w:line="240" w:lineRule="exact"/>
        <w:ind w:left="720"/>
        <w:contextualSpacing/>
        <w:rPr>
          <w:rFonts w:ascii="Cambria" w:eastAsia="Cambria" w:hAnsi="Cambria" w:cs="Cambria"/>
          <w:b/>
          <w:bCs/>
          <w:sz w:val="22"/>
          <w:szCs w:val="22"/>
        </w:rPr>
      </w:pPr>
    </w:p>
    <w:p w14:paraId="217D1F76" w14:textId="77777777" w:rsidR="00963A53" w:rsidRPr="00963A53" w:rsidRDefault="00963A53" w:rsidP="00970B7B">
      <w:pPr>
        <w:numPr>
          <w:ilvl w:val="0"/>
          <w:numId w:val="47"/>
        </w:numPr>
        <w:spacing w:line="240" w:lineRule="exact"/>
        <w:rPr>
          <w:rFonts w:ascii="Cambria" w:eastAsia="Cambria" w:hAnsi="Cambria" w:cs="Cambria"/>
          <w:b/>
          <w:bCs/>
          <w:sz w:val="22"/>
          <w:szCs w:val="22"/>
        </w:rPr>
      </w:pPr>
      <w:r w:rsidRPr="00963A53">
        <w:rPr>
          <w:rFonts w:ascii="Cambria" w:eastAsia="Arial" w:hAnsi="Cambria"/>
          <w:b/>
          <w:bCs/>
          <w:sz w:val="22"/>
          <w:szCs w:val="22"/>
        </w:rPr>
        <w:t xml:space="preserve">Signature Assignments </w:t>
      </w:r>
    </w:p>
    <w:p w14:paraId="582CA5B7" w14:textId="77777777" w:rsidR="00963A53" w:rsidRPr="00963A53" w:rsidRDefault="00963A53" w:rsidP="00963A53">
      <w:pPr>
        <w:ind w:left="720"/>
        <w:rPr>
          <w:rFonts w:eastAsia="Arial"/>
          <w:sz w:val="22"/>
          <w:szCs w:val="22"/>
        </w:rPr>
      </w:pPr>
    </w:p>
    <w:p w14:paraId="43DE51FE" w14:textId="77777777" w:rsidR="00963A53" w:rsidRPr="00963A53" w:rsidRDefault="00963A53" w:rsidP="00963A53">
      <w:pPr>
        <w:ind w:left="720"/>
        <w:rPr>
          <w:rFonts w:eastAsia="Arial"/>
          <w:sz w:val="22"/>
          <w:szCs w:val="22"/>
        </w:rPr>
      </w:pPr>
      <w:r w:rsidRPr="00963A53">
        <w:rPr>
          <w:rFonts w:eastAsia="Arial"/>
          <w:sz w:val="22"/>
          <w:szCs w:val="22"/>
        </w:rPr>
        <w:lastRenderedPageBreak/>
        <w:t xml:space="preserve">The Bilingual Lesson Plan and the Teacher/Administrator Interview Reflection allow candidates to engage with the core content in depth by completing assignments that typically span several weeks of the course. In BLA 6410 the Signature Assignments consist of (1) development of a standards-based lesson for a bilingual context, and (2) an interview of a teacher or administrator in an educational setting. In </w:t>
      </w:r>
      <w:proofErr w:type="gramStart"/>
      <w:r w:rsidRPr="00963A53">
        <w:rPr>
          <w:rFonts w:eastAsia="Arial"/>
          <w:sz w:val="22"/>
          <w:szCs w:val="22"/>
        </w:rPr>
        <w:t>both of these</w:t>
      </w:r>
      <w:proofErr w:type="gramEnd"/>
      <w:r w:rsidRPr="00963A53">
        <w:rPr>
          <w:rFonts w:eastAsia="Arial"/>
          <w:sz w:val="22"/>
          <w:szCs w:val="22"/>
        </w:rPr>
        <w:t xml:space="preserve"> assignments, candidates are to reflect on the data gathered from these two assignments and to make critical connections with course content and their own personal, educational, and professional experiences.</w:t>
      </w:r>
      <w:r w:rsidRPr="00963A53">
        <w:rPr>
          <w:sz w:val="22"/>
          <w:szCs w:val="22"/>
        </w:rPr>
        <w:t>:</w:t>
      </w:r>
    </w:p>
    <w:p w14:paraId="42FC686C" w14:textId="77777777" w:rsidR="00963A53" w:rsidRPr="00963A53" w:rsidRDefault="00963A53" w:rsidP="00970B7B">
      <w:pPr>
        <w:numPr>
          <w:ilvl w:val="1"/>
          <w:numId w:val="37"/>
        </w:numPr>
        <w:spacing w:before="100" w:beforeAutospacing="1" w:after="100" w:afterAutospacing="1"/>
        <w:rPr>
          <w:rFonts w:ascii="Cambria" w:eastAsia="Arial" w:hAnsi="Cambria"/>
          <w:sz w:val="22"/>
          <w:szCs w:val="22"/>
        </w:rPr>
      </w:pPr>
      <w:r w:rsidRPr="00963A53">
        <w:rPr>
          <w:rFonts w:ascii="Cambria" w:eastAsia="Arial" w:hAnsi="Cambria"/>
          <w:b/>
          <w:bCs/>
          <w:sz w:val="22"/>
          <w:szCs w:val="22"/>
        </w:rPr>
        <w:t>Bilingual Lesson Plan Review:</w:t>
      </w:r>
      <w:r w:rsidRPr="00963A53">
        <w:rPr>
          <w:rFonts w:ascii="Cambria" w:eastAsia="Arial" w:hAnsi="Cambria"/>
          <w:sz w:val="22"/>
          <w:szCs w:val="22"/>
        </w:rPr>
        <w:t xml:space="preserve"> Candidates will demonstrate their ability to create a lesson plan which incorporates the principles of oracy, literacy, and content-area standards-based instruction for English learners. Candidates will create a content-area lesson plan using sheltered instruction (SIOP) principles in conjunction with the California ELD and Common Core standards. This lesson will be developed for the candidates own students. The overarching goal of this assignment is to create a standards-based lesson which meets the needs of English Learners. This lesson is to be based on the SIOP model, be standards-based, incorporating both content and linguistic objectives appropriate for English learners at a specific grade level. The lesson plan will demonstrate competency in making content accessible to English Learners, reflecting the content and strategies presented in the textbook. </w:t>
      </w:r>
    </w:p>
    <w:p w14:paraId="683EC755" w14:textId="77777777" w:rsidR="00963A53" w:rsidRPr="00963A53" w:rsidRDefault="00963A53" w:rsidP="00970B7B">
      <w:pPr>
        <w:numPr>
          <w:ilvl w:val="1"/>
          <w:numId w:val="37"/>
        </w:numPr>
        <w:rPr>
          <w:rFonts w:ascii="Cambria" w:eastAsia="Arial" w:hAnsi="Cambria"/>
          <w:sz w:val="22"/>
          <w:szCs w:val="22"/>
        </w:rPr>
      </w:pPr>
      <w:r w:rsidRPr="00963A53">
        <w:rPr>
          <w:rFonts w:ascii="Cambria" w:eastAsia="Arial" w:hAnsi="Cambria"/>
          <w:b/>
          <w:bCs/>
          <w:sz w:val="22"/>
          <w:szCs w:val="22"/>
        </w:rPr>
        <w:t>Teacher/Administrator Interview Reflection:</w:t>
      </w:r>
      <w:r w:rsidRPr="00963A53">
        <w:rPr>
          <w:rFonts w:ascii="Cambria" w:eastAsia="Arial" w:hAnsi="Cambria"/>
          <w:sz w:val="22"/>
          <w:szCs w:val="22"/>
        </w:rPr>
        <w:t xml:space="preserve"> Candidates will obtain first-hand information about culturally responsive schooling by securing permission to interview a teacher or administrator who works in a class or school with a culturally diverse student population. Candidates will conduct an interview, inquiring about culturally responsive schooling, how it is addressed it in their instruction/leadership, successes and barriers in this area, advice they would give to other educators </w:t>
      </w:r>
      <w:proofErr w:type="gramStart"/>
      <w:r w:rsidRPr="00963A53">
        <w:rPr>
          <w:rFonts w:ascii="Cambria" w:eastAsia="Arial" w:hAnsi="Cambria"/>
          <w:sz w:val="22"/>
          <w:szCs w:val="22"/>
        </w:rPr>
        <w:t>in regard to</w:t>
      </w:r>
      <w:proofErr w:type="gramEnd"/>
      <w:r w:rsidRPr="00963A53">
        <w:rPr>
          <w:rFonts w:ascii="Cambria" w:eastAsia="Arial" w:hAnsi="Cambria"/>
          <w:sz w:val="22"/>
          <w:szCs w:val="22"/>
        </w:rPr>
        <w:t xml:space="preserve"> fostering culturally responsive schooling, and so on. The interview data will be articulated in a written report. </w:t>
      </w:r>
    </w:p>
    <w:p w14:paraId="4B71E863" w14:textId="77777777" w:rsidR="00963A53" w:rsidRPr="00963A53" w:rsidRDefault="00963A53" w:rsidP="00963A53">
      <w:pPr>
        <w:rPr>
          <w:b/>
          <w:color w:val="632423"/>
          <w:sz w:val="22"/>
          <w:szCs w:val="22"/>
        </w:rPr>
        <w:sectPr w:rsidR="00963A53" w:rsidRPr="00963A53" w:rsidSect="00A631E1">
          <w:headerReference w:type="first" r:id="rId298"/>
          <w:footerReference w:type="first" r:id="rId299"/>
          <w:pgSz w:w="15840" w:h="12240" w:orient="landscape" w:code="1"/>
          <w:pgMar w:top="1080" w:right="990" w:bottom="1440" w:left="1440" w:header="450" w:footer="720" w:gutter="0"/>
          <w:cols w:space="720"/>
          <w:titlePg/>
          <w:docGrid w:linePitch="360"/>
        </w:sectPr>
      </w:pPr>
    </w:p>
    <w:p w14:paraId="6BECF601"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1: The Four Domains of Language </w:t>
      </w:r>
    </w:p>
    <w:tbl>
      <w:tblPr>
        <w:tblStyle w:val="TableGrid"/>
        <w:tblW w:w="13400" w:type="dxa"/>
        <w:tblLook w:val="04A0" w:firstRow="1" w:lastRow="0" w:firstColumn="1" w:lastColumn="0" w:noHBand="0" w:noVBand="1"/>
      </w:tblPr>
      <w:tblGrid>
        <w:gridCol w:w="13400"/>
      </w:tblGrid>
      <w:tr w:rsidR="00963A53" w:rsidRPr="00963A53" w14:paraId="17EE4665" w14:textId="77777777" w:rsidTr="00BC4229">
        <w:tc>
          <w:tcPr>
            <w:tcW w:w="13400" w:type="dxa"/>
            <w:shd w:val="clear" w:color="auto" w:fill="D9D9D9" w:themeFill="background1" w:themeFillShade="D9"/>
          </w:tcPr>
          <w:p w14:paraId="7CA66E9C" w14:textId="77777777" w:rsidR="00963A53" w:rsidRPr="00963A53" w:rsidRDefault="00963A53" w:rsidP="00963A53">
            <w:pPr>
              <w:tabs>
                <w:tab w:val="left" w:pos="0"/>
              </w:tabs>
              <w:spacing w:before="40" w:after="40"/>
              <w:rPr>
                <w:b/>
                <w:bCs/>
                <w:szCs w:val="22"/>
              </w:rPr>
            </w:pPr>
            <w:r w:rsidRPr="00963A53">
              <w:rPr>
                <w:b/>
                <w:bCs/>
                <w:szCs w:val="22"/>
              </w:rPr>
              <w:t>Course Learning Objectives</w:t>
            </w:r>
          </w:p>
        </w:tc>
      </w:tr>
      <w:tr w:rsidR="00963A53" w:rsidRPr="00963A53" w14:paraId="02BA02AD" w14:textId="77777777" w:rsidTr="00BC4229">
        <w:tc>
          <w:tcPr>
            <w:tcW w:w="13400" w:type="dxa"/>
          </w:tcPr>
          <w:p w14:paraId="2B0F3D93" w14:textId="77777777" w:rsidR="00963A53" w:rsidRPr="00963A53" w:rsidRDefault="00963A53" w:rsidP="00963A53">
            <w:pPr>
              <w:tabs>
                <w:tab w:val="left" w:pos="0"/>
              </w:tabs>
              <w:spacing w:before="40" w:after="40"/>
              <w:rPr>
                <w:szCs w:val="22"/>
              </w:rPr>
            </w:pPr>
            <w:r w:rsidRPr="00963A53">
              <w:rPr>
                <w:b/>
                <w:bCs/>
                <w:szCs w:val="22"/>
              </w:rPr>
              <w:t xml:space="preserve">CLO1: </w:t>
            </w:r>
            <w:r w:rsidRPr="00963A53">
              <w:t>Candidates demonstrate an understanding of the interrelatedness among the four domains of language (listening, speaking, reading, and writing) and know language forms and functions.</w:t>
            </w:r>
          </w:p>
        </w:tc>
      </w:tr>
      <w:tr w:rsidR="00963A53" w:rsidRPr="00963A53" w14:paraId="2BF0969A" w14:textId="77777777" w:rsidTr="00BC4229">
        <w:tc>
          <w:tcPr>
            <w:tcW w:w="13400" w:type="dxa"/>
            <w:shd w:val="clear" w:color="auto" w:fill="D9D9D9" w:themeFill="background1" w:themeFillShade="D9"/>
          </w:tcPr>
          <w:p w14:paraId="35056B42" w14:textId="77777777" w:rsidR="00963A53" w:rsidRPr="00963A53" w:rsidRDefault="00963A53" w:rsidP="00963A53">
            <w:pPr>
              <w:tabs>
                <w:tab w:val="left" w:pos="0"/>
              </w:tabs>
              <w:spacing w:before="40" w:after="40"/>
              <w:rPr>
                <w:b/>
                <w:bCs/>
                <w:color w:val="BFBFBF" w:themeColor="background1" w:themeShade="BF"/>
                <w:szCs w:val="22"/>
              </w:rPr>
            </w:pPr>
            <w:r w:rsidRPr="00963A53">
              <w:rPr>
                <w:b/>
                <w:bCs/>
                <w:szCs w:val="22"/>
              </w:rPr>
              <w:t xml:space="preserve">Readings &amp; Resources: </w:t>
            </w:r>
          </w:p>
        </w:tc>
      </w:tr>
      <w:tr w:rsidR="00963A53" w:rsidRPr="00963A53" w14:paraId="37DAC6F3" w14:textId="77777777" w:rsidTr="00BC4229">
        <w:tc>
          <w:tcPr>
            <w:tcW w:w="13400" w:type="dxa"/>
          </w:tcPr>
          <w:p w14:paraId="47CE5156" w14:textId="77777777" w:rsidR="00963A53" w:rsidRPr="00963A53" w:rsidRDefault="00963A53" w:rsidP="00963A53">
            <w:pPr>
              <w:tabs>
                <w:tab w:val="left" w:pos="0"/>
              </w:tabs>
              <w:spacing w:before="40" w:after="40"/>
              <w:rPr>
                <w:szCs w:val="22"/>
              </w:rPr>
            </w:pPr>
            <w:r w:rsidRPr="00963A53">
              <w:rPr>
                <w:b/>
                <w:bCs/>
                <w:szCs w:val="22"/>
              </w:rPr>
              <w:t xml:space="preserve">Textbooks &amp; Outside Reading Resources: </w:t>
            </w:r>
          </w:p>
          <w:p w14:paraId="51131D58" w14:textId="77777777" w:rsidR="00963A53" w:rsidRPr="00963A53" w:rsidRDefault="00963A53" w:rsidP="00970B7B">
            <w:pPr>
              <w:numPr>
                <w:ilvl w:val="0"/>
                <w:numId w:val="40"/>
              </w:numPr>
              <w:rPr>
                <w:rFonts w:ascii="Cambria" w:eastAsia="Cambria" w:hAnsi="Cambria" w:cs="Cambria"/>
              </w:rPr>
            </w:pPr>
            <w:r w:rsidRPr="00963A53">
              <w:rPr>
                <w:rFonts w:ascii="Cambria" w:eastAsia="Arial" w:hAnsi="Cambria"/>
                <w:i/>
                <w:iCs/>
                <w:szCs w:val="22"/>
              </w:rPr>
              <w:t xml:space="preserve">The </w:t>
            </w:r>
            <w:proofErr w:type="spellStart"/>
            <w:r w:rsidRPr="00963A53">
              <w:rPr>
                <w:rFonts w:ascii="Cambria" w:eastAsia="Arial" w:hAnsi="Cambria"/>
                <w:i/>
                <w:iCs/>
                <w:szCs w:val="22"/>
              </w:rPr>
              <w:t>Crosscultural</w:t>
            </w:r>
            <w:proofErr w:type="spellEnd"/>
            <w:r w:rsidRPr="00963A53">
              <w:rPr>
                <w:rFonts w:ascii="Cambria" w:eastAsia="Arial" w:hAnsi="Cambria"/>
                <w:i/>
                <w:iCs/>
                <w:szCs w:val="22"/>
              </w:rPr>
              <w:t>, Language, and Academic Development Handbook,</w:t>
            </w:r>
            <w:r w:rsidRPr="00963A53">
              <w:rPr>
                <w:rFonts w:ascii="Cambria" w:eastAsia="Cambria" w:hAnsi="Cambria" w:cs="Cambria"/>
              </w:rPr>
              <w:t xml:space="preserve"> Ch. 1, “Learning About the Language Learner”; Ch. 2, “Learning About Language Structure”; Ch. 3, “Learning About Second Language Acquisition”</w:t>
            </w:r>
          </w:p>
          <w:p w14:paraId="65598F49" w14:textId="77777777" w:rsidR="00963A53" w:rsidRPr="00963A53" w:rsidRDefault="00963A53" w:rsidP="00963A53">
            <w:pPr>
              <w:ind w:left="720"/>
              <w:contextualSpacing/>
              <w:rPr>
                <w:rFonts w:ascii="Cambria" w:eastAsia="Cambria" w:hAnsi="Cambria"/>
                <w:szCs w:val="22"/>
              </w:rPr>
            </w:pPr>
          </w:p>
        </w:tc>
      </w:tr>
      <w:tr w:rsidR="00963A53" w:rsidRPr="00963A53" w14:paraId="6539181C" w14:textId="77777777" w:rsidTr="00BC4229">
        <w:tc>
          <w:tcPr>
            <w:tcW w:w="13400" w:type="dxa"/>
            <w:shd w:val="clear" w:color="auto" w:fill="D9D9D9" w:themeFill="background1" w:themeFillShade="D9"/>
          </w:tcPr>
          <w:p w14:paraId="5F0F338A" w14:textId="77777777" w:rsidR="00963A53" w:rsidRPr="00963A53" w:rsidRDefault="00963A53" w:rsidP="00963A53">
            <w:pPr>
              <w:tabs>
                <w:tab w:val="left" w:pos="0"/>
              </w:tabs>
              <w:spacing w:before="40" w:after="40"/>
              <w:rPr>
                <w:b/>
                <w:bCs/>
                <w:szCs w:val="22"/>
              </w:rPr>
            </w:pPr>
            <w:bookmarkStart w:id="76" w:name="DiscussionThread6410"/>
            <w:r w:rsidRPr="00963A53">
              <w:rPr>
                <w:b/>
                <w:bCs/>
                <w:szCs w:val="22"/>
              </w:rPr>
              <w:t xml:space="preserve">Discussion Prompt:  </w:t>
            </w:r>
            <w:bookmarkEnd w:id="76"/>
          </w:p>
        </w:tc>
      </w:tr>
      <w:tr w:rsidR="00963A53" w:rsidRPr="00963A53" w14:paraId="547C1157" w14:textId="77777777" w:rsidTr="00BC4229">
        <w:tc>
          <w:tcPr>
            <w:tcW w:w="13400" w:type="dxa"/>
          </w:tcPr>
          <w:p w14:paraId="5A5EE85A"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the following prompt in the online discussion forum in Canvas.  Also respond to a minimum of 2 of your peers. (Your contribution will be evaluated according to the </w:t>
            </w:r>
            <w:hyperlink r:id="rId300" w:history="1">
              <w:r w:rsidRPr="00963A53">
                <w:rPr>
                  <w:rFonts w:eastAsia="Arial"/>
                  <w:color w:val="0000FF"/>
                  <w:szCs w:val="22"/>
                  <w:u w:val="single"/>
                </w:rPr>
                <w:t>RISE Discussion Forum</w:t>
              </w:r>
            </w:hyperlink>
            <w:r w:rsidRPr="00963A53">
              <w:rPr>
                <w:rFonts w:eastAsia="Arial"/>
                <w:szCs w:val="22"/>
              </w:rPr>
              <w:t xml:space="preserve"> rubric.)</w:t>
            </w:r>
          </w:p>
          <w:p w14:paraId="06049A0B" w14:textId="77777777" w:rsidR="00963A53" w:rsidRPr="00963A53" w:rsidRDefault="00963A53" w:rsidP="00970B7B">
            <w:pPr>
              <w:numPr>
                <w:ilvl w:val="0"/>
                <w:numId w:val="40"/>
              </w:numPr>
              <w:spacing w:line="259" w:lineRule="auto"/>
              <w:rPr>
                <w:rFonts w:ascii="Cambria" w:eastAsia="Arial" w:hAnsi="Cambria"/>
                <w:szCs w:val="22"/>
              </w:rPr>
            </w:pPr>
            <w:r w:rsidRPr="00963A53">
              <w:rPr>
                <w:rFonts w:ascii="Cambria" w:eastAsia="Arial" w:hAnsi="Cambria"/>
                <w:szCs w:val="22"/>
              </w:rPr>
              <w:t xml:space="preserve">Ch. 1 discusses </w:t>
            </w:r>
            <w:proofErr w:type="gramStart"/>
            <w:r w:rsidRPr="00963A53">
              <w:rPr>
                <w:rFonts w:ascii="Cambria" w:eastAsia="Arial" w:hAnsi="Cambria"/>
                <w:szCs w:val="22"/>
              </w:rPr>
              <w:t>a number of</w:t>
            </w:r>
            <w:proofErr w:type="gramEnd"/>
            <w:r w:rsidRPr="00963A53">
              <w:rPr>
                <w:rFonts w:ascii="Cambria" w:eastAsia="Arial" w:hAnsi="Cambria"/>
                <w:szCs w:val="22"/>
              </w:rPr>
              <w:t xml:space="preserve"> social-emotional and cognitive psychological factors. Select the one factor from each category and discuss why you feel this is an important factor to consider in our instruction of students. Give a specific example of how you might promote these factors in a beneficial way in your teaching.</w:t>
            </w:r>
          </w:p>
          <w:p w14:paraId="79964733"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15365A01" w14:textId="77777777" w:rsidR="00963A53" w:rsidRPr="00963A53" w:rsidRDefault="00963A53" w:rsidP="00963A53">
            <w:pPr>
              <w:rPr>
                <w:rFonts w:eastAsia="Arial"/>
                <w:szCs w:val="22"/>
              </w:rPr>
            </w:pPr>
            <w:r w:rsidRPr="00963A53">
              <w:rPr>
                <w:rFonts w:eastAsia="Arial"/>
                <w:b/>
                <w:bCs/>
                <w:szCs w:val="22"/>
              </w:rPr>
              <w:t xml:space="preserve">Apply </w:t>
            </w:r>
            <w:r w:rsidRPr="00963A53">
              <w:rPr>
                <w:rFonts w:eastAsia="Arial"/>
                <w:szCs w:val="22"/>
              </w:rPr>
              <w:t xml:space="preserve">the RISE model in responding to one classmate’s post. If possible, please respond to a post that has not yet received a response from another class member </w:t>
            </w:r>
            <w:proofErr w:type="gramStart"/>
            <w:r w:rsidRPr="00963A53">
              <w:rPr>
                <w:rFonts w:eastAsia="Arial"/>
                <w:szCs w:val="22"/>
              </w:rPr>
              <w:t>in order to</w:t>
            </w:r>
            <w:proofErr w:type="gramEnd"/>
            <w:r w:rsidRPr="00963A53">
              <w:rPr>
                <w:rFonts w:eastAsia="Arial"/>
                <w:szCs w:val="22"/>
              </w:rPr>
              <w:t xml:space="preserve"> ensure a balanced distribution of posts and responses.</w:t>
            </w:r>
          </w:p>
          <w:p w14:paraId="6127902F"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45D34147" w14:textId="77777777" w:rsidR="00963A53" w:rsidRPr="00963A53" w:rsidRDefault="00963A53" w:rsidP="00963A53">
            <w:pPr>
              <w:rPr>
                <w:rFonts w:eastAsia="Arial"/>
                <w:szCs w:val="22"/>
              </w:rPr>
            </w:pPr>
          </w:p>
        </w:tc>
      </w:tr>
      <w:tr w:rsidR="00963A53" w:rsidRPr="00963A53" w14:paraId="69B1C5A0" w14:textId="77777777" w:rsidTr="00BC4229">
        <w:tc>
          <w:tcPr>
            <w:tcW w:w="13400" w:type="dxa"/>
            <w:shd w:val="clear" w:color="auto" w:fill="D9D9D9" w:themeFill="background1" w:themeFillShade="D9"/>
          </w:tcPr>
          <w:p w14:paraId="36B21A90" w14:textId="77777777" w:rsidR="00963A53" w:rsidRPr="00963A53" w:rsidRDefault="00963A53" w:rsidP="00963A53">
            <w:pPr>
              <w:rPr>
                <w:rFonts w:eastAsia="Arial"/>
                <w:b/>
                <w:bCs/>
                <w:szCs w:val="22"/>
              </w:rPr>
            </w:pPr>
            <w:bookmarkStart w:id="77" w:name="MeasureableArtifact6410"/>
            <w:r w:rsidRPr="00963A53">
              <w:rPr>
                <w:rFonts w:eastAsia="Arial"/>
                <w:b/>
                <w:bCs/>
                <w:szCs w:val="22"/>
              </w:rPr>
              <w:t xml:space="preserve">Measurable Artifacts: </w:t>
            </w:r>
            <w:bookmarkEnd w:id="77"/>
          </w:p>
        </w:tc>
      </w:tr>
      <w:tr w:rsidR="00963A53" w:rsidRPr="00963A53" w14:paraId="54D63BAD" w14:textId="77777777" w:rsidTr="00BC4229">
        <w:tc>
          <w:tcPr>
            <w:tcW w:w="13400" w:type="dxa"/>
          </w:tcPr>
          <w:p w14:paraId="63F7779F" w14:textId="77777777" w:rsidR="00963A53" w:rsidRPr="00963A53" w:rsidRDefault="00963A53" w:rsidP="00963A53">
            <w:r w:rsidRPr="00963A53">
              <w:rPr>
                <w:rFonts w:eastAsia="Arial"/>
                <w:b/>
                <w:bCs/>
                <w:szCs w:val="22"/>
              </w:rPr>
              <w:t>Objective</w:t>
            </w:r>
            <w:r w:rsidRPr="00963A53">
              <w:rPr>
                <w:rFonts w:eastAsia="Arial"/>
                <w:szCs w:val="22"/>
              </w:rPr>
              <w:t>: Candidates will their understanding essential linguistic principles and of commonly held theories of language acquisition.</w:t>
            </w:r>
          </w:p>
          <w:p w14:paraId="27B4E934" w14:textId="77777777" w:rsidR="00963A53" w:rsidRPr="00963A53" w:rsidRDefault="00963A53" w:rsidP="00963A53">
            <w:pPr>
              <w:rPr>
                <w:rFonts w:eastAsia="Arial"/>
                <w:b/>
                <w:bCs/>
                <w:szCs w:val="22"/>
                <w:u w:val="single"/>
              </w:rPr>
            </w:pPr>
            <w:r w:rsidRPr="00963A53">
              <w:rPr>
                <w:rFonts w:eastAsia="Arial"/>
                <w:b/>
                <w:bCs/>
                <w:szCs w:val="22"/>
                <w:u w:val="single"/>
              </w:rPr>
              <w:t>Artifact 1</w:t>
            </w:r>
          </w:p>
          <w:p w14:paraId="62632C95" w14:textId="77777777" w:rsidR="00963A53" w:rsidRPr="00963A53" w:rsidRDefault="00963A53" w:rsidP="00963A53">
            <w:pPr>
              <w:rPr>
                <w:rFonts w:eastAsia="Arial"/>
                <w:szCs w:val="22"/>
              </w:rPr>
            </w:pPr>
            <w:r w:rsidRPr="00963A53">
              <w:rPr>
                <w:rFonts w:eastAsia="Arial"/>
                <w:b/>
                <w:bCs/>
                <w:szCs w:val="22"/>
              </w:rPr>
              <w:t xml:space="preserve">Complete: </w:t>
            </w:r>
            <w:r w:rsidRPr="00963A53">
              <w:rPr>
                <w:rFonts w:eastAsia="Arial"/>
                <w:szCs w:val="22"/>
              </w:rPr>
              <w:t xml:space="preserve">Do the </w:t>
            </w:r>
            <w:r w:rsidRPr="00963A53">
              <w:rPr>
                <w:rFonts w:eastAsia="Arial"/>
                <w:i/>
                <w:iCs/>
                <w:szCs w:val="22"/>
              </w:rPr>
              <w:t>CLAD</w:t>
            </w:r>
            <w:r w:rsidRPr="00963A53">
              <w:rPr>
                <w:rFonts w:eastAsia="Arial"/>
                <w:szCs w:val="22"/>
              </w:rPr>
              <w:t xml:space="preserve"> Ch. 2 Check Your Understanding worksheet on essential linguistic principles. Submit your completed worksheet into Canvas.</w:t>
            </w:r>
          </w:p>
          <w:p w14:paraId="11B22EEB" w14:textId="77777777" w:rsidR="00963A53" w:rsidRPr="00963A53" w:rsidRDefault="00963A53" w:rsidP="00963A53">
            <w:pPr>
              <w:rPr>
                <w:rFonts w:eastAsia="Arial"/>
                <w:b/>
                <w:bCs/>
                <w:szCs w:val="22"/>
              </w:rPr>
            </w:pPr>
          </w:p>
          <w:p w14:paraId="7BBE983A" w14:textId="77777777" w:rsidR="00963A53" w:rsidRPr="00963A53" w:rsidRDefault="00963A53" w:rsidP="00963A53">
            <w:pPr>
              <w:rPr>
                <w:rFonts w:eastAsia="Arial"/>
                <w:b/>
                <w:bCs/>
                <w:szCs w:val="22"/>
                <w:u w:val="single"/>
              </w:rPr>
            </w:pPr>
            <w:r w:rsidRPr="00963A53">
              <w:rPr>
                <w:rFonts w:eastAsia="Arial"/>
                <w:b/>
                <w:bCs/>
                <w:szCs w:val="22"/>
                <w:u w:val="single"/>
              </w:rPr>
              <w:t>Artifact 2</w:t>
            </w:r>
          </w:p>
          <w:p w14:paraId="59E2E560" w14:textId="77777777" w:rsidR="00963A53" w:rsidRPr="00963A53" w:rsidRDefault="00963A53" w:rsidP="00963A53">
            <w:pPr>
              <w:rPr>
                <w:rFonts w:eastAsia="Arial"/>
                <w:szCs w:val="22"/>
              </w:rPr>
            </w:pPr>
            <w:r w:rsidRPr="00963A53">
              <w:rPr>
                <w:rFonts w:eastAsia="Arial"/>
                <w:b/>
                <w:bCs/>
                <w:szCs w:val="22"/>
              </w:rPr>
              <w:t xml:space="preserve">Write:  </w:t>
            </w:r>
            <w:r w:rsidRPr="00963A53">
              <w:rPr>
                <w:rFonts w:eastAsia="Arial"/>
                <w:szCs w:val="22"/>
              </w:rPr>
              <w:t xml:space="preserve">Select any two second language acquisition concepts (identified by the green colored headings; for instance, Grammar-Translation Methodology and Structural Linguistics) in Ch. 3.  Do a Google or other search engine search of the two concepts you have selected. Scan/preview the first 6 or 8 or 10 list of search results web pages and videos. Select one site for </w:t>
            </w:r>
            <w:r w:rsidRPr="00963A53">
              <w:rPr>
                <w:rFonts w:eastAsia="Arial"/>
                <w:szCs w:val="22"/>
                <w:u w:val="single"/>
              </w:rPr>
              <w:t>each</w:t>
            </w:r>
            <w:r w:rsidRPr="00963A53">
              <w:rPr>
                <w:rFonts w:eastAsia="Arial"/>
                <w:szCs w:val="22"/>
              </w:rPr>
              <w:t xml:space="preserve"> of your two concepts.</w:t>
            </w:r>
          </w:p>
          <w:p w14:paraId="70867AE6" w14:textId="77777777" w:rsidR="00963A53" w:rsidRPr="00963A53" w:rsidRDefault="00963A53" w:rsidP="00963A53">
            <w:pPr>
              <w:rPr>
                <w:rFonts w:eastAsia="Arial"/>
                <w:szCs w:val="22"/>
              </w:rPr>
            </w:pPr>
          </w:p>
          <w:p w14:paraId="7225C063" w14:textId="77777777" w:rsidR="00963A53" w:rsidRPr="00963A53" w:rsidRDefault="00963A53" w:rsidP="00963A53">
            <w:r w:rsidRPr="00963A53">
              <w:t xml:space="preserve">With this background information in mind, compose a Word document of 300-500 words in which you discuss a few of your main takeaways from these websites/videos.  What value do you see in this information? What was the most interesting information you learned from these sites? How might you use this information in understanding your learners, designing your lessons, and/or improving your classroom teaching? What additional information would you like to have regarding any of these topics? Etc. </w:t>
            </w:r>
            <w:r w:rsidRPr="00963A53">
              <w:rPr>
                <w:rFonts w:eastAsia="Arial"/>
                <w:szCs w:val="22"/>
              </w:rPr>
              <w:t xml:space="preserve">(Your paper will be evaluated according to the </w:t>
            </w:r>
            <w:hyperlink r:id="rId301" w:history="1">
              <w:r w:rsidRPr="00963A53">
                <w:rPr>
                  <w:rFonts w:eastAsia="Arial"/>
                  <w:color w:val="0000FF"/>
                  <w:szCs w:val="22"/>
                  <w:u w:val="single"/>
                </w:rPr>
                <w:t>Writing Assignment Rubric</w:t>
              </w:r>
            </w:hyperlink>
            <w:r w:rsidRPr="00963A53">
              <w:rPr>
                <w:rFonts w:eastAsia="Arial"/>
                <w:szCs w:val="22"/>
              </w:rPr>
              <w:t>.)</w:t>
            </w:r>
          </w:p>
          <w:p w14:paraId="2D529977" w14:textId="77777777" w:rsidR="00963A53" w:rsidRPr="00963A53" w:rsidRDefault="00963A53" w:rsidP="00963A53">
            <w:pPr>
              <w:rPr>
                <w:rFonts w:eastAsia="Arial"/>
                <w:b/>
                <w:bCs/>
                <w:szCs w:val="22"/>
              </w:rPr>
            </w:pPr>
          </w:p>
        </w:tc>
      </w:tr>
    </w:tbl>
    <w:p w14:paraId="39BC46B2" w14:textId="77777777" w:rsidR="00963A53" w:rsidRPr="00963A53" w:rsidRDefault="00963A53" w:rsidP="00963A53"/>
    <w:p w14:paraId="06F0F542" w14:textId="77777777" w:rsidR="00963A53" w:rsidRPr="00963A53" w:rsidRDefault="00963A53" w:rsidP="00963A53">
      <w:pPr>
        <w:keepNext/>
        <w:outlineLvl w:val="0"/>
        <w:rPr>
          <w:b/>
          <w:bCs/>
        </w:rPr>
      </w:pPr>
    </w:p>
    <w:p w14:paraId="64FD893D" w14:textId="77777777" w:rsidR="00963A53" w:rsidRPr="00963A53" w:rsidRDefault="00963A53" w:rsidP="00963A53">
      <w:pPr>
        <w:rPr>
          <w:b/>
          <w:i/>
          <w:color w:val="005391"/>
          <w:sz w:val="32"/>
          <w:szCs w:val="32"/>
        </w:rPr>
      </w:pPr>
      <w:r w:rsidRPr="00963A53">
        <w:br w:type="page"/>
      </w:r>
    </w:p>
    <w:p w14:paraId="6D86E610"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2: Legal Underpinnings of Bilingual Education </w:t>
      </w:r>
    </w:p>
    <w:tbl>
      <w:tblPr>
        <w:tblStyle w:val="TableGrid"/>
        <w:tblW w:w="0" w:type="auto"/>
        <w:tblLook w:val="04A0" w:firstRow="1" w:lastRow="0" w:firstColumn="1" w:lastColumn="0" w:noHBand="0" w:noVBand="1"/>
      </w:tblPr>
      <w:tblGrid>
        <w:gridCol w:w="13400"/>
      </w:tblGrid>
      <w:tr w:rsidR="00963A53" w:rsidRPr="00963A53" w14:paraId="68543CDA" w14:textId="77777777" w:rsidTr="00BC4229">
        <w:tc>
          <w:tcPr>
            <w:tcW w:w="13400" w:type="dxa"/>
            <w:shd w:val="clear" w:color="auto" w:fill="D9D9D9" w:themeFill="background1" w:themeFillShade="D9"/>
          </w:tcPr>
          <w:p w14:paraId="6B34EC25" w14:textId="77777777" w:rsidR="00963A53" w:rsidRPr="00963A53" w:rsidRDefault="00963A53" w:rsidP="00963A53">
            <w:pPr>
              <w:spacing w:before="40" w:after="40"/>
              <w:rPr>
                <w:b/>
                <w:bCs/>
                <w:szCs w:val="22"/>
              </w:rPr>
            </w:pPr>
            <w:r w:rsidRPr="00963A53">
              <w:rPr>
                <w:b/>
                <w:bCs/>
                <w:szCs w:val="22"/>
              </w:rPr>
              <w:t>Course Learning Objectives</w:t>
            </w:r>
          </w:p>
        </w:tc>
      </w:tr>
      <w:tr w:rsidR="00963A53" w:rsidRPr="00963A53" w14:paraId="1E67EE0B" w14:textId="77777777" w:rsidTr="00BC4229">
        <w:tc>
          <w:tcPr>
            <w:tcW w:w="13400" w:type="dxa"/>
          </w:tcPr>
          <w:p w14:paraId="02AF6951" w14:textId="77777777" w:rsidR="00963A53" w:rsidRPr="00963A53" w:rsidRDefault="00963A53" w:rsidP="00963A53">
            <w:pPr>
              <w:spacing w:before="40" w:after="40"/>
              <w:rPr>
                <w:szCs w:val="22"/>
              </w:rPr>
            </w:pPr>
            <w:r w:rsidRPr="00963A53">
              <w:rPr>
                <w:b/>
                <w:bCs/>
                <w:szCs w:val="22"/>
              </w:rPr>
              <w:t xml:space="preserve">CLO2: </w:t>
            </w:r>
            <w:r w:rsidRPr="00963A53">
              <w:t xml:space="preserve">Candidates demonstrate the ability to plan, develop, </w:t>
            </w:r>
            <w:proofErr w:type="gramStart"/>
            <w:r w:rsidRPr="00963A53">
              <w:t>implement</w:t>
            </w:r>
            <w:proofErr w:type="gramEnd"/>
            <w:r w:rsidRPr="00963A53">
              <w:t xml:space="preserve"> and assess standards-aligned content instruction in the primary and target language.</w:t>
            </w:r>
          </w:p>
        </w:tc>
      </w:tr>
      <w:tr w:rsidR="00963A53" w:rsidRPr="00963A53" w14:paraId="3DE9717A" w14:textId="77777777" w:rsidTr="00BC4229">
        <w:tc>
          <w:tcPr>
            <w:tcW w:w="13400" w:type="dxa"/>
            <w:shd w:val="clear" w:color="auto" w:fill="D9D9D9" w:themeFill="background1" w:themeFillShade="D9"/>
          </w:tcPr>
          <w:p w14:paraId="1423D685"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6B73A3C0" w14:textId="77777777" w:rsidTr="00BC4229">
        <w:tc>
          <w:tcPr>
            <w:tcW w:w="13400" w:type="dxa"/>
          </w:tcPr>
          <w:p w14:paraId="3FB321E6" w14:textId="77777777" w:rsidR="00963A53" w:rsidRPr="00963A53" w:rsidRDefault="00963A53" w:rsidP="00963A53">
            <w:pPr>
              <w:spacing w:before="40" w:after="40"/>
              <w:rPr>
                <w:szCs w:val="22"/>
              </w:rPr>
            </w:pPr>
            <w:r w:rsidRPr="00963A53">
              <w:rPr>
                <w:b/>
                <w:bCs/>
                <w:szCs w:val="22"/>
              </w:rPr>
              <w:t xml:space="preserve">Textbook &amp; Outside Reading Resources: </w:t>
            </w:r>
          </w:p>
          <w:p w14:paraId="56284075" w14:textId="77777777" w:rsidR="00963A53" w:rsidRPr="00963A53" w:rsidRDefault="00963A53" w:rsidP="00970B7B">
            <w:pPr>
              <w:numPr>
                <w:ilvl w:val="0"/>
                <w:numId w:val="48"/>
              </w:numPr>
              <w:rPr>
                <w:rFonts w:ascii="Cambria" w:eastAsia="Cambria" w:hAnsi="Cambria" w:cs="Cambria"/>
              </w:rPr>
            </w:pPr>
            <w:r w:rsidRPr="00963A53">
              <w:rPr>
                <w:rFonts w:ascii="Cambria" w:eastAsia="Arial" w:hAnsi="Cambria"/>
                <w:i/>
                <w:iCs/>
                <w:szCs w:val="22"/>
              </w:rPr>
              <w:t xml:space="preserve">The </w:t>
            </w:r>
            <w:proofErr w:type="spellStart"/>
            <w:r w:rsidRPr="00963A53">
              <w:rPr>
                <w:rFonts w:ascii="Cambria" w:eastAsia="Arial" w:hAnsi="Cambria"/>
                <w:i/>
                <w:iCs/>
                <w:szCs w:val="22"/>
              </w:rPr>
              <w:t>Crosscultural</w:t>
            </w:r>
            <w:proofErr w:type="spellEnd"/>
            <w:r w:rsidRPr="00963A53">
              <w:rPr>
                <w:rFonts w:ascii="Cambria" w:eastAsia="Arial" w:hAnsi="Cambria"/>
                <w:i/>
                <w:iCs/>
                <w:szCs w:val="22"/>
              </w:rPr>
              <w:t>, Language, and Academic Development Handbook,</w:t>
            </w:r>
            <w:r w:rsidRPr="00963A53">
              <w:rPr>
                <w:rFonts w:ascii="Cambria" w:eastAsia="Cambria" w:hAnsi="Cambria" w:cs="Cambria"/>
              </w:rPr>
              <w:t xml:space="preserve"> Ch. 4, “Oracy and Literacy for English-Language Development”; Ch. 5, “Content-Area Instruction”</w:t>
            </w:r>
          </w:p>
          <w:p w14:paraId="613DA26B" w14:textId="77777777" w:rsidR="00963A53" w:rsidRPr="00963A53" w:rsidRDefault="00963A53" w:rsidP="00970B7B">
            <w:pPr>
              <w:numPr>
                <w:ilvl w:val="0"/>
                <w:numId w:val="48"/>
              </w:numPr>
              <w:rPr>
                <w:rFonts w:ascii="Cambria" w:eastAsia="Cambria" w:hAnsi="Cambria" w:cs="Cambria"/>
                <w:color w:val="0000FF"/>
                <w:u w:val="single"/>
              </w:rPr>
            </w:pPr>
            <w:r w:rsidRPr="00963A53">
              <w:rPr>
                <w:rFonts w:ascii="Cambria" w:eastAsia="Cambria" w:hAnsi="Cambria" w:cs="Cambria"/>
              </w:rPr>
              <w:t xml:space="preserve">“California Common Core Standards”: </w:t>
            </w:r>
            <w:hyperlink r:id="rId302" w:history="1">
              <w:r w:rsidRPr="00963A53">
                <w:rPr>
                  <w:rFonts w:ascii="Cambria" w:eastAsia="Cambria" w:hAnsi="Cambria" w:cs="Cambria"/>
                  <w:color w:val="0000FF"/>
                  <w:u w:val="single"/>
                </w:rPr>
                <w:t>https://www.cde.ca.gov/be/st/ss/documents/finalelaccssstandards.pdf</w:t>
              </w:r>
            </w:hyperlink>
          </w:p>
          <w:p w14:paraId="148CBB84" w14:textId="77777777" w:rsidR="00963A53" w:rsidRPr="00963A53" w:rsidRDefault="00963A53" w:rsidP="00970B7B">
            <w:pPr>
              <w:numPr>
                <w:ilvl w:val="0"/>
                <w:numId w:val="48"/>
              </w:numPr>
              <w:rPr>
                <w:rFonts w:ascii="Cambria" w:eastAsia="Cambria" w:hAnsi="Cambria" w:cs="Cambria"/>
                <w:color w:val="0000FF"/>
                <w:u w:val="single"/>
              </w:rPr>
            </w:pPr>
            <w:r w:rsidRPr="00963A53">
              <w:rPr>
                <w:rFonts w:ascii="Cambria" w:eastAsia="Cambria" w:hAnsi="Cambria" w:cs="Cambria"/>
              </w:rPr>
              <w:t>“California ELD Standards”:</w:t>
            </w:r>
            <w:r w:rsidRPr="00963A53">
              <w:rPr>
                <w:rFonts w:ascii="Cambria" w:eastAsia="Cambria" w:hAnsi="Cambria" w:cs="Cambria"/>
                <w:color w:val="0000FF"/>
                <w:u w:val="single"/>
              </w:rPr>
              <w:t xml:space="preserve"> </w:t>
            </w:r>
            <w:hyperlink r:id="rId303" w:history="1">
              <w:r w:rsidRPr="00963A53">
                <w:rPr>
                  <w:rFonts w:ascii="Cambria" w:eastAsia="Cambria" w:hAnsi="Cambria"/>
                  <w:noProof/>
                  <w:color w:val="0000FF"/>
                  <w:u w:val="single"/>
                </w:rPr>
                <w:t>http://www.cde.ca.gov/sp/el/er/documents/eldstndspublication14.pdf</w:t>
              </w:r>
            </w:hyperlink>
          </w:p>
          <w:p w14:paraId="760265DB" w14:textId="77777777" w:rsidR="00963A53" w:rsidRPr="00963A53" w:rsidRDefault="00963A53" w:rsidP="00963A53">
            <w:pPr>
              <w:widowControl w:val="0"/>
              <w:spacing w:before="40" w:after="40"/>
              <w:rPr>
                <w:b/>
                <w:bCs/>
                <w:sz w:val="20"/>
                <w:szCs w:val="22"/>
              </w:rPr>
            </w:pPr>
            <w:r w:rsidRPr="00963A53">
              <w:rPr>
                <w:sz w:val="20"/>
                <w:szCs w:val="20"/>
              </w:rPr>
              <w:t xml:space="preserve"> </w:t>
            </w:r>
            <w:r w:rsidRPr="00963A53">
              <w:rPr>
                <w:b/>
                <w:bCs/>
                <w:sz w:val="20"/>
                <w:szCs w:val="22"/>
              </w:rPr>
              <w:t>Video Resources:</w:t>
            </w:r>
          </w:p>
          <w:p w14:paraId="550A7785" w14:textId="77777777" w:rsidR="00963A53" w:rsidRPr="00963A53" w:rsidRDefault="00963A53" w:rsidP="00970B7B">
            <w:pPr>
              <w:numPr>
                <w:ilvl w:val="0"/>
                <w:numId w:val="48"/>
              </w:numPr>
              <w:rPr>
                <w:rFonts w:ascii="Cambria" w:eastAsia="Cambria" w:hAnsi="Cambria" w:cs="Cambria"/>
              </w:rPr>
            </w:pPr>
            <w:r w:rsidRPr="00963A53">
              <w:rPr>
                <w:rFonts w:ascii="Cambria" w:eastAsia="Cambria" w:hAnsi="Cambria" w:cs="Cambria"/>
              </w:rPr>
              <w:t>“The SIOP Model - Writing Effective Content and Language Objectives”:</w:t>
            </w:r>
            <w:r w:rsidRPr="00963A53">
              <w:rPr>
                <w:rFonts w:ascii="Cambria" w:eastAsia="Cambria" w:hAnsi="Cambria"/>
                <w:color w:val="0A0A0A"/>
                <w:sz w:val="27"/>
                <w:szCs w:val="27"/>
                <w:shd w:val="clear" w:color="auto" w:fill="FFFFFF"/>
              </w:rPr>
              <w:t xml:space="preserve"> </w:t>
            </w:r>
            <w:hyperlink r:id="rId304" w:history="1">
              <w:r w:rsidRPr="00963A53">
                <w:rPr>
                  <w:rFonts w:ascii="Cambria" w:eastAsia="Cambria" w:hAnsi="Cambria" w:cs="Cambria"/>
                  <w:color w:val="0000FF"/>
                  <w:u w:val="single"/>
                </w:rPr>
                <w:t>https://youtu.be/-XQOpEbPTJM</w:t>
              </w:r>
            </w:hyperlink>
            <w:r w:rsidRPr="00963A53">
              <w:rPr>
                <w:rFonts w:ascii="Cambria" w:eastAsia="Cambria" w:hAnsi="Cambria" w:cs="Cambria"/>
                <w:color w:val="0000FF"/>
              </w:rPr>
              <w:t xml:space="preserve"> </w:t>
            </w:r>
            <w:r w:rsidRPr="00963A53">
              <w:rPr>
                <w:rFonts w:ascii="Cambria" w:eastAsia="Cambria" w:hAnsi="Cambria" w:cs="Cambria"/>
              </w:rPr>
              <w:t xml:space="preserve">[8:56] </w:t>
            </w:r>
          </w:p>
          <w:p w14:paraId="0D9817FD" w14:textId="77777777" w:rsidR="00963A53" w:rsidRPr="00963A53" w:rsidRDefault="00963A53" w:rsidP="00970B7B">
            <w:pPr>
              <w:numPr>
                <w:ilvl w:val="0"/>
                <w:numId w:val="48"/>
              </w:numPr>
              <w:rPr>
                <w:rFonts w:ascii="Cambria" w:eastAsia="Cambria" w:hAnsi="Cambria" w:cs="Cambria"/>
              </w:rPr>
            </w:pPr>
            <w:r w:rsidRPr="00963A53">
              <w:rPr>
                <w:rFonts w:ascii="Cambria" w:eastAsia="Cambria" w:hAnsi="Cambria" w:cs="Cambria"/>
              </w:rPr>
              <w:t xml:space="preserve">“SIOP Lesson Delivery”: </w:t>
            </w:r>
            <w:hyperlink r:id="rId305" w:history="1">
              <w:r w:rsidRPr="00963A53">
                <w:rPr>
                  <w:rFonts w:ascii="Cambria" w:eastAsia="Cambria" w:hAnsi="Cambria" w:cs="Cambria"/>
                  <w:color w:val="0000FF"/>
                  <w:u w:val="single"/>
                </w:rPr>
                <w:t>https://youtu.be/lVGbz4EqyGs</w:t>
              </w:r>
            </w:hyperlink>
            <w:r w:rsidRPr="00963A53">
              <w:rPr>
                <w:rFonts w:ascii="Cambria" w:eastAsia="Cambria" w:hAnsi="Cambria" w:cs="Cambria"/>
                <w:color w:val="0000FF"/>
              </w:rPr>
              <w:t xml:space="preserve">  </w:t>
            </w:r>
            <w:r w:rsidRPr="00963A53">
              <w:rPr>
                <w:rFonts w:ascii="Cambria" w:eastAsia="Cambria" w:hAnsi="Cambria" w:cs="Cambria"/>
              </w:rPr>
              <w:t>[8:30]</w:t>
            </w:r>
          </w:p>
          <w:p w14:paraId="1EDD0341" w14:textId="77777777" w:rsidR="00963A53" w:rsidRPr="00963A53" w:rsidRDefault="00963A53" w:rsidP="00970B7B">
            <w:pPr>
              <w:numPr>
                <w:ilvl w:val="0"/>
                <w:numId w:val="48"/>
              </w:numPr>
              <w:rPr>
                <w:rFonts w:ascii="Cambria" w:eastAsia="Cambria" w:hAnsi="Cambria" w:cs="Cambria"/>
              </w:rPr>
            </w:pPr>
            <w:r w:rsidRPr="00963A53">
              <w:rPr>
                <w:rFonts w:ascii="Cambria" w:eastAsia="Cambria" w:hAnsi="Cambria" w:cs="Cambria"/>
              </w:rPr>
              <w:t>“SIOP Activity: Interactive Writing”:</w:t>
            </w:r>
            <w:r w:rsidRPr="00963A53">
              <w:rPr>
                <w:rFonts w:ascii="Cambria" w:eastAsia="Cambria" w:hAnsi="Cambria"/>
                <w:color w:val="0A0A0A"/>
                <w:sz w:val="27"/>
                <w:szCs w:val="27"/>
                <w:shd w:val="clear" w:color="auto" w:fill="FFFFFF"/>
              </w:rPr>
              <w:t xml:space="preserve"> </w:t>
            </w:r>
            <w:hyperlink r:id="rId306" w:history="1">
              <w:r w:rsidRPr="00963A53">
                <w:rPr>
                  <w:rFonts w:ascii="Cambria" w:eastAsia="Cambria" w:hAnsi="Cambria" w:cs="Cambria"/>
                  <w:color w:val="0000FF"/>
                  <w:u w:val="single"/>
                </w:rPr>
                <w:t>https://youtu.be/O2y8YoVeMVI</w:t>
              </w:r>
            </w:hyperlink>
            <w:r w:rsidRPr="00963A53">
              <w:rPr>
                <w:rFonts w:ascii="Cambria" w:eastAsia="Cambria" w:hAnsi="Cambria" w:cs="Cambria"/>
                <w:color w:val="0000FF"/>
              </w:rPr>
              <w:t xml:space="preserve">  </w:t>
            </w:r>
            <w:r w:rsidRPr="00963A53">
              <w:rPr>
                <w:rFonts w:ascii="Cambria" w:eastAsia="Cambria" w:hAnsi="Cambria" w:cs="Cambria"/>
              </w:rPr>
              <w:t>[6:28]</w:t>
            </w:r>
          </w:p>
          <w:p w14:paraId="1FD28CE3" w14:textId="77777777" w:rsidR="00963A53" w:rsidRPr="00963A53" w:rsidRDefault="00963A53" w:rsidP="00963A53">
            <w:pPr>
              <w:ind w:left="720"/>
              <w:contextualSpacing/>
              <w:rPr>
                <w:rFonts w:ascii="Cambria" w:eastAsia="Cambria" w:hAnsi="Cambria" w:cs="Cambria"/>
              </w:rPr>
            </w:pPr>
          </w:p>
        </w:tc>
      </w:tr>
      <w:tr w:rsidR="00963A53" w:rsidRPr="00963A53" w14:paraId="01A4E91B" w14:textId="77777777" w:rsidTr="00BC4229">
        <w:tc>
          <w:tcPr>
            <w:tcW w:w="13400" w:type="dxa"/>
            <w:shd w:val="clear" w:color="auto" w:fill="D9D9D9" w:themeFill="background1" w:themeFillShade="D9"/>
          </w:tcPr>
          <w:p w14:paraId="4E5DDAEF" w14:textId="77777777" w:rsidR="00963A53" w:rsidRPr="00963A53" w:rsidRDefault="00963A53" w:rsidP="00963A53">
            <w:pPr>
              <w:spacing w:before="40" w:after="40"/>
              <w:rPr>
                <w:b/>
                <w:bCs/>
                <w:szCs w:val="22"/>
              </w:rPr>
            </w:pPr>
            <w:r w:rsidRPr="00963A53">
              <w:rPr>
                <w:b/>
                <w:bCs/>
                <w:szCs w:val="22"/>
              </w:rPr>
              <w:t xml:space="preserve">Discussion Prompt: </w:t>
            </w:r>
          </w:p>
        </w:tc>
      </w:tr>
      <w:tr w:rsidR="00963A53" w:rsidRPr="00963A53" w14:paraId="7E871A1F" w14:textId="77777777" w:rsidTr="00BC4229">
        <w:tc>
          <w:tcPr>
            <w:tcW w:w="13400" w:type="dxa"/>
          </w:tcPr>
          <w:p w14:paraId="2E8F61F7"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w:t>
            </w:r>
            <w:r w:rsidRPr="00963A53">
              <w:rPr>
                <w:rFonts w:eastAsia="Arial"/>
                <w:szCs w:val="22"/>
                <w:u w:val="single"/>
              </w:rPr>
              <w:t>one</w:t>
            </w:r>
            <w:r w:rsidRPr="00963A53">
              <w:rPr>
                <w:rFonts w:eastAsia="Arial"/>
                <w:szCs w:val="22"/>
              </w:rPr>
              <w:t xml:space="preserve"> of the following prompts in the online discussion forum in Canvas.  Also respond to a minimum of 2 of your peers (Your contribution will be evaluated according to the </w:t>
            </w:r>
            <w:hyperlink r:id="rId307" w:history="1">
              <w:r w:rsidRPr="00963A53">
                <w:rPr>
                  <w:rFonts w:eastAsia="Arial"/>
                  <w:color w:val="0000FF"/>
                  <w:szCs w:val="22"/>
                  <w:u w:val="single"/>
                </w:rPr>
                <w:t>RISE Discussion Forum</w:t>
              </w:r>
            </w:hyperlink>
            <w:r w:rsidRPr="00963A53">
              <w:rPr>
                <w:rFonts w:eastAsia="Arial"/>
                <w:szCs w:val="22"/>
              </w:rPr>
              <w:t xml:space="preserve"> rubric.)</w:t>
            </w:r>
          </w:p>
          <w:p w14:paraId="4DADFA33" w14:textId="77777777" w:rsidR="00963A53" w:rsidRPr="00963A53" w:rsidRDefault="00963A53" w:rsidP="00970B7B">
            <w:pPr>
              <w:numPr>
                <w:ilvl w:val="0"/>
                <w:numId w:val="42"/>
              </w:numPr>
              <w:spacing w:line="259" w:lineRule="auto"/>
              <w:rPr>
                <w:rFonts w:ascii="Cambria" w:eastAsia="Arial" w:hAnsi="Cambria"/>
                <w:szCs w:val="22"/>
              </w:rPr>
            </w:pPr>
            <w:r w:rsidRPr="00963A53">
              <w:rPr>
                <w:rFonts w:ascii="Cambria" w:eastAsia="Arial" w:hAnsi="Cambria"/>
                <w:szCs w:val="22"/>
              </w:rPr>
              <w:t>Ch. 4 presents information on standards-based instruction and approaches, goals, and activities for oracy and literacy development. Using this chapter content as a foundation, discuss/hare how you provide your language learners with the skills they need to be successful both academically and socially. How do you create a community of language learners whose oracy and literacy skills furthers their bilingual identities?</w:t>
            </w:r>
          </w:p>
          <w:p w14:paraId="26646815" w14:textId="77777777" w:rsidR="00963A53" w:rsidRPr="00963A53" w:rsidRDefault="00963A53" w:rsidP="00970B7B">
            <w:pPr>
              <w:numPr>
                <w:ilvl w:val="0"/>
                <w:numId w:val="42"/>
              </w:numPr>
              <w:spacing w:line="259" w:lineRule="auto"/>
              <w:rPr>
                <w:rFonts w:ascii="Cambria" w:eastAsia="Arial" w:hAnsi="Cambria"/>
                <w:szCs w:val="22"/>
              </w:rPr>
            </w:pPr>
            <w:r w:rsidRPr="00963A53">
              <w:rPr>
                <w:rFonts w:ascii="Cambria" w:eastAsia="Arial" w:hAnsi="Cambria"/>
                <w:szCs w:val="22"/>
              </w:rPr>
              <w:t xml:space="preserve">Ch. 5 surveys key principles of academic support for English learners in the content areas.  Review the SDAIE model of components for successful instruction (Figure 5.1, pg. 98). Discuss how you address one or more of these four components in your instruction. </w:t>
            </w:r>
          </w:p>
          <w:p w14:paraId="74F9BED9"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2C1B8724" w14:textId="77777777" w:rsidR="00963A53" w:rsidRPr="00963A53" w:rsidRDefault="00963A53" w:rsidP="00963A53">
            <w:pPr>
              <w:rPr>
                <w:rFonts w:eastAsia="Arial"/>
                <w:szCs w:val="22"/>
              </w:rPr>
            </w:pPr>
            <w:r w:rsidRPr="00963A53">
              <w:rPr>
                <w:rFonts w:eastAsia="Arial"/>
                <w:b/>
                <w:bCs/>
                <w:szCs w:val="22"/>
              </w:rPr>
              <w:t xml:space="preserve">Apply </w:t>
            </w:r>
            <w:r w:rsidRPr="00963A53">
              <w:rPr>
                <w:rFonts w:eastAsia="Arial"/>
                <w:szCs w:val="22"/>
              </w:rPr>
              <w:t xml:space="preserve">the RISE model in responding to one classmate’s post. If possible, please respond to a post that has not yet received a response from another class member </w:t>
            </w:r>
            <w:proofErr w:type="gramStart"/>
            <w:r w:rsidRPr="00963A53">
              <w:rPr>
                <w:rFonts w:eastAsia="Arial"/>
                <w:szCs w:val="22"/>
              </w:rPr>
              <w:t>in order to</w:t>
            </w:r>
            <w:proofErr w:type="gramEnd"/>
            <w:r w:rsidRPr="00963A53">
              <w:rPr>
                <w:rFonts w:eastAsia="Arial"/>
                <w:szCs w:val="22"/>
              </w:rPr>
              <w:t xml:space="preserve"> ensure a balanced distribution of posts and responses.</w:t>
            </w:r>
          </w:p>
          <w:p w14:paraId="371C30BE"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4F86B97F" w14:textId="77777777" w:rsidR="00963A53" w:rsidRPr="00963A53" w:rsidRDefault="00963A53" w:rsidP="00963A53">
            <w:pPr>
              <w:rPr>
                <w:rFonts w:eastAsia="Arial"/>
                <w:szCs w:val="22"/>
              </w:rPr>
            </w:pPr>
          </w:p>
        </w:tc>
      </w:tr>
      <w:tr w:rsidR="00963A53" w:rsidRPr="00963A53" w14:paraId="07EF8893" w14:textId="77777777" w:rsidTr="00BC4229">
        <w:tc>
          <w:tcPr>
            <w:tcW w:w="13400" w:type="dxa"/>
            <w:shd w:val="clear" w:color="auto" w:fill="D9D9D9" w:themeFill="background1" w:themeFillShade="D9"/>
          </w:tcPr>
          <w:p w14:paraId="20020110" w14:textId="77777777" w:rsidR="00963A53" w:rsidRPr="00963A53" w:rsidRDefault="00963A53" w:rsidP="00963A53">
            <w:pPr>
              <w:rPr>
                <w:rFonts w:eastAsia="Arial"/>
                <w:b/>
                <w:bCs/>
              </w:rPr>
            </w:pPr>
            <w:r w:rsidRPr="00963A53">
              <w:rPr>
                <w:rFonts w:eastAsia="Arial"/>
                <w:b/>
                <w:bCs/>
              </w:rPr>
              <w:t>Measurable Artifact - Signature Assignment:</w:t>
            </w:r>
          </w:p>
        </w:tc>
      </w:tr>
      <w:tr w:rsidR="00963A53" w:rsidRPr="00963A53" w14:paraId="0E444FB0" w14:textId="77777777" w:rsidTr="00BC4229">
        <w:tc>
          <w:tcPr>
            <w:tcW w:w="13400" w:type="dxa"/>
          </w:tcPr>
          <w:p w14:paraId="0B572701" w14:textId="77777777" w:rsidR="00963A53" w:rsidRPr="00963A53" w:rsidRDefault="00963A53" w:rsidP="00963A53">
            <w:pPr>
              <w:rPr>
                <w:rFonts w:eastAsia="Arial"/>
                <w:szCs w:val="22"/>
              </w:rPr>
            </w:pPr>
            <w:r w:rsidRPr="00963A53">
              <w:rPr>
                <w:rFonts w:eastAsia="Arial"/>
                <w:b/>
                <w:bCs/>
                <w:szCs w:val="22"/>
              </w:rPr>
              <w:lastRenderedPageBreak/>
              <w:t>Objective</w:t>
            </w:r>
            <w:r w:rsidRPr="00963A53">
              <w:rPr>
                <w:rFonts w:eastAsia="Arial"/>
                <w:szCs w:val="22"/>
              </w:rPr>
              <w:t>: Candidates will demonstrate their ability to create a lesson plan which incorporates the principles of oracy, literacy, and content-area standards-based instruction for English learners.</w:t>
            </w:r>
          </w:p>
          <w:p w14:paraId="297FFC4D" w14:textId="77777777" w:rsidR="00963A53" w:rsidRPr="00963A53" w:rsidRDefault="00963A53" w:rsidP="00963A53">
            <w:pPr>
              <w:rPr>
                <w:rFonts w:eastAsia="Arial"/>
                <w:szCs w:val="22"/>
              </w:rPr>
            </w:pPr>
            <w:r w:rsidRPr="00963A53">
              <w:rPr>
                <w:rFonts w:eastAsia="Arial"/>
                <w:b/>
                <w:bCs/>
                <w:szCs w:val="22"/>
              </w:rPr>
              <w:t xml:space="preserve">Complete: </w:t>
            </w:r>
            <w:r w:rsidRPr="00963A53">
              <w:rPr>
                <w:rFonts w:eastAsia="Arial"/>
                <w:szCs w:val="22"/>
              </w:rPr>
              <w:t>Create a content-area lesson plan using sheltered instruction (SIOP) principles in conjunction with the California ELD and Common Core standards.  Develop a lesson for your own students, or students whose characteristics you are familiar with.  The lesson plan template links and sample below will provide guidance for your lesson.</w:t>
            </w:r>
          </w:p>
          <w:p w14:paraId="2DFECC86" w14:textId="77777777" w:rsidR="00963A53" w:rsidRPr="00963A53" w:rsidRDefault="00963A53" w:rsidP="00963A53">
            <w:pPr>
              <w:spacing w:before="100" w:beforeAutospacing="1" w:after="100" w:afterAutospacing="1"/>
              <w:rPr>
                <w:rFonts w:eastAsia="Arial"/>
                <w:szCs w:val="22"/>
              </w:rPr>
            </w:pPr>
            <w:r w:rsidRPr="00963A53">
              <w:rPr>
                <w:rFonts w:eastAsia="Arial"/>
                <w:szCs w:val="22"/>
              </w:rPr>
              <w:t xml:space="preserve">The goal of this assignment is to create a standards-based lesson which meets the needs of English Learners. This lesson is to be based on the SIOP model, be standards-based, incorporating both content and linguistic objectives appropriate for English learners at the grade you teach. </w:t>
            </w:r>
          </w:p>
          <w:p w14:paraId="22F8ED26" w14:textId="77777777" w:rsidR="00963A53" w:rsidRPr="00963A53" w:rsidRDefault="00963A53" w:rsidP="00963A53">
            <w:pPr>
              <w:spacing w:before="100" w:beforeAutospacing="1" w:after="100" w:afterAutospacing="1"/>
              <w:rPr>
                <w:rFonts w:eastAsia="Arial"/>
                <w:szCs w:val="22"/>
              </w:rPr>
            </w:pPr>
            <w:r w:rsidRPr="00963A53">
              <w:rPr>
                <w:rFonts w:eastAsia="Arial"/>
                <w:szCs w:val="22"/>
              </w:rPr>
              <w:t>Decide upon the Common Core or content standards and ELD standards you will address with this lesson. The California Department of Education links provided in this week’s module will direct you to this information. Please be specific regarding exactly which standards are being addressed and design the lessons to focus on acquiring that knowledge.</w:t>
            </w:r>
          </w:p>
          <w:p w14:paraId="42AE94AF" w14:textId="77777777" w:rsidR="00963A53" w:rsidRPr="00963A53" w:rsidRDefault="00963A53" w:rsidP="00963A53">
            <w:pPr>
              <w:spacing w:before="100" w:beforeAutospacing="1" w:after="100" w:afterAutospacing="1"/>
              <w:rPr>
                <w:rFonts w:eastAsia="Arial"/>
                <w:szCs w:val="22"/>
              </w:rPr>
            </w:pPr>
            <w:r w:rsidRPr="00963A53">
              <w:rPr>
                <w:rFonts w:eastAsia="Arial"/>
                <w:szCs w:val="22"/>
              </w:rPr>
              <w:t xml:space="preserve">Create a lesson plan on the SIOP template which makes content accessible to English Learners. Your lesson plan should reflect the content and strategies presented in Ch. 4 of the textbook. Your choice of strategies must reflect your knowledge of these instructional methods and the proficiencies of an expanding level English learner.  </w:t>
            </w:r>
          </w:p>
          <w:p w14:paraId="3E8ADB29" w14:textId="77777777" w:rsidR="00963A53" w:rsidRPr="00963A53" w:rsidRDefault="00963A53" w:rsidP="00963A53">
            <w:pPr>
              <w:spacing w:before="100" w:beforeAutospacing="1" w:after="100" w:afterAutospacing="1"/>
              <w:rPr>
                <w:rFonts w:eastAsia="Arial"/>
                <w:szCs w:val="22"/>
              </w:rPr>
            </w:pPr>
            <w:r w:rsidRPr="00963A53">
              <w:rPr>
                <w:rFonts w:eastAsia="Arial"/>
                <w:szCs w:val="22"/>
              </w:rPr>
              <w:t xml:space="preserve">The specific lesson activities, along with an estimate of the time each step should take should be outlined in the Lesson Sequence section of SIOP Template 1.  It is important that this section provide sufficient detail so that any instructor would be able to easily follow it, step by step.  </w:t>
            </w:r>
          </w:p>
          <w:p w14:paraId="700688B6" w14:textId="77777777" w:rsidR="00963A53" w:rsidRPr="00963A53" w:rsidRDefault="00963A53" w:rsidP="00963A53">
            <w:pPr>
              <w:spacing w:before="100" w:beforeAutospacing="1" w:after="100" w:afterAutospacing="1"/>
              <w:rPr>
                <w:rFonts w:eastAsia="Arial"/>
                <w:szCs w:val="22"/>
              </w:rPr>
            </w:pPr>
            <w:r w:rsidRPr="00963A53">
              <w:rPr>
                <w:rFonts w:eastAsia="Arial"/>
                <w:szCs w:val="22"/>
              </w:rPr>
              <w:t>In Template 1 section Grade/Class/Subject, please provide enough information so that the reader of your lesson plan will have a framework in which to situate your lesson.</w:t>
            </w:r>
          </w:p>
          <w:p w14:paraId="45B79FA2" w14:textId="77777777" w:rsidR="00963A53" w:rsidRPr="00963A53" w:rsidRDefault="00963A53" w:rsidP="00963A53">
            <w:pPr>
              <w:rPr>
                <w:rFonts w:eastAsia="Arial"/>
                <w:szCs w:val="22"/>
              </w:rPr>
            </w:pPr>
            <w:r w:rsidRPr="00963A53">
              <w:rPr>
                <w:rFonts w:eastAsia="Arial"/>
                <w:szCs w:val="22"/>
              </w:rPr>
              <w:t>Links to SIOP Lesson Plan Template 1:</w:t>
            </w:r>
          </w:p>
          <w:p w14:paraId="3073EAE3" w14:textId="77777777" w:rsidR="00963A53" w:rsidRPr="00963A53" w:rsidRDefault="00963A53" w:rsidP="00963A53">
            <w:pPr>
              <w:rPr>
                <w:rFonts w:eastAsia="Arial"/>
                <w:szCs w:val="22"/>
              </w:rPr>
            </w:pPr>
          </w:p>
          <w:p w14:paraId="6A06C28E" w14:textId="77777777" w:rsidR="00963A53" w:rsidRPr="00963A53" w:rsidRDefault="00963A53" w:rsidP="00963A53">
            <w:pPr>
              <w:rPr>
                <w:rFonts w:eastAsia="Arial"/>
                <w:szCs w:val="22"/>
              </w:rPr>
            </w:pPr>
            <w:hyperlink r:id="rId308" w:history="1">
              <w:r w:rsidRPr="00963A53">
                <w:rPr>
                  <w:rFonts w:eastAsia="Arial"/>
                  <w:color w:val="0000FF"/>
                  <w:szCs w:val="22"/>
                  <w:u w:val="single"/>
                </w:rPr>
                <w:t>https://www.template.net/business/plan-templates/siop-lesson-plan-template/</w:t>
              </w:r>
            </w:hyperlink>
          </w:p>
          <w:p w14:paraId="2062B55A" w14:textId="77777777" w:rsidR="00963A53" w:rsidRPr="00963A53" w:rsidRDefault="00963A53" w:rsidP="00963A53">
            <w:pPr>
              <w:rPr>
                <w:rFonts w:eastAsia="Arial"/>
                <w:szCs w:val="22"/>
              </w:rPr>
            </w:pPr>
          </w:p>
          <w:p w14:paraId="05D40987" w14:textId="77777777" w:rsidR="00963A53" w:rsidRPr="00963A53" w:rsidRDefault="00963A53" w:rsidP="00963A53">
            <w:pPr>
              <w:rPr>
                <w:rFonts w:eastAsia="Arial"/>
                <w:color w:val="0000FF"/>
                <w:szCs w:val="22"/>
                <w:u w:val="single"/>
              </w:rPr>
            </w:pPr>
            <w:hyperlink r:id="rId309" w:history="1">
              <w:r w:rsidRPr="00963A53">
                <w:rPr>
                  <w:rFonts w:eastAsia="Arial"/>
                  <w:color w:val="0000FF"/>
                  <w:szCs w:val="22"/>
                  <w:u w:val="single"/>
                </w:rPr>
                <w:t>https://wikidownload.com/wiki/siop-lesson-plan-template/</w:t>
              </w:r>
            </w:hyperlink>
          </w:p>
          <w:p w14:paraId="327E2CA0" w14:textId="77777777" w:rsidR="00963A53" w:rsidRPr="00963A53" w:rsidRDefault="00963A53" w:rsidP="00963A53">
            <w:pPr>
              <w:rPr>
                <w:rFonts w:eastAsia="Arial"/>
                <w:color w:val="0000FF"/>
                <w:u w:val="single"/>
              </w:rPr>
            </w:pPr>
          </w:p>
          <w:p w14:paraId="2D82D2E3" w14:textId="77777777" w:rsidR="00963A53" w:rsidRPr="00963A53" w:rsidRDefault="00963A53" w:rsidP="00963A53">
            <w:pPr>
              <w:rPr>
                <w:rFonts w:eastAsia="Arial"/>
                <w:szCs w:val="22"/>
              </w:rPr>
            </w:pPr>
            <w:r w:rsidRPr="00963A53">
              <w:rPr>
                <w:rFonts w:eastAsia="Arial"/>
              </w:rPr>
              <w:t>SIOP Lesson Plan Checklist</w:t>
            </w:r>
          </w:p>
          <w:p w14:paraId="0EE1235D" w14:textId="77777777" w:rsidR="00963A53" w:rsidRPr="00963A53" w:rsidRDefault="00963A53" w:rsidP="00963A53">
            <w:pPr>
              <w:rPr>
                <w:rFonts w:eastAsia="Arial"/>
                <w:szCs w:val="22"/>
              </w:rPr>
            </w:pPr>
          </w:p>
          <w:p w14:paraId="6E16528A" w14:textId="77777777" w:rsidR="00963A53" w:rsidRPr="00963A53" w:rsidRDefault="00963A53" w:rsidP="00963A53">
            <w:pPr>
              <w:rPr>
                <w:rFonts w:eastAsia="Arial"/>
                <w:szCs w:val="22"/>
              </w:rPr>
            </w:pPr>
            <w:hyperlink r:id="rId310" w:history="1">
              <w:r w:rsidRPr="00963A53">
                <w:rPr>
                  <w:rFonts w:eastAsia="Arial"/>
                  <w:color w:val="0000FF"/>
                  <w:szCs w:val="22"/>
                  <w:u w:val="single"/>
                </w:rPr>
                <w:t>https://morrow.k12.or.us/sites/morrow.k12.or.us/files/File/staff-resources/siop/SIOP_lesson_plan_checklist.pdf</w:t>
              </w:r>
            </w:hyperlink>
          </w:p>
          <w:p w14:paraId="69697B54" w14:textId="77777777" w:rsidR="00963A53" w:rsidRPr="00963A53" w:rsidRDefault="00963A53" w:rsidP="00963A53">
            <w:pPr>
              <w:rPr>
                <w:rFonts w:eastAsia="Arial"/>
                <w:szCs w:val="22"/>
              </w:rPr>
            </w:pPr>
          </w:p>
          <w:p w14:paraId="0EAD47D2" w14:textId="77777777" w:rsidR="00963A53" w:rsidRPr="00963A53" w:rsidRDefault="00963A53" w:rsidP="00963A53">
            <w:pPr>
              <w:rPr>
                <w:rFonts w:eastAsia="Arial"/>
                <w:szCs w:val="22"/>
              </w:rPr>
            </w:pPr>
            <w:r w:rsidRPr="00963A53">
              <w:rPr>
                <w:rFonts w:eastAsia="Arial"/>
                <w:szCs w:val="22"/>
              </w:rPr>
              <w:lastRenderedPageBreak/>
              <w:t>Sample Lesson Plan Templates</w:t>
            </w:r>
          </w:p>
          <w:p w14:paraId="28A8F1E5" w14:textId="77777777" w:rsidR="00963A53" w:rsidRPr="00963A53" w:rsidRDefault="00963A53" w:rsidP="00963A53">
            <w:pPr>
              <w:rPr>
                <w:rFonts w:eastAsia="Arial"/>
                <w:b/>
                <w:bCs/>
                <w:szCs w:val="22"/>
              </w:rPr>
            </w:pPr>
          </w:p>
          <w:p w14:paraId="7454B747" w14:textId="77777777" w:rsidR="00963A53" w:rsidRPr="00963A53" w:rsidRDefault="00963A53" w:rsidP="00963A53">
            <w:hyperlink r:id="rId311" w:anchor="8535d2aa00b8471a9f0bb783323d269b" w:history="1">
              <w:r w:rsidRPr="00963A53">
                <w:rPr>
                  <w:color w:val="0000FF"/>
                  <w:u w:val="single"/>
                </w:rPr>
                <w:t>https://www.signnow.com/jsfiller-desk18/?projectId=316054101&amp;et=l2f&amp;expId=5238&amp;expBranch=2#8535d2aa00b8471a9f0bb783323d269b</w:t>
              </w:r>
            </w:hyperlink>
          </w:p>
          <w:p w14:paraId="71081DDE" w14:textId="77777777" w:rsidR="00963A53" w:rsidRPr="00963A53" w:rsidRDefault="00963A53" w:rsidP="00963A53">
            <w:pPr>
              <w:rPr>
                <w:b/>
                <w:bCs/>
              </w:rPr>
            </w:pPr>
          </w:p>
          <w:p w14:paraId="5F6ED03F" w14:textId="77777777" w:rsidR="00963A53" w:rsidRPr="00963A53" w:rsidRDefault="00963A53" w:rsidP="00963A53">
            <w:r w:rsidRPr="00963A53">
              <w:t>If you do an Internet search for Sample SIOP Lesson Plan Template 1 you will find other examples which may be helpful.</w:t>
            </w:r>
          </w:p>
          <w:p w14:paraId="3937F1CE" w14:textId="77777777" w:rsidR="00963A53" w:rsidRPr="00963A53" w:rsidRDefault="00963A53" w:rsidP="00963A53">
            <w:pPr>
              <w:rPr>
                <w:rFonts w:eastAsia="Arial"/>
              </w:rPr>
            </w:pPr>
          </w:p>
          <w:p w14:paraId="32443B69" w14:textId="77777777" w:rsidR="00963A53" w:rsidRPr="00963A53" w:rsidRDefault="00963A53" w:rsidP="00963A53">
            <w:pPr>
              <w:rPr>
                <w:rFonts w:eastAsia="Arial"/>
                <w:szCs w:val="22"/>
              </w:rPr>
            </w:pPr>
            <w:r w:rsidRPr="00963A53">
              <w:rPr>
                <w:rFonts w:eastAsia="Arial"/>
              </w:rPr>
              <w:t xml:space="preserve">(Your lesson will be evaluated according to the </w:t>
            </w:r>
            <w:hyperlink r:id="rId312" w:history="1">
              <w:r w:rsidRPr="00963A53">
                <w:rPr>
                  <w:rFonts w:eastAsia="Arial"/>
                  <w:color w:val="0000FF"/>
                  <w:u w:val="single"/>
                </w:rPr>
                <w:t>Lesson Plan Rubric</w:t>
              </w:r>
            </w:hyperlink>
            <w:r w:rsidRPr="00963A53">
              <w:rPr>
                <w:rFonts w:eastAsia="Arial"/>
              </w:rPr>
              <w:t>.)</w:t>
            </w:r>
          </w:p>
          <w:p w14:paraId="7EA8013C" w14:textId="77777777" w:rsidR="00963A53" w:rsidRPr="00963A53" w:rsidRDefault="00963A53" w:rsidP="00963A53">
            <w:pPr>
              <w:rPr>
                <w:rFonts w:eastAsia="Arial"/>
                <w:b/>
                <w:bCs/>
                <w:szCs w:val="22"/>
              </w:rPr>
            </w:pPr>
          </w:p>
        </w:tc>
      </w:tr>
    </w:tbl>
    <w:p w14:paraId="6DB1D433" w14:textId="77777777" w:rsidR="00963A53" w:rsidRPr="00963A53" w:rsidRDefault="00963A53" w:rsidP="00963A53">
      <w:pPr>
        <w:pBdr>
          <w:bottom w:val="single" w:sz="12" w:space="1" w:color="005391"/>
        </w:pBdr>
        <w:outlineLvl w:val="0"/>
        <w:rPr>
          <w:b/>
          <w:i/>
          <w:color w:val="005391"/>
          <w:sz w:val="32"/>
          <w:szCs w:val="32"/>
        </w:rPr>
      </w:pPr>
    </w:p>
    <w:p w14:paraId="5A268A62" w14:textId="77777777" w:rsidR="00963A53" w:rsidRPr="00963A53" w:rsidRDefault="00963A53" w:rsidP="00963A53">
      <w:pPr>
        <w:rPr>
          <w:b/>
          <w:i/>
          <w:color w:val="005391"/>
          <w:sz w:val="32"/>
          <w:szCs w:val="32"/>
        </w:rPr>
      </w:pPr>
      <w:r w:rsidRPr="00963A53">
        <w:br w:type="page"/>
      </w:r>
    </w:p>
    <w:p w14:paraId="1397B423"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3: Influences on Bilingual Program Design and Development </w:t>
      </w:r>
    </w:p>
    <w:p w14:paraId="3DE650B9" w14:textId="77777777" w:rsidR="00963A53" w:rsidRPr="00963A53" w:rsidRDefault="00963A53" w:rsidP="00963A53">
      <w:pPr>
        <w:widowControl w:val="0"/>
        <w:rPr>
          <w:sz w:val="20"/>
          <w:szCs w:val="20"/>
        </w:rPr>
      </w:pPr>
    </w:p>
    <w:tbl>
      <w:tblPr>
        <w:tblStyle w:val="TableGrid"/>
        <w:tblW w:w="0" w:type="auto"/>
        <w:tblLook w:val="04A0" w:firstRow="1" w:lastRow="0" w:firstColumn="1" w:lastColumn="0" w:noHBand="0" w:noVBand="1"/>
      </w:tblPr>
      <w:tblGrid>
        <w:gridCol w:w="13400"/>
      </w:tblGrid>
      <w:tr w:rsidR="00963A53" w:rsidRPr="00963A53" w14:paraId="4ECB3454" w14:textId="77777777" w:rsidTr="00BC4229">
        <w:tc>
          <w:tcPr>
            <w:tcW w:w="13400" w:type="dxa"/>
            <w:shd w:val="clear" w:color="auto" w:fill="D9D9D9" w:themeFill="background1" w:themeFillShade="D9"/>
          </w:tcPr>
          <w:p w14:paraId="47B390EA" w14:textId="77777777" w:rsidR="00963A53" w:rsidRPr="00963A53" w:rsidRDefault="00963A53" w:rsidP="00963A53">
            <w:pPr>
              <w:spacing w:before="40" w:after="40"/>
              <w:rPr>
                <w:b/>
                <w:bCs/>
                <w:szCs w:val="22"/>
              </w:rPr>
            </w:pPr>
            <w:r w:rsidRPr="00963A53">
              <w:rPr>
                <w:b/>
                <w:bCs/>
                <w:szCs w:val="22"/>
              </w:rPr>
              <w:t>Course Learning Objectives</w:t>
            </w:r>
          </w:p>
        </w:tc>
      </w:tr>
      <w:tr w:rsidR="00963A53" w:rsidRPr="00963A53" w14:paraId="68D0F9C3" w14:textId="77777777" w:rsidTr="00BC4229">
        <w:tc>
          <w:tcPr>
            <w:tcW w:w="13400" w:type="dxa"/>
          </w:tcPr>
          <w:p w14:paraId="64A353C1" w14:textId="77777777" w:rsidR="00963A53" w:rsidRPr="00963A53" w:rsidRDefault="00963A53" w:rsidP="00963A53">
            <w:pPr>
              <w:spacing w:before="40" w:after="40"/>
              <w:rPr>
                <w:szCs w:val="22"/>
              </w:rPr>
            </w:pPr>
            <w:r w:rsidRPr="00963A53">
              <w:rPr>
                <w:b/>
                <w:bCs/>
                <w:szCs w:val="22"/>
              </w:rPr>
              <w:t xml:space="preserve">CLO3: </w:t>
            </w:r>
            <w:r w:rsidRPr="00963A53">
              <w:t>Candidates demonstrate preparedness to employ</w:t>
            </w:r>
            <w:r w:rsidRPr="00963A53">
              <w:rPr>
                <w:b/>
              </w:rPr>
              <w:t xml:space="preserve"> </w:t>
            </w:r>
            <w:r w:rsidRPr="00963A53">
              <w:t>a variety of instructional and assessment strategies, appropriate to student language proficiency levels, that foster higher-order thinking skills.</w:t>
            </w:r>
          </w:p>
        </w:tc>
      </w:tr>
      <w:tr w:rsidR="00963A53" w:rsidRPr="00963A53" w14:paraId="17E377C2" w14:textId="77777777" w:rsidTr="00BC4229">
        <w:tc>
          <w:tcPr>
            <w:tcW w:w="13400" w:type="dxa"/>
            <w:shd w:val="clear" w:color="auto" w:fill="D9D9D9" w:themeFill="background1" w:themeFillShade="D9"/>
          </w:tcPr>
          <w:p w14:paraId="340AA833"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6A60C67C" w14:textId="77777777" w:rsidTr="00BC4229">
        <w:tc>
          <w:tcPr>
            <w:tcW w:w="13400" w:type="dxa"/>
          </w:tcPr>
          <w:p w14:paraId="0C760F0B" w14:textId="77777777" w:rsidR="00963A53" w:rsidRPr="00963A53" w:rsidRDefault="00963A53" w:rsidP="00963A53">
            <w:pPr>
              <w:spacing w:before="40" w:after="40"/>
              <w:rPr>
                <w:szCs w:val="22"/>
              </w:rPr>
            </w:pPr>
            <w:r w:rsidRPr="00963A53">
              <w:rPr>
                <w:b/>
                <w:bCs/>
                <w:szCs w:val="22"/>
              </w:rPr>
              <w:t xml:space="preserve">Textbook &amp; Outside Readings: </w:t>
            </w:r>
          </w:p>
          <w:p w14:paraId="282BCA00" w14:textId="77777777" w:rsidR="00963A53" w:rsidRPr="00963A53" w:rsidRDefault="00963A53" w:rsidP="00970B7B">
            <w:pPr>
              <w:numPr>
                <w:ilvl w:val="0"/>
                <w:numId w:val="33"/>
              </w:numPr>
              <w:rPr>
                <w:rFonts w:ascii="Cambria" w:eastAsia="Cambria" w:hAnsi="Cambria" w:cs="Cambria"/>
              </w:rPr>
            </w:pPr>
            <w:r w:rsidRPr="00963A53">
              <w:rPr>
                <w:rFonts w:ascii="Cambria" w:eastAsia="Cambria" w:hAnsi="Cambria" w:cs="Cambria"/>
                <w:i/>
                <w:iCs/>
              </w:rPr>
              <w:t>Differentiating Instruction and Assessment for English Language Learners</w:t>
            </w:r>
            <w:r w:rsidRPr="00963A53">
              <w:rPr>
                <w:rFonts w:ascii="Cambria" w:eastAsia="Cambria" w:hAnsi="Cambria" w:cs="Cambria"/>
              </w:rPr>
              <w:t>, Ch. 1, “Differentiation for English Language Learners: Key Considerations”; Ch. 2, General Principles of English Language Learner Assessment and Instruction”</w:t>
            </w:r>
          </w:p>
          <w:p w14:paraId="32F133E6" w14:textId="77777777" w:rsidR="00963A53" w:rsidRPr="00963A53" w:rsidRDefault="00963A53" w:rsidP="00963A53">
            <w:pPr>
              <w:widowControl w:val="0"/>
              <w:spacing w:before="40" w:after="40"/>
              <w:rPr>
                <w:sz w:val="20"/>
                <w:szCs w:val="22"/>
              </w:rPr>
            </w:pPr>
          </w:p>
        </w:tc>
      </w:tr>
      <w:tr w:rsidR="00963A53" w:rsidRPr="00963A53" w14:paraId="543F294E" w14:textId="77777777" w:rsidTr="00BC4229">
        <w:tc>
          <w:tcPr>
            <w:tcW w:w="13400" w:type="dxa"/>
            <w:shd w:val="clear" w:color="auto" w:fill="D9D9D9" w:themeFill="background1" w:themeFillShade="D9"/>
          </w:tcPr>
          <w:p w14:paraId="1DAB6B46" w14:textId="77777777" w:rsidR="00963A53" w:rsidRPr="00963A53" w:rsidRDefault="00963A53" w:rsidP="00963A53">
            <w:pPr>
              <w:spacing w:before="40" w:after="40"/>
              <w:rPr>
                <w:b/>
                <w:bCs/>
                <w:szCs w:val="22"/>
              </w:rPr>
            </w:pPr>
            <w:r w:rsidRPr="00963A53">
              <w:rPr>
                <w:b/>
                <w:bCs/>
                <w:szCs w:val="22"/>
              </w:rPr>
              <w:t>Discussion Prompt:</w:t>
            </w:r>
          </w:p>
        </w:tc>
      </w:tr>
      <w:tr w:rsidR="00963A53" w:rsidRPr="00963A53" w14:paraId="3E136093" w14:textId="77777777" w:rsidTr="00BC4229">
        <w:tc>
          <w:tcPr>
            <w:tcW w:w="13400" w:type="dxa"/>
          </w:tcPr>
          <w:p w14:paraId="16207D1D"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the following prompt in the online discussion Thread.  Respond to a Minimum of 2 of your peers. (Your contribution will be evaluated according to the </w:t>
            </w:r>
            <w:hyperlink r:id="rId313" w:history="1">
              <w:r w:rsidRPr="00963A53">
                <w:rPr>
                  <w:rFonts w:eastAsia="Arial"/>
                  <w:color w:val="0000FF"/>
                  <w:szCs w:val="22"/>
                  <w:u w:val="single"/>
                </w:rPr>
                <w:t>RISE Discussion Forum</w:t>
              </w:r>
            </w:hyperlink>
            <w:r w:rsidRPr="00963A53">
              <w:rPr>
                <w:rFonts w:eastAsia="Arial"/>
                <w:szCs w:val="22"/>
              </w:rPr>
              <w:t xml:space="preserve"> rubric.)</w:t>
            </w:r>
          </w:p>
          <w:p w14:paraId="776C8AF6" w14:textId="77777777" w:rsidR="00963A53" w:rsidRPr="00963A53" w:rsidRDefault="00963A53" w:rsidP="00970B7B">
            <w:pPr>
              <w:numPr>
                <w:ilvl w:val="0"/>
                <w:numId w:val="54"/>
              </w:numPr>
              <w:rPr>
                <w:rFonts w:ascii="Cambria" w:eastAsia="Arial" w:hAnsi="Cambria"/>
              </w:rPr>
            </w:pPr>
            <w:r w:rsidRPr="00963A53">
              <w:rPr>
                <w:rFonts w:ascii="Cambria" w:eastAsia="Arial" w:hAnsi="Cambria"/>
              </w:rPr>
              <w:t xml:space="preserve">Ch. 1 discusses </w:t>
            </w:r>
            <w:proofErr w:type="gramStart"/>
            <w:r w:rsidRPr="00963A53">
              <w:rPr>
                <w:rFonts w:ascii="Cambria" w:eastAsia="Arial" w:hAnsi="Cambria"/>
              </w:rPr>
              <w:t>a number of</w:t>
            </w:r>
            <w:proofErr w:type="gramEnd"/>
            <w:r w:rsidRPr="00963A53">
              <w:rPr>
                <w:rFonts w:ascii="Cambria" w:eastAsia="Arial" w:hAnsi="Cambria"/>
              </w:rPr>
              <w:t xml:space="preserve"> student factors that teachers can use to foster differentiated instruction, and it provides a sample Student Background Information Sheet that can be utilized to assist in this process. Discuss the role you believe these factors play in your interactions with and instruction of your students. What benefits do you see in the Information Sheet (or similar method for utilizing student information)? Do you think using such a form would be helpful to you? Is there additional information that you believe is important in understanding your students and helping you to instruct them?</w:t>
            </w:r>
          </w:p>
          <w:p w14:paraId="1A1BFFDF"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3F33D545" w14:textId="77777777" w:rsidR="00963A53" w:rsidRPr="00963A53" w:rsidRDefault="00963A53" w:rsidP="00963A53">
            <w:pPr>
              <w:rPr>
                <w:rFonts w:eastAsia="Arial"/>
                <w:szCs w:val="22"/>
              </w:rPr>
            </w:pPr>
            <w:r w:rsidRPr="00963A53">
              <w:rPr>
                <w:rFonts w:eastAsia="Arial"/>
                <w:b/>
                <w:bCs/>
                <w:szCs w:val="22"/>
              </w:rPr>
              <w:t xml:space="preserve">Apply </w:t>
            </w:r>
            <w:r w:rsidRPr="00963A53">
              <w:rPr>
                <w:rFonts w:eastAsia="Arial"/>
                <w:szCs w:val="22"/>
              </w:rPr>
              <w:t xml:space="preserve">the RISE model in responding to one classmate’s post. Please respond to a post that has not yet received a response from a peer. </w:t>
            </w:r>
          </w:p>
          <w:p w14:paraId="428987F1"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3130F428" w14:textId="77777777" w:rsidR="00963A53" w:rsidRPr="00963A53" w:rsidRDefault="00963A53" w:rsidP="00963A53">
            <w:pPr>
              <w:rPr>
                <w:rFonts w:eastAsia="Arial"/>
                <w:szCs w:val="22"/>
              </w:rPr>
            </w:pPr>
          </w:p>
        </w:tc>
      </w:tr>
      <w:tr w:rsidR="00963A53" w:rsidRPr="00963A53" w14:paraId="4BC8E107" w14:textId="77777777" w:rsidTr="00BC4229">
        <w:tc>
          <w:tcPr>
            <w:tcW w:w="13400" w:type="dxa"/>
            <w:shd w:val="clear" w:color="auto" w:fill="D9D9D9" w:themeFill="background1" w:themeFillShade="D9"/>
          </w:tcPr>
          <w:p w14:paraId="086CAA2B" w14:textId="77777777" w:rsidR="00963A53" w:rsidRPr="00963A53" w:rsidRDefault="00963A53" w:rsidP="00963A53">
            <w:pPr>
              <w:rPr>
                <w:rFonts w:eastAsia="Arial"/>
                <w:b/>
                <w:bCs/>
                <w:szCs w:val="22"/>
              </w:rPr>
            </w:pPr>
            <w:r w:rsidRPr="00963A53">
              <w:rPr>
                <w:rFonts w:eastAsia="Arial"/>
                <w:b/>
                <w:bCs/>
                <w:szCs w:val="22"/>
              </w:rPr>
              <w:t xml:space="preserve">Measurable Artifacts: </w:t>
            </w:r>
          </w:p>
        </w:tc>
      </w:tr>
      <w:tr w:rsidR="00963A53" w:rsidRPr="00963A53" w14:paraId="471FF5D2" w14:textId="77777777" w:rsidTr="00BC4229">
        <w:tc>
          <w:tcPr>
            <w:tcW w:w="13400" w:type="dxa"/>
          </w:tcPr>
          <w:p w14:paraId="746DA63A" w14:textId="77777777" w:rsidR="00963A53" w:rsidRPr="00963A53" w:rsidRDefault="00963A53" w:rsidP="00963A53">
            <w:pPr>
              <w:rPr>
                <w:rFonts w:eastAsia="Arial"/>
                <w:szCs w:val="22"/>
              </w:rPr>
            </w:pPr>
            <w:r w:rsidRPr="00963A53">
              <w:rPr>
                <w:rFonts w:eastAsia="Arial"/>
                <w:b/>
                <w:bCs/>
                <w:szCs w:val="22"/>
              </w:rPr>
              <w:t>Objective</w:t>
            </w:r>
            <w:r w:rsidRPr="00963A53">
              <w:rPr>
                <w:rFonts w:eastAsia="Arial"/>
                <w:szCs w:val="22"/>
              </w:rPr>
              <w:t>: Candidates will reflect on and respond to the instruction and assessment strategies presented in this week’s module.</w:t>
            </w:r>
          </w:p>
          <w:p w14:paraId="2D8EF35C" w14:textId="77777777" w:rsidR="00963A53" w:rsidRPr="00963A53" w:rsidRDefault="00963A53" w:rsidP="00963A53">
            <w:r w:rsidRPr="00963A53">
              <w:rPr>
                <w:rFonts w:eastAsia="Arial"/>
                <w:b/>
                <w:bCs/>
                <w:szCs w:val="22"/>
              </w:rPr>
              <w:t xml:space="preserve">Write: </w:t>
            </w:r>
            <w:r w:rsidRPr="00963A53">
              <w:rPr>
                <w:rFonts w:eastAsia="Arial"/>
                <w:szCs w:val="22"/>
              </w:rPr>
              <w:t>This week you learned about foundations of differentiated instruction for English language learners.</w:t>
            </w:r>
            <w:r w:rsidRPr="00963A53">
              <w:rPr>
                <w:rFonts w:eastAsia="Arial"/>
                <w:b/>
                <w:bCs/>
                <w:szCs w:val="22"/>
              </w:rPr>
              <w:t xml:space="preserve"> </w:t>
            </w:r>
            <w:r w:rsidRPr="00963A53">
              <w:t xml:space="preserve">Ch. 1 outlined key issues related to effective differentiation of instruction and assessment, and Ch. 2 provided research- and best-practice based information on instructional and assessment strategies. </w:t>
            </w:r>
          </w:p>
          <w:p w14:paraId="601AE6AA" w14:textId="77777777" w:rsidR="00963A53" w:rsidRPr="00963A53" w:rsidRDefault="00963A53" w:rsidP="00963A53">
            <w:pPr>
              <w:rPr>
                <w:rFonts w:eastAsia="Arial"/>
              </w:rPr>
            </w:pPr>
          </w:p>
          <w:p w14:paraId="030FE439" w14:textId="77777777" w:rsidR="00963A53" w:rsidRPr="00963A53" w:rsidRDefault="00963A53" w:rsidP="00963A53">
            <w:pPr>
              <w:rPr>
                <w:rFonts w:eastAsia="Arial"/>
              </w:rPr>
            </w:pPr>
            <w:r w:rsidRPr="00963A53">
              <w:rPr>
                <w:rFonts w:eastAsia="Arial"/>
              </w:rPr>
              <w:t xml:space="preserve">Address the following prompt in a Word document of 750 – 1,000 words.  </w:t>
            </w:r>
          </w:p>
          <w:p w14:paraId="13B317BB" w14:textId="77777777" w:rsidR="00963A53" w:rsidRPr="00963A53" w:rsidRDefault="00963A53" w:rsidP="00963A53">
            <w:pPr>
              <w:rPr>
                <w:rFonts w:eastAsia="Arial"/>
              </w:rPr>
            </w:pPr>
          </w:p>
          <w:p w14:paraId="58A21D2D" w14:textId="77777777" w:rsidR="00963A53" w:rsidRPr="00963A53" w:rsidRDefault="00963A53" w:rsidP="00963A53">
            <w:r w:rsidRPr="00963A53">
              <w:rPr>
                <w:rFonts w:eastAsia="Arial"/>
              </w:rPr>
              <w:t xml:space="preserve">Ch. 2 provides foundational guidelines for teaching and assessing English language learners. Select two general assignment/assessment strategies that you consider to be important. Why do you believe them to be so? What is your experience with using these strategies in your teaching, or how might you begin to employ these strategies in your teaching if you do not currently do so?  Similarly discuss two general instructional strategies that you view to be important. </w:t>
            </w:r>
            <w:r w:rsidRPr="00963A53">
              <w:rPr>
                <w:rFonts w:eastAsia="Arial"/>
                <w:szCs w:val="22"/>
              </w:rPr>
              <w:t xml:space="preserve">(Your paper will be evaluated according to the </w:t>
            </w:r>
            <w:hyperlink r:id="rId314" w:history="1">
              <w:r w:rsidRPr="00963A53">
                <w:rPr>
                  <w:rFonts w:eastAsia="Arial"/>
                  <w:color w:val="0000FF"/>
                  <w:szCs w:val="22"/>
                  <w:u w:val="single"/>
                </w:rPr>
                <w:t>Writing Assignment Rubric</w:t>
              </w:r>
            </w:hyperlink>
            <w:r w:rsidRPr="00963A53">
              <w:rPr>
                <w:rFonts w:eastAsia="Arial"/>
                <w:szCs w:val="22"/>
              </w:rPr>
              <w:t>.)</w:t>
            </w:r>
          </w:p>
          <w:p w14:paraId="5E4639B0" w14:textId="77777777" w:rsidR="00963A53" w:rsidRPr="00963A53" w:rsidRDefault="00963A53" w:rsidP="00963A53"/>
        </w:tc>
      </w:tr>
    </w:tbl>
    <w:p w14:paraId="30264DCF" w14:textId="77777777" w:rsidR="00963A53" w:rsidRPr="00963A53" w:rsidRDefault="00963A53" w:rsidP="00963A53">
      <w:pPr>
        <w:pBdr>
          <w:bottom w:val="single" w:sz="12" w:space="1" w:color="005391"/>
        </w:pBdr>
        <w:outlineLvl w:val="0"/>
        <w:rPr>
          <w:b/>
          <w:i/>
          <w:color w:val="005391"/>
          <w:sz w:val="32"/>
          <w:szCs w:val="32"/>
        </w:rPr>
      </w:pPr>
    </w:p>
    <w:p w14:paraId="4883D3D8" w14:textId="77777777" w:rsidR="00963A53" w:rsidRPr="00963A53" w:rsidRDefault="00963A53" w:rsidP="00963A53">
      <w:pPr>
        <w:rPr>
          <w:b/>
          <w:i/>
          <w:color w:val="005391"/>
          <w:sz w:val="32"/>
          <w:szCs w:val="32"/>
        </w:rPr>
      </w:pPr>
      <w:r w:rsidRPr="00963A53">
        <w:br w:type="page"/>
      </w:r>
    </w:p>
    <w:p w14:paraId="0462D08D"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4: Differentiated Instruction and Assessment </w:t>
      </w:r>
    </w:p>
    <w:tbl>
      <w:tblPr>
        <w:tblStyle w:val="TableGrid"/>
        <w:tblW w:w="0" w:type="auto"/>
        <w:tblLook w:val="04A0" w:firstRow="1" w:lastRow="0" w:firstColumn="1" w:lastColumn="0" w:noHBand="0" w:noVBand="1"/>
      </w:tblPr>
      <w:tblGrid>
        <w:gridCol w:w="13400"/>
      </w:tblGrid>
      <w:tr w:rsidR="00963A53" w:rsidRPr="00963A53" w14:paraId="1114B872" w14:textId="77777777" w:rsidTr="00BC4229">
        <w:tc>
          <w:tcPr>
            <w:tcW w:w="13400" w:type="dxa"/>
            <w:shd w:val="clear" w:color="auto" w:fill="D9D9D9" w:themeFill="background1" w:themeFillShade="D9"/>
          </w:tcPr>
          <w:p w14:paraId="5DE764D9" w14:textId="77777777" w:rsidR="00963A53" w:rsidRPr="00963A53" w:rsidRDefault="00963A53" w:rsidP="00963A53">
            <w:pPr>
              <w:spacing w:before="40" w:after="40"/>
              <w:rPr>
                <w:b/>
                <w:bCs/>
                <w:szCs w:val="22"/>
              </w:rPr>
            </w:pPr>
            <w:r w:rsidRPr="00963A53">
              <w:rPr>
                <w:b/>
                <w:bCs/>
                <w:szCs w:val="22"/>
              </w:rPr>
              <w:t>Course Learning Objectives</w:t>
            </w:r>
          </w:p>
        </w:tc>
      </w:tr>
      <w:tr w:rsidR="00963A53" w:rsidRPr="00963A53" w14:paraId="5C7FAB80" w14:textId="77777777" w:rsidTr="00BC4229">
        <w:trPr>
          <w:trHeight w:val="566"/>
        </w:trPr>
        <w:tc>
          <w:tcPr>
            <w:tcW w:w="13400" w:type="dxa"/>
          </w:tcPr>
          <w:p w14:paraId="62F49832" w14:textId="77777777" w:rsidR="00963A53" w:rsidRPr="00963A53" w:rsidRDefault="00963A53" w:rsidP="00963A53">
            <w:pPr>
              <w:spacing w:before="40" w:after="40"/>
              <w:rPr>
                <w:szCs w:val="22"/>
              </w:rPr>
            </w:pPr>
            <w:r w:rsidRPr="00963A53">
              <w:rPr>
                <w:b/>
                <w:bCs/>
                <w:szCs w:val="22"/>
              </w:rPr>
              <w:t xml:space="preserve">CLO4: </w:t>
            </w:r>
            <w:r w:rsidRPr="00963A53">
              <w:t>Candidates demonstrate preparedness to employ</w:t>
            </w:r>
            <w:r w:rsidRPr="00963A53">
              <w:rPr>
                <w:b/>
              </w:rPr>
              <w:t xml:space="preserve"> </w:t>
            </w:r>
            <w:r w:rsidRPr="00963A53">
              <w:t>a variety of instructional and assessment strategies, appropriate to student language proficiency levels, that foster higher-order thinking skills.</w:t>
            </w:r>
          </w:p>
        </w:tc>
      </w:tr>
      <w:tr w:rsidR="00963A53" w:rsidRPr="00963A53" w14:paraId="2FFE2889" w14:textId="77777777" w:rsidTr="00BC4229">
        <w:tc>
          <w:tcPr>
            <w:tcW w:w="13400" w:type="dxa"/>
            <w:shd w:val="clear" w:color="auto" w:fill="D9D9D9" w:themeFill="background1" w:themeFillShade="D9"/>
          </w:tcPr>
          <w:p w14:paraId="28E33893"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688D6107" w14:textId="77777777" w:rsidTr="00BC4229">
        <w:tc>
          <w:tcPr>
            <w:tcW w:w="13400" w:type="dxa"/>
          </w:tcPr>
          <w:p w14:paraId="4465CE09" w14:textId="77777777" w:rsidR="00963A53" w:rsidRPr="00963A53" w:rsidRDefault="00963A53" w:rsidP="00963A53">
            <w:pPr>
              <w:spacing w:before="40" w:after="40"/>
              <w:rPr>
                <w:szCs w:val="22"/>
              </w:rPr>
            </w:pPr>
            <w:r w:rsidRPr="00963A53">
              <w:rPr>
                <w:b/>
                <w:bCs/>
                <w:szCs w:val="22"/>
              </w:rPr>
              <w:t xml:space="preserve">Textbook &amp; Outside Readings: </w:t>
            </w:r>
          </w:p>
          <w:p w14:paraId="109E06F0" w14:textId="77777777" w:rsidR="00963A53" w:rsidRPr="00963A53" w:rsidRDefault="00963A53" w:rsidP="00970B7B">
            <w:pPr>
              <w:numPr>
                <w:ilvl w:val="0"/>
                <w:numId w:val="33"/>
              </w:numPr>
              <w:rPr>
                <w:rFonts w:ascii="Cambria" w:eastAsia="Cambria" w:hAnsi="Cambria" w:cs="Cambria"/>
              </w:rPr>
            </w:pPr>
            <w:r w:rsidRPr="00963A53">
              <w:rPr>
                <w:rFonts w:ascii="Cambria" w:eastAsia="Cambria" w:hAnsi="Cambria" w:cs="Cambria"/>
                <w:i/>
                <w:iCs/>
              </w:rPr>
              <w:t>Differentiating Instruction and Assessment for English Language Learners</w:t>
            </w:r>
            <w:r w:rsidRPr="00963A53">
              <w:rPr>
                <w:rFonts w:ascii="Cambria" w:eastAsia="Cambria" w:hAnsi="Cambria" w:cs="Cambria"/>
              </w:rPr>
              <w:t>, Ch. 3, “Differentiation Strategies for Level 1 Students”; Ch. 4, “Differentiation Strategies for Level 2 Students”</w:t>
            </w:r>
          </w:p>
          <w:p w14:paraId="197CEC99" w14:textId="77777777" w:rsidR="00963A53" w:rsidRPr="00963A53" w:rsidRDefault="00963A53" w:rsidP="00963A53">
            <w:pPr>
              <w:rPr>
                <w:b/>
                <w:bCs/>
                <w:szCs w:val="22"/>
              </w:rPr>
            </w:pPr>
          </w:p>
        </w:tc>
      </w:tr>
      <w:tr w:rsidR="00963A53" w:rsidRPr="00963A53" w14:paraId="584B9CDB" w14:textId="77777777" w:rsidTr="00BC4229">
        <w:tc>
          <w:tcPr>
            <w:tcW w:w="13400" w:type="dxa"/>
            <w:shd w:val="clear" w:color="auto" w:fill="D9D9D9" w:themeFill="background1" w:themeFillShade="D9"/>
          </w:tcPr>
          <w:p w14:paraId="12D03345" w14:textId="77777777" w:rsidR="00963A53" w:rsidRPr="00963A53" w:rsidRDefault="00963A53" w:rsidP="00963A53">
            <w:pPr>
              <w:spacing w:before="40" w:after="40"/>
              <w:rPr>
                <w:b/>
                <w:bCs/>
                <w:szCs w:val="22"/>
              </w:rPr>
            </w:pPr>
            <w:r w:rsidRPr="00963A53">
              <w:rPr>
                <w:b/>
                <w:bCs/>
                <w:szCs w:val="22"/>
              </w:rPr>
              <w:t xml:space="preserve">Discussion Prompts: </w:t>
            </w:r>
          </w:p>
        </w:tc>
      </w:tr>
      <w:tr w:rsidR="00963A53" w:rsidRPr="00963A53" w14:paraId="359A6DC7" w14:textId="77777777" w:rsidTr="00BC4229">
        <w:tc>
          <w:tcPr>
            <w:tcW w:w="13400" w:type="dxa"/>
          </w:tcPr>
          <w:p w14:paraId="67CD5FA3"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w:t>
            </w:r>
            <w:r w:rsidRPr="00963A53">
              <w:rPr>
                <w:rFonts w:eastAsia="Arial"/>
                <w:szCs w:val="22"/>
                <w:u w:val="single"/>
              </w:rPr>
              <w:t>both</w:t>
            </w:r>
            <w:r w:rsidRPr="00963A53">
              <w:rPr>
                <w:rFonts w:eastAsia="Arial"/>
                <w:szCs w:val="22"/>
              </w:rPr>
              <w:t xml:space="preserve"> of the following prompts in the online discussion Thread.  Respond to a minimum of 2 of your peers. (Your contribution will be evaluated according to the </w:t>
            </w:r>
            <w:hyperlink r:id="rId315" w:history="1">
              <w:r w:rsidRPr="00963A53">
                <w:rPr>
                  <w:rFonts w:eastAsia="Arial"/>
                  <w:color w:val="0000FF"/>
                  <w:szCs w:val="22"/>
                  <w:u w:val="single"/>
                </w:rPr>
                <w:t>RISE Discussion Forum</w:t>
              </w:r>
            </w:hyperlink>
            <w:r w:rsidRPr="00963A53">
              <w:rPr>
                <w:rFonts w:eastAsia="Arial"/>
                <w:szCs w:val="22"/>
              </w:rPr>
              <w:t xml:space="preserve"> rubric.)</w:t>
            </w:r>
          </w:p>
          <w:p w14:paraId="4CDAE780" w14:textId="77777777" w:rsidR="00963A53" w:rsidRPr="00963A53" w:rsidRDefault="00963A53" w:rsidP="00963A53">
            <w:pPr>
              <w:spacing w:line="259" w:lineRule="auto"/>
              <w:rPr>
                <w:rFonts w:eastAsia="Arial"/>
                <w:szCs w:val="22"/>
              </w:rPr>
            </w:pPr>
          </w:p>
          <w:p w14:paraId="04EFF9F0" w14:textId="77777777" w:rsidR="00963A53" w:rsidRPr="00963A53" w:rsidRDefault="00963A53" w:rsidP="00970B7B">
            <w:pPr>
              <w:numPr>
                <w:ilvl w:val="0"/>
                <w:numId w:val="49"/>
              </w:numPr>
              <w:spacing w:line="259" w:lineRule="auto"/>
              <w:rPr>
                <w:rFonts w:ascii="Cambria" w:eastAsia="Arial" w:hAnsi="Cambria"/>
                <w:szCs w:val="22"/>
              </w:rPr>
            </w:pPr>
            <w:r w:rsidRPr="00963A53">
              <w:rPr>
                <w:rFonts w:ascii="Cambria" w:eastAsia="Arial" w:hAnsi="Cambria"/>
                <w:szCs w:val="22"/>
              </w:rPr>
              <w:t xml:space="preserve">Consider the Necessary Assignment/Assessment Strategies for Level 1 Students (pgs. 88 – 113). Select </w:t>
            </w:r>
            <w:r w:rsidRPr="00963A53">
              <w:rPr>
                <w:rFonts w:ascii="Cambria" w:eastAsia="Arial" w:hAnsi="Cambria"/>
                <w:szCs w:val="22"/>
                <w:u w:val="single"/>
              </w:rPr>
              <w:t>any two</w:t>
            </w:r>
            <w:r w:rsidRPr="00963A53">
              <w:rPr>
                <w:rFonts w:ascii="Cambria" w:eastAsia="Arial" w:hAnsi="Cambria"/>
                <w:szCs w:val="22"/>
              </w:rPr>
              <w:t xml:space="preserve"> of the </w:t>
            </w:r>
            <w:r w:rsidRPr="00963A53">
              <w:rPr>
                <w:rFonts w:ascii="Cambria" w:eastAsia="Arial" w:hAnsi="Cambria"/>
                <w:b/>
                <w:bCs/>
                <w:szCs w:val="22"/>
              </w:rPr>
              <w:t>bolded</w:t>
            </w:r>
            <w:r w:rsidRPr="00963A53">
              <w:rPr>
                <w:rFonts w:ascii="Cambria" w:eastAsia="Arial" w:hAnsi="Cambria"/>
                <w:szCs w:val="22"/>
              </w:rPr>
              <w:t xml:space="preserve"> element headings. Describe your experience with one or more of these forms of instruction/assessment that you have used. </w:t>
            </w:r>
            <w:proofErr w:type="gramStart"/>
            <w:r w:rsidRPr="00963A53">
              <w:rPr>
                <w:rFonts w:ascii="Cambria" w:eastAsia="Arial" w:hAnsi="Cambria"/>
                <w:szCs w:val="22"/>
              </w:rPr>
              <w:t>In particular share</w:t>
            </w:r>
            <w:proofErr w:type="gramEnd"/>
            <w:r w:rsidRPr="00963A53">
              <w:rPr>
                <w:rFonts w:ascii="Cambria" w:eastAsia="Arial" w:hAnsi="Cambria"/>
                <w:szCs w:val="22"/>
              </w:rPr>
              <w:t xml:space="preserve"> your experience with Level 1 students, if possible. Provide an example of when/how you use these elements. What have been the benefits of these techniques? In what way would you modify these elements? What advice would you give to another teacher about implementing them?</w:t>
            </w:r>
          </w:p>
          <w:p w14:paraId="055416E7" w14:textId="77777777" w:rsidR="00963A53" w:rsidRPr="00963A53" w:rsidRDefault="00963A53" w:rsidP="00970B7B">
            <w:pPr>
              <w:numPr>
                <w:ilvl w:val="0"/>
                <w:numId w:val="49"/>
              </w:numPr>
              <w:spacing w:line="259" w:lineRule="auto"/>
              <w:rPr>
                <w:rFonts w:ascii="Cambria" w:eastAsia="Arial" w:hAnsi="Cambria"/>
                <w:szCs w:val="22"/>
              </w:rPr>
            </w:pPr>
            <w:r w:rsidRPr="00963A53">
              <w:rPr>
                <w:rFonts w:ascii="Cambria" w:eastAsia="Arial" w:hAnsi="Cambria"/>
                <w:szCs w:val="22"/>
              </w:rPr>
              <w:t xml:space="preserve">Consider the Necessary Assignment/Assessment Strategies for Level 2 Students (pgs. 131 – 149). Select </w:t>
            </w:r>
            <w:r w:rsidRPr="00963A53">
              <w:rPr>
                <w:rFonts w:ascii="Cambria" w:eastAsia="Arial" w:hAnsi="Cambria"/>
                <w:szCs w:val="22"/>
                <w:u w:val="single"/>
              </w:rPr>
              <w:t>any two</w:t>
            </w:r>
            <w:r w:rsidRPr="00963A53">
              <w:rPr>
                <w:rFonts w:ascii="Cambria" w:eastAsia="Arial" w:hAnsi="Cambria"/>
                <w:szCs w:val="22"/>
              </w:rPr>
              <w:t xml:space="preserve"> of the </w:t>
            </w:r>
            <w:r w:rsidRPr="00963A53">
              <w:rPr>
                <w:rFonts w:ascii="Cambria" w:eastAsia="Arial" w:hAnsi="Cambria"/>
                <w:b/>
                <w:bCs/>
                <w:szCs w:val="22"/>
              </w:rPr>
              <w:t>bolded</w:t>
            </w:r>
            <w:r w:rsidRPr="00963A53">
              <w:rPr>
                <w:rFonts w:ascii="Cambria" w:eastAsia="Arial" w:hAnsi="Cambria"/>
                <w:szCs w:val="22"/>
              </w:rPr>
              <w:t xml:space="preserve"> element headings. Describe your experience with one or more of these forms of instruction/assessment that you have used. </w:t>
            </w:r>
            <w:proofErr w:type="gramStart"/>
            <w:r w:rsidRPr="00963A53">
              <w:rPr>
                <w:rFonts w:ascii="Cambria" w:eastAsia="Arial" w:hAnsi="Cambria"/>
                <w:szCs w:val="22"/>
              </w:rPr>
              <w:t>In particular share</w:t>
            </w:r>
            <w:proofErr w:type="gramEnd"/>
            <w:r w:rsidRPr="00963A53">
              <w:rPr>
                <w:rFonts w:ascii="Cambria" w:eastAsia="Arial" w:hAnsi="Cambria"/>
                <w:szCs w:val="22"/>
              </w:rPr>
              <w:t xml:space="preserve"> your experience with Level 1 students, if possible. Provide an example of when/how you use these elements. What have been the benefits of these techniques? In what way would you modify these elements? What advice would you give to another teacher about implementing them?</w:t>
            </w:r>
          </w:p>
          <w:p w14:paraId="05FF3D91" w14:textId="77777777" w:rsidR="00963A53" w:rsidRPr="00963A53" w:rsidRDefault="00963A53" w:rsidP="00963A53">
            <w:pPr>
              <w:spacing w:line="259" w:lineRule="auto"/>
              <w:ind w:left="720"/>
              <w:contextualSpacing/>
              <w:rPr>
                <w:rFonts w:ascii="Cambria" w:eastAsia="Arial" w:hAnsi="Cambria"/>
                <w:szCs w:val="22"/>
              </w:rPr>
            </w:pPr>
          </w:p>
          <w:p w14:paraId="2BE98625"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38CC0233" w14:textId="77777777" w:rsidR="00963A53" w:rsidRPr="00963A53" w:rsidRDefault="00963A53" w:rsidP="00963A53">
            <w:pPr>
              <w:rPr>
                <w:rFonts w:eastAsia="Arial"/>
                <w:szCs w:val="22"/>
              </w:rPr>
            </w:pPr>
            <w:r w:rsidRPr="00963A53">
              <w:rPr>
                <w:rFonts w:eastAsia="Arial"/>
                <w:b/>
                <w:bCs/>
                <w:szCs w:val="22"/>
              </w:rPr>
              <w:t xml:space="preserve">Apply </w:t>
            </w:r>
            <w:r w:rsidRPr="00963A53">
              <w:rPr>
                <w:rFonts w:eastAsia="Arial"/>
                <w:szCs w:val="22"/>
              </w:rPr>
              <w:t xml:space="preserve">the RISE model in responding to one classmate’s post. Please respond to a post that has not yet received a response from a peer. </w:t>
            </w:r>
          </w:p>
          <w:p w14:paraId="057D2051"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2C4D8956" w14:textId="77777777" w:rsidR="00963A53" w:rsidRPr="00963A53" w:rsidRDefault="00963A53" w:rsidP="00963A53">
            <w:pPr>
              <w:rPr>
                <w:rFonts w:eastAsia="Arial"/>
                <w:szCs w:val="22"/>
              </w:rPr>
            </w:pPr>
          </w:p>
        </w:tc>
      </w:tr>
      <w:tr w:rsidR="00963A53" w:rsidRPr="00963A53" w14:paraId="384F17FE" w14:textId="77777777" w:rsidTr="00BC4229">
        <w:tc>
          <w:tcPr>
            <w:tcW w:w="13400" w:type="dxa"/>
            <w:shd w:val="clear" w:color="auto" w:fill="D9D9D9" w:themeFill="background1" w:themeFillShade="D9"/>
          </w:tcPr>
          <w:p w14:paraId="0072345A" w14:textId="77777777" w:rsidR="00963A53" w:rsidRPr="00963A53" w:rsidRDefault="00963A53" w:rsidP="00963A53">
            <w:pPr>
              <w:rPr>
                <w:rFonts w:eastAsia="Arial"/>
                <w:b/>
                <w:bCs/>
                <w:szCs w:val="22"/>
              </w:rPr>
            </w:pPr>
            <w:r w:rsidRPr="00963A53">
              <w:rPr>
                <w:rFonts w:eastAsia="Arial"/>
                <w:b/>
                <w:bCs/>
                <w:szCs w:val="22"/>
              </w:rPr>
              <w:t>Measurable Artifact:</w:t>
            </w:r>
          </w:p>
        </w:tc>
      </w:tr>
      <w:tr w:rsidR="00963A53" w:rsidRPr="00963A53" w14:paraId="6CC163A3" w14:textId="77777777" w:rsidTr="00BC4229">
        <w:tc>
          <w:tcPr>
            <w:tcW w:w="13400" w:type="dxa"/>
          </w:tcPr>
          <w:p w14:paraId="4D584710" w14:textId="77777777" w:rsidR="00963A53" w:rsidRPr="00963A53" w:rsidRDefault="00963A53" w:rsidP="00963A53">
            <w:pPr>
              <w:rPr>
                <w:szCs w:val="22"/>
              </w:rPr>
            </w:pPr>
            <w:r w:rsidRPr="00963A53">
              <w:rPr>
                <w:rFonts w:eastAsia="Arial"/>
                <w:b/>
                <w:bCs/>
                <w:szCs w:val="22"/>
              </w:rPr>
              <w:t>Objective</w:t>
            </w:r>
            <w:r w:rsidRPr="00963A53">
              <w:rPr>
                <w:rFonts w:eastAsia="Arial"/>
                <w:szCs w:val="22"/>
              </w:rPr>
              <w:t>: Candidates will reflect on and apply principles of differentiated instruction.</w:t>
            </w:r>
          </w:p>
          <w:p w14:paraId="4EAB034F" w14:textId="77777777" w:rsidR="00963A53" w:rsidRPr="00963A53" w:rsidRDefault="00963A53" w:rsidP="00963A53">
            <w:pPr>
              <w:rPr>
                <w:rFonts w:eastAsia="Arial"/>
                <w:szCs w:val="22"/>
              </w:rPr>
            </w:pPr>
            <w:r w:rsidRPr="00963A53">
              <w:rPr>
                <w:rFonts w:eastAsia="Arial"/>
                <w:b/>
                <w:bCs/>
                <w:szCs w:val="22"/>
              </w:rPr>
              <w:lastRenderedPageBreak/>
              <w:t xml:space="preserve">Complete: </w:t>
            </w:r>
            <w:r w:rsidRPr="00963A53">
              <w:rPr>
                <w:rFonts w:eastAsia="Arial"/>
                <w:szCs w:val="22"/>
              </w:rPr>
              <w:t xml:space="preserve">Use the Differentiation Strategies for Level 1 (and Level 2) </w:t>
            </w:r>
            <w:proofErr w:type="gramStart"/>
            <w:r w:rsidRPr="00963A53">
              <w:rPr>
                <w:rFonts w:eastAsia="Arial"/>
                <w:szCs w:val="22"/>
              </w:rPr>
              <w:t>Students</w:t>
            </w:r>
            <w:proofErr w:type="gramEnd"/>
            <w:r w:rsidRPr="00963A53">
              <w:rPr>
                <w:rFonts w:eastAsia="Arial"/>
                <w:szCs w:val="22"/>
              </w:rPr>
              <w:t xml:space="preserve"> guideline document to demonstrate your understanding of the chapter content and your ability to apply principles of differentiated instruction and assessment to your own learners. Complete the worksheet for both Level 1 and Level 2 students.</w:t>
            </w:r>
          </w:p>
          <w:p w14:paraId="11AAC704" w14:textId="77777777" w:rsidR="00963A53" w:rsidRPr="00963A53" w:rsidRDefault="00963A53" w:rsidP="00963A53">
            <w:pPr>
              <w:rPr>
                <w:rFonts w:eastAsia="Arial"/>
                <w:szCs w:val="22"/>
              </w:rPr>
            </w:pPr>
          </w:p>
          <w:p w14:paraId="5FA1ABB5" w14:textId="77777777" w:rsidR="00963A53" w:rsidRPr="00963A53" w:rsidRDefault="00963A53" w:rsidP="00963A53">
            <w:pPr>
              <w:rPr>
                <w:rFonts w:eastAsia="Arial"/>
                <w:szCs w:val="22"/>
              </w:rPr>
            </w:pPr>
            <w:hyperlink r:id="rId316" w:history="1">
              <w:r w:rsidRPr="00963A53">
                <w:rPr>
                  <w:rFonts w:eastAsia="Arial"/>
                  <w:color w:val="0000FF"/>
                  <w:szCs w:val="22"/>
                  <w:u w:val="single"/>
                </w:rPr>
                <w:t>Differentiation Strategies for Level 1 Students</w:t>
              </w:r>
            </w:hyperlink>
          </w:p>
          <w:p w14:paraId="584534FD" w14:textId="77777777" w:rsidR="00963A53" w:rsidRPr="00963A53" w:rsidRDefault="00963A53" w:rsidP="00963A53">
            <w:pPr>
              <w:rPr>
                <w:rFonts w:eastAsia="Arial"/>
                <w:szCs w:val="22"/>
              </w:rPr>
            </w:pPr>
          </w:p>
          <w:p w14:paraId="720EBFE0" w14:textId="77777777" w:rsidR="00963A53" w:rsidRPr="00963A53" w:rsidRDefault="00963A53" w:rsidP="00963A53">
            <w:pPr>
              <w:rPr>
                <w:rFonts w:eastAsia="Arial"/>
                <w:szCs w:val="22"/>
              </w:rPr>
            </w:pPr>
            <w:hyperlink r:id="rId317" w:history="1">
              <w:r w:rsidRPr="00963A53">
                <w:rPr>
                  <w:rFonts w:eastAsia="Arial"/>
                  <w:color w:val="0000FF"/>
                  <w:szCs w:val="22"/>
                  <w:u w:val="single"/>
                </w:rPr>
                <w:t>Differentiation Strategies for Level 2 Students</w:t>
              </w:r>
            </w:hyperlink>
          </w:p>
          <w:p w14:paraId="3AE3D8C8" w14:textId="77777777" w:rsidR="00963A53" w:rsidRPr="00963A53" w:rsidRDefault="00963A53" w:rsidP="00963A53">
            <w:pPr>
              <w:rPr>
                <w:szCs w:val="22"/>
              </w:rPr>
            </w:pPr>
          </w:p>
          <w:p w14:paraId="5200336B" w14:textId="77777777" w:rsidR="00963A53" w:rsidRPr="00963A53" w:rsidRDefault="00963A53" w:rsidP="00963A53">
            <w:pPr>
              <w:rPr>
                <w:szCs w:val="22"/>
              </w:rPr>
            </w:pPr>
          </w:p>
        </w:tc>
      </w:tr>
    </w:tbl>
    <w:p w14:paraId="52186743" w14:textId="77777777" w:rsidR="00963A53" w:rsidRPr="00963A53" w:rsidRDefault="00963A53" w:rsidP="00963A53"/>
    <w:p w14:paraId="0D3E69B5" w14:textId="77777777" w:rsidR="00963A53" w:rsidRPr="00963A53" w:rsidRDefault="00963A53" w:rsidP="00963A53"/>
    <w:p w14:paraId="2E69FB9A" w14:textId="77777777" w:rsidR="00963A53" w:rsidRPr="00963A53" w:rsidRDefault="00963A53" w:rsidP="00963A53">
      <w:pPr>
        <w:rPr>
          <w:b/>
          <w:i/>
          <w:color w:val="005391"/>
          <w:sz w:val="32"/>
          <w:szCs w:val="32"/>
        </w:rPr>
      </w:pPr>
      <w:r w:rsidRPr="00963A53">
        <w:br w:type="page"/>
      </w:r>
    </w:p>
    <w:p w14:paraId="32E61B49"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5: Differentiated Instruction and Assessment </w:t>
      </w:r>
    </w:p>
    <w:tbl>
      <w:tblPr>
        <w:tblStyle w:val="TableGrid"/>
        <w:tblW w:w="0" w:type="auto"/>
        <w:tblLook w:val="04A0" w:firstRow="1" w:lastRow="0" w:firstColumn="1" w:lastColumn="0" w:noHBand="0" w:noVBand="1"/>
      </w:tblPr>
      <w:tblGrid>
        <w:gridCol w:w="13400"/>
      </w:tblGrid>
      <w:tr w:rsidR="00963A53" w:rsidRPr="00963A53" w14:paraId="793845E0" w14:textId="77777777" w:rsidTr="00BC4229">
        <w:tc>
          <w:tcPr>
            <w:tcW w:w="13400" w:type="dxa"/>
            <w:shd w:val="clear" w:color="auto" w:fill="D9D9D9" w:themeFill="background1" w:themeFillShade="D9"/>
          </w:tcPr>
          <w:p w14:paraId="40B19F47" w14:textId="77777777" w:rsidR="00963A53" w:rsidRPr="00963A53" w:rsidRDefault="00963A53" w:rsidP="00963A53">
            <w:pPr>
              <w:spacing w:before="40" w:after="40"/>
              <w:rPr>
                <w:b/>
                <w:bCs/>
                <w:szCs w:val="22"/>
              </w:rPr>
            </w:pPr>
            <w:r w:rsidRPr="00963A53">
              <w:rPr>
                <w:b/>
                <w:bCs/>
                <w:szCs w:val="22"/>
              </w:rPr>
              <w:t>Course Learning Objective</w:t>
            </w:r>
          </w:p>
        </w:tc>
      </w:tr>
      <w:tr w:rsidR="00963A53" w:rsidRPr="00963A53" w14:paraId="14D5DA6B" w14:textId="77777777" w:rsidTr="00BC4229">
        <w:tc>
          <w:tcPr>
            <w:tcW w:w="13400" w:type="dxa"/>
          </w:tcPr>
          <w:p w14:paraId="7EDD8F78" w14:textId="77777777" w:rsidR="00963A53" w:rsidRPr="00963A53" w:rsidRDefault="00963A53" w:rsidP="00963A53">
            <w:pPr>
              <w:spacing w:before="40" w:after="40"/>
              <w:rPr>
                <w:szCs w:val="22"/>
              </w:rPr>
            </w:pPr>
            <w:r w:rsidRPr="00963A53">
              <w:rPr>
                <w:b/>
                <w:bCs/>
                <w:szCs w:val="22"/>
              </w:rPr>
              <w:t xml:space="preserve">CLO4: </w:t>
            </w:r>
            <w:r w:rsidRPr="00963A53">
              <w:t>Candidates demonstrate preparedness to employ</w:t>
            </w:r>
            <w:r w:rsidRPr="00963A53">
              <w:rPr>
                <w:b/>
              </w:rPr>
              <w:t xml:space="preserve"> </w:t>
            </w:r>
            <w:r w:rsidRPr="00963A53">
              <w:t>a variety of instructional and assessment strategies, appropriate to student language proficiency levels, that foster higher-order thinking skills.</w:t>
            </w:r>
          </w:p>
        </w:tc>
      </w:tr>
      <w:tr w:rsidR="00963A53" w:rsidRPr="00963A53" w14:paraId="1E8004A9" w14:textId="77777777" w:rsidTr="00BC4229">
        <w:tc>
          <w:tcPr>
            <w:tcW w:w="13400" w:type="dxa"/>
            <w:shd w:val="clear" w:color="auto" w:fill="D9D9D9" w:themeFill="background1" w:themeFillShade="D9"/>
          </w:tcPr>
          <w:p w14:paraId="6B28FD08"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2FABD378" w14:textId="77777777" w:rsidTr="00BC4229">
        <w:tc>
          <w:tcPr>
            <w:tcW w:w="13400" w:type="dxa"/>
          </w:tcPr>
          <w:p w14:paraId="303F7879" w14:textId="77777777" w:rsidR="00963A53" w:rsidRPr="00963A53" w:rsidRDefault="00963A53" w:rsidP="00963A53">
            <w:pPr>
              <w:spacing w:before="40" w:after="40"/>
              <w:rPr>
                <w:szCs w:val="22"/>
              </w:rPr>
            </w:pPr>
            <w:r w:rsidRPr="00963A53">
              <w:rPr>
                <w:b/>
                <w:bCs/>
                <w:szCs w:val="22"/>
              </w:rPr>
              <w:t xml:space="preserve">Textbook &amp; Outside Readings: </w:t>
            </w:r>
          </w:p>
          <w:p w14:paraId="0DFD92D3" w14:textId="77777777" w:rsidR="00963A53" w:rsidRPr="00963A53" w:rsidRDefault="00963A53" w:rsidP="00970B7B">
            <w:pPr>
              <w:numPr>
                <w:ilvl w:val="0"/>
                <w:numId w:val="33"/>
              </w:numPr>
              <w:rPr>
                <w:rFonts w:ascii="Cambria" w:eastAsia="Cambria" w:hAnsi="Cambria" w:cs="Cambria"/>
              </w:rPr>
            </w:pPr>
            <w:r w:rsidRPr="00963A53">
              <w:rPr>
                <w:rFonts w:ascii="Cambria" w:eastAsia="Cambria" w:hAnsi="Cambria" w:cs="Cambria"/>
                <w:i/>
                <w:iCs/>
              </w:rPr>
              <w:t>Differentiating Instruction and Assessment for English Language Learners</w:t>
            </w:r>
            <w:r w:rsidRPr="00963A53">
              <w:rPr>
                <w:rFonts w:ascii="Cambria" w:eastAsia="Cambria" w:hAnsi="Cambria" w:cs="Cambria"/>
              </w:rPr>
              <w:t>, Ch. 5, “Differentiation Strategies for Level 3 Students”; Ch. 6, “Differentiation Strategies for Level 4 Students”; Ch. 7, “Differentiation Strategies for Level 5 Students”</w:t>
            </w:r>
          </w:p>
          <w:p w14:paraId="53F66C76" w14:textId="77777777" w:rsidR="00963A53" w:rsidRPr="00963A53" w:rsidRDefault="00963A53" w:rsidP="00963A53">
            <w:pPr>
              <w:keepNext/>
              <w:shd w:val="clear" w:color="auto" w:fill="FFFFFF"/>
              <w:outlineLvl w:val="0"/>
              <w:rPr>
                <w:b/>
                <w:bCs/>
              </w:rPr>
            </w:pPr>
          </w:p>
        </w:tc>
      </w:tr>
      <w:tr w:rsidR="00963A53" w:rsidRPr="00963A53" w14:paraId="3C261C73" w14:textId="77777777" w:rsidTr="00BC4229">
        <w:tc>
          <w:tcPr>
            <w:tcW w:w="13400" w:type="dxa"/>
            <w:shd w:val="clear" w:color="auto" w:fill="D9D9D9" w:themeFill="background1" w:themeFillShade="D9"/>
          </w:tcPr>
          <w:p w14:paraId="6DDC6BF2" w14:textId="77777777" w:rsidR="00963A53" w:rsidRPr="00963A53" w:rsidRDefault="00963A53" w:rsidP="00963A53">
            <w:pPr>
              <w:spacing w:before="40" w:after="40"/>
              <w:rPr>
                <w:b/>
                <w:bCs/>
                <w:szCs w:val="22"/>
              </w:rPr>
            </w:pPr>
            <w:r w:rsidRPr="00963A53">
              <w:rPr>
                <w:b/>
                <w:bCs/>
                <w:szCs w:val="22"/>
              </w:rPr>
              <w:t xml:space="preserve">Discussion Forum: </w:t>
            </w:r>
          </w:p>
        </w:tc>
      </w:tr>
      <w:tr w:rsidR="00963A53" w:rsidRPr="00963A53" w14:paraId="18306C68" w14:textId="77777777" w:rsidTr="00BC4229">
        <w:tc>
          <w:tcPr>
            <w:tcW w:w="13400" w:type="dxa"/>
          </w:tcPr>
          <w:p w14:paraId="1D1E333C"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w:t>
            </w:r>
            <w:r w:rsidRPr="00963A53">
              <w:rPr>
                <w:rFonts w:eastAsia="Arial"/>
                <w:szCs w:val="22"/>
                <w:u w:val="single"/>
              </w:rPr>
              <w:t>all three</w:t>
            </w:r>
            <w:r w:rsidRPr="00963A53">
              <w:rPr>
                <w:rFonts w:eastAsia="Arial"/>
                <w:szCs w:val="22"/>
              </w:rPr>
              <w:t xml:space="preserve"> of the following prompts in the online discussion Thread.  Respond to a minimum of 2 of your peers. (Your contribution will be evaluated according to the </w:t>
            </w:r>
            <w:hyperlink r:id="rId318" w:history="1">
              <w:r w:rsidRPr="00963A53">
                <w:rPr>
                  <w:rFonts w:eastAsia="Arial"/>
                  <w:color w:val="0000FF"/>
                  <w:szCs w:val="22"/>
                  <w:u w:val="single"/>
                </w:rPr>
                <w:t>RISE Discussion Forum</w:t>
              </w:r>
            </w:hyperlink>
            <w:r w:rsidRPr="00963A53">
              <w:rPr>
                <w:rFonts w:eastAsia="Arial"/>
                <w:szCs w:val="22"/>
              </w:rPr>
              <w:t xml:space="preserve"> rubric.)</w:t>
            </w:r>
          </w:p>
          <w:p w14:paraId="2AA034E7" w14:textId="77777777" w:rsidR="00963A53" w:rsidRPr="00963A53" w:rsidRDefault="00963A53" w:rsidP="00963A53">
            <w:pPr>
              <w:spacing w:line="259" w:lineRule="auto"/>
              <w:rPr>
                <w:rFonts w:eastAsia="Arial"/>
                <w:szCs w:val="22"/>
              </w:rPr>
            </w:pPr>
          </w:p>
          <w:p w14:paraId="5F1A4CEB" w14:textId="77777777" w:rsidR="00963A53" w:rsidRPr="00963A53" w:rsidRDefault="00963A53" w:rsidP="00970B7B">
            <w:pPr>
              <w:numPr>
                <w:ilvl w:val="0"/>
                <w:numId w:val="50"/>
              </w:numPr>
              <w:spacing w:line="259" w:lineRule="auto"/>
              <w:rPr>
                <w:rFonts w:ascii="Cambria" w:eastAsia="Arial" w:hAnsi="Cambria"/>
                <w:szCs w:val="22"/>
              </w:rPr>
            </w:pPr>
            <w:r w:rsidRPr="00963A53">
              <w:rPr>
                <w:rFonts w:ascii="Cambria" w:eastAsia="Arial" w:hAnsi="Cambria"/>
                <w:szCs w:val="22"/>
              </w:rPr>
              <w:t xml:space="preserve">Consider the Necessary Assignment/Assessment Strategies for Level 3 Students (pgs. 168 – 183). Select </w:t>
            </w:r>
            <w:r w:rsidRPr="00963A53">
              <w:rPr>
                <w:rFonts w:ascii="Cambria" w:eastAsia="Arial" w:hAnsi="Cambria"/>
                <w:szCs w:val="22"/>
                <w:u w:val="single"/>
              </w:rPr>
              <w:t>any one</w:t>
            </w:r>
            <w:r w:rsidRPr="00963A53">
              <w:rPr>
                <w:rFonts w:ascii="Cambria" w:eastAsia="Arial" w:hAnsi="Cambria"/>
                <w:szCs w:val="22"/>
              </w:rPr>
              <w:t xml:space="preserve"> of the </w:t>
            </w:r>
            <w:r w:rsidRPr="00963A53">
              <w:rPr>
                <w:rFonts w:ascii="Cambria" w:eastAsia="Arial" w:hAnsi="Cambria"/>
                <w:b/>
                <w:bCs/>
                <w:szCs w:val="22"/>
              </w:rPr>
              <w:t>bolded</w:t>
            </w:r>
            <w:r w:rsidRPr="00963A53">
              <w:rPr>
                <w:rFonts w:ascii="Cambria" w:eastAsia="Arial" w:hAnsi="Cambria"/>
                <w:szCs w:val="22"/>
              </w:rPr>
              <w:t xml:space="preserve"> element headings. Describe your experience with one or more of these forms of instruction/assessment that you have used. </w:t>
            </w:r>
            <w:proofErr w:type="gramStart"/>
            <w:r w:rsidRPr="00963A53">
              <w:rPr>
                <w:rFonts w:ascii="Cambria" w:eastAsia="Arial" w:hAnsi="Cambria"/>
                <w:szCs w:val="22"/>
              </w:rPr>
              <w:t>In particular share</w:t>
            </w:r>
            <w:proofErr w:type="gramEnd"/>
            <w:r w:rsidRPr="00963A53">
              <w:rPr>
                <w:rFonts w:ascii="Cambria" w:eastAsia="Arial" w:hAnsi="Cambria"/>
                <w:szCs w:val="22"/>
              </w:rPr>
              <w:t xml:space="preserve"> your experience with Level 1 students, if possible. Provide an example of when/how you use these elements. What have been the benefits of these techniques? In what way would you modify these elements? What advice would you give to another teacher about implementing them?</w:t>
            </w:r>
          </w:p>
          <w:p w14:paraId="0F05CCC2" w14:textId="77777777" w:rsidR="00963A53" w:rsidRPr="00963A53" w:rsidRDefault="00963A53" w:rsidP="00970B7B">
            <w:pPr>
              <w:numPr>
                <w:ilvl w:val="0"/>
                <w:numId w:val="50"/>
              </w:numPr>
              <w:spacing w:line="259" w:lineRule="auto"/>
              <w:rPr>
                <w:rFonts w:ascii="Cambria" w:eastAsia="Arial" w:hAnsi="Cambria"/>
                <w:szCs w:val="22"/>
              </w:rPr>
            </w:pPr>
            <w:r w:rsidRPr="00963A53">
              <w:rPr>
                <w:rFonts w:ascii="Cambria" w:eastAsia="Arial" w:hAnsi="Cambria"/>
                <w:szCs w:val="22"/>
              </w:rPr>
              <w:t xml:space="preserve">Consider the Necessary Assignment/Assessment Strategies for Level 4 Students (pgs. 199 – 214). Select </w:t>
            </w:r>
            <w:r w:rsidRPr="00963A53">
              <w:rPr>
                <w:rFonts w:ascii="Cambria" w:eastAsia="Arial" w:hAnsi="Cambria"/>
                <w:szCs w:val="22"/>
                <w:u w:val="single"/>
              </w:rPr>
              <w:t>any one</w:t>
            </w:r>
            <w:r w:rsidRPr="00963A53">
              <w:rPr>
                <w:rFonts w:ascii="Cambria" w:eastAsia="Arial" w:hAnsi="Cambria"/>
                <w:szCs w:val="22"/>
              </w:rPr>
              <w:t xml:space="preserve"> of the </w:t>
            </w:r>
            <w:r w:rsidRPr="00963A53">
              <w:rPr>
                <w:rFonts w:ascii="Cambria" w:eastAsia="Arial" w:hAnsi="Cambria"/>
                <w:b/>
                <w:bCs/>
                <w:szCs w:val="22"/>
              </w:rPr>
              <w:t>bolded</w:t>
            </w:r>
            <w:r w:rsidRPr="00963A53">
              <w:rPr>
                <w:rFonts w:ascii="Cambria" w:eastAsia="Arial" w:hAnsi="Cambria"/>
                <w:szCs w:val="22"/>
              </w:rPr>
              <w:t xml:space="preserve"> element headings. Describe your experience with one or more of these forms of instruction/assessment that you have used. </w:t>
            </w:r>
            <w:proofErr w:type="gramStart"/>
            <w:r w:rsidRPr="00963A53">
              <w:rPr>
                <w:rFonts w:ascii="Cambria" w:eastAsia="Arial" w:hAnsi="Cambria"/>
                <w:szCs w:val="22"/>
              </w:rPr>
              <w:t>In particular share</w:t>
            </w:r>
            <w:proofErr w:type="gramEnd"/>
            <w:r w:rsidRPr="00963A53">
              <w:rPr>
                <w:rFonts w:ascii="Cambria" w:eastAsia="Arial" w:hAnsi="Cambria"/>
                <w:szCs w:val="22"/>
              </w:rPr>
              <w:t xml:space="preserve"> your experience with Level 1 students, if possible. Provide an example of when/how you use these elements. What have been the benefits of these techniques? In what way would you modify these elements? What advice would you give to another teacher about implementing them?</w:t>
            </w:r>
          </w:p>
          <w:p w14:paraId="6C8CEBD7" w14:textId="77777777" w:rsidR="00963A53" w:rsidRPr="00963A53" w:rsidRDefault="00963A53" w:rsidP="00970B7B">
            <w:pPr>
              <w:numPr>
                <w:ilvl w:val="0"/>
                <w:numId w:val="50"/>
              </w:numPr>
              <w:spacing w:line="259" w:lineRule="auto"/>
              <w:rPr>
                <w:rFonts w:ascii="Cambria" w:eastAsia="Arial" w:hAnsi="Cambria"/>
                <w:szCs w:val="22"/>
              </w:rPr>
            </w:pPr>
            <w:r w:rsidRPr="00963A53">
              <w:rPr>
                <w:rFonts w:ascii="Cambria" w:eastAsia="Arial" w:hAnsi="Cambria"/>
                <w:szCs w:val="22"/>
              </w:rPr>
              <w:t xml:space="preserve">Consider the Necessary Assignment/Assessment Strategies for Level 5 Students (pgs. 229 – 236). Select </w:t>
            </w:r>
            <w:r w:rsidRPr="00963A53">
              <w:rPr>
                <w:rFonts w:ascii="Cambria" w:eastAsia="Arial" w:hAnsi="Cambria"/>
                <w:szCs w:val="22"/>
                <w:u w:val="single"/>
              </w:rPr>
              <w:t>any one</w:t>
            </w:r>
            <w:r w:rsidRPr="00963A53">
              <w:rPr>
                <w:rFonts w:ascii="Cambria" w:eastAsia="Arial" w:hAnsi="Cambria"/>
                <w:szCs w:val="22"/>
              </w:rPr>
              <w:t xml:space="preserve"> of the </w:t>
            </w:r>
            <w:r w:rsidRPr="00963A53">
              <w:rPr>
                <w:rFonts w:ascii="Cambria" w:eastAsia="Arial" w:hAnsi="Cambria"/>
                <w:b/>
                <w:bCs/>
                <w:szCs w:val="22"/>
              </w:rPr>
              <w:t>bolded</w:t>
            </w:r>
            <w:r w:rsidRPr="00963A53">
              <w:rPr>
                <w:rFonts w:ascii="Cambria" w:eastAsia="Arial" w:hAnsi="Cambria"/>
                <w:szCs w:val="22"/>
              </w:rPr>
              <w:t xml:space="preserve"> element headings. Describe your experience with one or more of these forms of instruction/assessment that you have used. </w:t>
            </w:r>
            <w:proofErr w:type="gramStart"/>
            <w:r w:rsidRPr="00963A53">
              <w:rPr>
                <w:rFonts w:ascii="Cambria" w:eastAsia="Arial" w:hAnsi="Cambria"/>
                <w:szCs w:val="22"/>
              </w:rPr>
              <w:t>In particular share</w:t>
            </w:r>
            <w:proofErr w:type="gramEnd"/>
            <w:r w:rsidRPr="00963A53">
              <w:rPr>
                <w:rFonts w:ascii="Cambria" w:eastAsia="Arial" w:hAnsi="Cambria"/>
                <w:szCs w:val="22"/>
              </w:rPr>
              <w:t xml:space="preserve"> your experience with Level 1 students, if possible. Provide an example of when/how you use these elements. What have been the benefits of these techniques? In what way would you modify these elements? What advice would you give to another teacher about implementing them?</w:t>
            </w:r>
          </w:p>
          <w:p w14:paraId="75408E3D" w14:textId="77777777" w:rsidR="00963A53" w:rsidRPr="00963A53" w:rsidRDefault="00963A53" w:rsidP="00963A53">
            <w:pPr>
              <w:spacing w:line="259" w:lineRule="auto"/>
              <w:ind w:left="360"/>
              <w:rPr>
                <w:rFonts w:eastAsia="Arial"/>
                <w:szCs w:val="22"/>
              </w:rPr>
            </w:pPr>
          </w:p>
          <w:p w14:paraId="489DB32B"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64EF5FF2" w14:textId="77777777" w:rsidR="00963A53" w:rsidRPr="00963A53" w:rsidRDefault="00963A53" w:rsidP="00963A53">
            <w:pPr>
              <w:rPr>
                <w:rFonts w:eastAsia="Arial"/>
                <w:szCs w:val="22"/>
              </w:rPr>
            </w:pPr>
            <w:r w:rsidRPr="00963A53">
              <w:rPr>
                <w:rFonts w:eastAsia="Arial"/>
                <w:b/>
                <w:bCs/>
                <w:szCs w:val="22"/>
              </w:rPr>
              <w:lastRenderedPageBreak/>
              <w:t xml:space="preserve">Apply </w:t>
            </w:r>
            <w:r w:rsidRPr="00963A53">
              <w:rPr>
                <w:rFonts w:eastAsia="Arial"/>
                <w:szCs w:val="22"/>
              </w:rPr>
              <w:t xml:space="preserve">the RISE model in responding to one classmate’s post. Please respond to a post that has not yet received a response from a peer. </w:t>
            </w:r>
          </w:p>
          <w:p w14:paraId="4E40B343"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2329DDD8" w14:textId="77777777" w:rsidR="00963A53" w:rsidRPr="00963A53" w:rsidRDefault="00963A53" w:rsidP="00963A53">
            <w:pPr>
              <w:rPr>
                <w:rFonts w:eastAsia="Arial"/>
                <w:szCs w:val="22"/>
              </w:rPr>
            </w:pPr>
          </w:p>
        </w:tc>
      </w:tr>
      <w:tr w:rsidR="00963A53" w:rsidRPr="00963A53" w14:paraId="7994FF67" w14:textId="77777777" w:rsidTr="00BC4229">
        <w:tc>
          <w:tcPr>
            <w:tcW w:w="13400" w:type="dxa"/>
            <w:shd w:val="clear" w:color="auto" w:fill="D9D9D9" w:themeFill="background1" w:themeFillShade="D9"/>
          </w:tcPr>
          <w:p w14:paraId="14BB8975" w14:textId="77777777" w:rsidR="00963A53" w:rsidRPr="00963A53" w:rsidRDefault="00963A53" w:rsidP="00963A53">
            <w:pPr>
              <w:rPr>
                <w:rFonts w:eastAsia="Arial"/>
                <w:b/>
                <w:bCs/>
                <w:szCs w:val="22"/>
              </w:rPr>
            </w:pPr>
            <w:r w:rsidRPr="00963A53">
              <w:rPr>
                <w:rFonts w:eastAsia="Arial"/>
                <w:b/>
                <w:bCs/>
                <w:szCs w:val="22"/>
              </w:rPr>
              <w:t xml:space="preserve">Measurable Artifact: </w:t>
            </w:r>
          </w:p>
        </w:tc>
      </w:tr>
      <w:tr w:rsidR="00963A53" w:rsidRPr="00963A53" w14:paraId="02508999" w14:textId="77777777" w:rsidTr="00BC4229">
        <w:tc>
          <w:tcPr>
            <w:tcW w:w="13400" w:type="dxa"/>
          </w:tcPr>
          <w:p w14:paraId="64171192" w14:textId="77777777" w:rsidR="00963A53" w:rsidRPr="00963A53" w:rsidRDefault="00963A53" w:rsidP="00963A53">
            <w:pPr>
              <w:rPr>
                <w:szCs w:val="22"/>
              </w:rPr>
            </w:pPr>
            <w:r w:rsidRPr="00963A53">
              <w:rPr>
                <w:rFonts w:eastAsia="Arial"/>
                <w:b/>
                <w:bCs/>
                <w:szCs w:val="22"/>
              </w:rPr>
              <w:t>Objective</w:t>
            </w:r>
            <w:r w:rsidRPr="00963A53">
              <w:rPr>
                <w:rFonts w:eastAsia="Arial"/>
                <w:szCs w:val="22"/>
              </w:rPr>
              <w:t>: Candidates will reflect on and apply principles of differentiated instruction.</w:t>
            </w:r>
          </w:p>
          <w:p w14:paraId="6409F151" w14:textId="77777777" w:rsidR="00963A53" w:rsidRPr="00963A53" w:rsidRDefault="00963A53" w:rsidP="00963A53">
            <w:pPr>
              <w:rPr>
                <w:rFonts w:eastAsia="Arial"/>
                <w:szCs w:val="22"/>
              </w:rPr>
            </w:pPr>
            <w:r w:rsidRPr="00963A53">
              <w:rPr>
                <w:rFonts w:eastAsia="Arial"/>
                <w:b/>
                <w:bCs/>
                <w:szCs w:val="22"/>
              </w:rPr>
              <w:t xml:space="preserve">Complete: </w:t>
            </w:r>
            <w:r w:rsidRPr="00963A53">
              <w:rPr>
                <w:rFonts w:eastAsia="Arial"/>
                <w:szCs w:val="22"/>
              </w:rPr>
              <w:t xml:space="preserve">Use the Differentiation Strategies for Level 3 (and Level 4 and Level 5) </w:t>
            </w:r>
            <w:proofErr w:type="gramStart"/>
            <w:r w:rsidRPr="00963A53">
              <w:rPr>
                <w:rFonts w:eastAsia="Arial"/>
                <w:szCs w:val="22"/>
              </w:rPr>
              <w:t>Students</w:t>
            </w:r>
            <w:proofErr w:type="gramEnd"/>
            <w:r w:rsidRPr="00963A53">
              <w:rPr>
                <w:rFonts w:eastAsia="Arial"/>
                <w:szCs w:val="22"/>
              </w:rPr>
              <w:t xml:space="preserve"> guideline document to demonstrate your understanding of the chapter content and your ability to apply principles of differentiated instruction and assessment to your own learners. Complete the worksheet for Level 3, Level 4, and Level 5 students.</w:t>
            </w:r>
          </w:p>
          <w:p w14:paraId="6C7BA41D" w14:textId="77777777" w:rsidR="00963A53" w:rsidRPr="00963A53" w:rsidRDefault="00963A53" w:rsidP="00963A53">
            <w:pPr>
              <w:rPr>
                <w:rFonts w:eastAsia="Arial"/>
                <w:szCs w:val="22"/>
              </w:rPr>
            </w:pPr>
          </w:p>
          <w:p w14:paraId="5E53D7C2" w14:textId="77777777" w:rsidR="00963A53" w:rsidRPr="00963A53" w:rsidRDefault="00963A53" w:rsidP="00963A53">
            <w:pPr>
              <w:rPr>
                <w:rFonts w:eastAsia="Arial"/>
                <w:szCs w:val="22"/>
              </w:rPr>
            </w:pPr>
            <w:hyperlink r:id="rId319" w:history="1">
              <w:r w:rsidRPr="00963A53">
                <w:rPr>
                  <w:rFonts w:eastAsia="Arial"/>
                  <w:color w:val="0000FF"/>
                  <w:szCs w:val="22"/>
                  <w:u w:val="single"/>
                </w:rPr>
                <w:t>Differentiation Strategies for Level 3 Students</w:t>
              </w:r>
            </w:hyperlink>
          </w:p>
          <w:p w14:paraId="5189049E" w14:textId="77777777" w:rsidR="00963A53" w:rsidRPr="00963A53" w:rsidRDefault="00963A53" w:rsidP="00963A53">
            <w:pPr>
              <w:rPr>
                <w:rFonts w:eastAsia="Arial"/>
                <w:szCs w:val="22"/>
              </w:rPr>
            </w:pPr>
          </w:p>
          <w:p w14:paraId="108304C2" w14:textId="77777777" w:rsidR="00963A53" w:rsidRPr="00963A53" w:rsidRDefault="00963A53" w:rsidP="00963A53">
            <w:pPr>
              <w:rPr>
                <w:rFonts w:eastAsia="Arial"/>
                <w:szCs w:val="22"/>
              </w:rPr>
            </w:pPr>
            <w:hyperlink r:id="rId320" w:history="1">
              <w:r w:rsidRPr="00963A53">
                <w:rPr>
                  <w:rFonts w:eastAsia="Arial"/>
                  <w:color w:val="0000FF"/>
                  <w:szCs w:val="22"/>
                  <w:u w:val="single"/>
                </w:rPr>
                <w:t>Differentiation Strategies for Level 4 Students</w:t>
              </w:r>
            </w:hyperlink>
          </w:p>
          <w:p w14:paraId="0D5A3469" w14:textId="77777777" w:rsidR="00963A53" w:rsidRPr="00963A53" w:rsidRDefault="00963A53" w:rsidP="00963A53">
            <w:pPr>
              <w:rPr>
                <w:rFonts w:eastAsia="Arial"/>
                <w:szCs w:val="22"/>
              </w:rPr>
            </w:pPr>
          </w:p>
          <w:p w14:paraId="589960E2" w14:textId="77777777" w:rsidR="00963A53" w:rsidRPr="00963A53" w:rsidRDefault="00963A53" w:rsidP="00963A53">
            <w:pPr>
              <w:rPr>
                <w:rFonts w:eastAsia="Arial"/>
                <w:szCs w:val="22"/>
              </w:rPr>
            </w:pPr>
            <w:hyperlink r:id="rId321" w:history="1">
              <w:r w:rsidRPr="00963A53">
                <w:rPr>
                  <w:rFonts w:eastAsia="Arial"/>
                  <w:color w:val="0000FF"/>
                  <w:szCs w:val="22"/>
                  <w:u w:val="single"/>
                </w:rPr>
                <w:t>Differentiation Strategies for Level 5 Students</w:t>
              </w:r>
            </w:hyperlink>
          </w:p>
          <w:p w14:paraId="0F26958C" w14:textId="77777777" w:rsidR="00963A53" w:rsidRPr="00963A53" w:rsidRDefault="00963A53" w:rsidP="00963A53">
            <w:pPr>
              <w:rPr>
                <w:rFonts w:eastAsia="Arial"/>
                <w:szCs w:val="22"/>
              </w:rPr>
            </w:pPr>
          </w:p>
          <w:p w14:paraId="5643CE5C" w14:textId="77777777" w:rsidR="00963A53" w:rsidRPr="00963A53" w:rsidRDefault="00963A53" w:rsidP="00963A53">
            <w:pPr>
              <w:rPr>
                <w:rFonts w:eastAsia="Arial"/>
                <w:szCs w:val="22"/>
              </w:rPr>
            </w:pPr>
          </w:p>
        </w:tc>
      </w:tr>
    </w:tbl>
    <w:p w14:paraId="66BB74D1" w14:textId="77777777" w:rsidR="00963A53" w:rsidRPr="00963A53" w:rsidRDefault="00963A53" w:rsidP="00963A53">
      <w:pPr>
        <w:pBdr>
          <w:bottom w:val="single" w:sz="12" w:space="1" w:color="005391"/>
        </w:pBdr>
        <w:outlineLvl w:val="0"/>
        <w:rPr>
          <w:b/>
          <w:i/>
          <w:color w:val="005391"/>
          <w:sz w:val="32"/>
          <w:szCs w:val="32"/>
        </w:rPr>
      </w:pPr>
    </w:p>
    <w:p w14:paraId="407D65A6" w14:textId="77777777" w:rsidR="00963A53" w:rsidRPr="00963A53" w:rsidRDefault="00963A53" w:rsidP="00963A53">
      <w:pPr>
        <w:rPr>
          <w:b/>
          <w:i/>
          <w:color w:val="005391"/>
          <w:sz w:val="32"/>
          <w:szCs w:val="32"/>
        </w:rPr>
      </w:pPr>
      <w:r w:rsidRPr="00963A53">
        <w:br w:type="page"/>
      </w:r>
    </w:p>
    <w:p w14:paraId="25B1551E"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Week 6: Bilingual Instructional Strategies</w:t>
      </w:r>
    </w:p>
    <w:tbl>
      <w:tblPr>
        <w:tblStyle w:val="TableGrid"/>
        <w:tblW w:w="0" w:type="auto"/>
        <w:tblLook w:val="04A0" w:firstRow="1" w:lastRow="0" w:firstColumn="1" w:lastColumn="0" w:noHBand="0" w:noVBand="1"/>
      </w:tblPr>
      <w:tblGrid>
        <w:gridCol w:w="13400"/>
      </w:tblGrid>
      <w:tr w:rsidR="00963A53" w:rsidRPr="00963A53" w14:paraId="6EF96211" w14:textId="77777777" w:rsidTr="00BC4229">
        <w:tc>
          <w:tcPr>
            <w:tcW w:w="13400" w:type="dxa"/>
            <w:shd w:val="clear" w:color="auto" w:fill="D9D9D9" w:themeFill="background1" w:themeFillShade="D9"/>
          </w:tcPr>
          <w:p w14:paraId="1F1B2223" w14:textId="77777777" w:rsidR="00963A53" w:rsidRPr="00963A53" w:rsidRDefault="00963A53" w:rsidP="00963A53">
            <w:pPr>
              <w:spacing w:before="40" w:after="40"/>
              <w:rPr>
                <w:b/>
                <w:bCs/>
                <w:szCs w:val="22"/>
              </w:rPr>
            </w:pPr>
            <w:r w:rsidRPr="00963A53">
              <w:rPr>
                <w:b/>
                <w:bCs/>
                <w:szCs w:val="22"/>
              </w:rPr>
              <w:t>Course Learning Objectives</w:t>
            </w:r>
          </w:p>
        </w:tc>
      </w:tr>
      <w:tr w:rsidR="00963A53" w:rsidRPr="00963A53" w14:paraId="1AB15493" w14:textId="77777777" w:rsidTr="00BC4229">
        <w:tc>
          <w:tcPr>
            <w:tcW w:w="13400" w:type="dxa"/>
          </w:tcPr>
          <w:p w14:paraId="70341FB5" w14:textId="77777777" w:rsidR="00963A53" w:rsidRPr="00963A53" w:rsidRDefault="00963A53" w:rsidP="00963A53">
            <w:pPr>
              <w:spacing w:before="40" w:after="40"/>
              <w:rPr>
                <w:szCs w:val="22"/>
              </w:rPr>
            </w:pPr>
            <w:r w:rsidRPr="00963A53">
              <w:rPr>
                <w:b/>
                <w:bCs/>
                <w:szCs w:val="22"/>
              </w:rPr>
              <w:t xml:space="preserve">CLO5: </w:t>
            </w:r>
            <w:r w:rsidRPr="00963A53">
              <w:t>Candidates display knowledge of bilingual instructional models, instructional strategies, and materials, and appropriately apply them to their instructional and assessment practices.</w:t>
            </w:r>
          </w:p>
        </w:tc>
      </w:tr>
      <w:tr w:rsidR="00963A53" w:rsidRPr="00963A53" w14:paraId="2A28951A" w14:textId="77777777" w:rsidTr="00BC4229">
        <w:tc>
          <w:tcPr>
            <w:tcW w:w="13400" w:type="dxa"/>
            <w:shd w:val="clear" w:color="auto" w:fill="D9D9D9" w:themeFill="background1" w:themeFillShade="D9"/>
          </w:tcPr>
          <w:p w14:paraId="20063B95"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05ABE76D" w14:textId="77777777" w:rsidTr="00BC4229">
        <w:tc>
          <w:tcPr>
            <w:tcW w:w="13400" w:type="dxa"/>
          </w:tcPr>
          <w:p w14:paraId="71ECD558" w14:textId="77777777" w:rsidR="00963A53" w:rsidRPr="00963A53" w:rsidRDefault="00963A53" w:rsidP="00963A53">
            <w:pPr>
              <w:spacing w:before="40" w:after="40"/>
              <w:rPr>
                <w:szCs w:val="22"/>
              </w:rPr>
            </w:pPr>
            <w:r w:rsidRPr="00963A53">
              <w:rPr>
                <w:b/>
                <w:bCs/>
                <w:szCs w:val="22"/>
              </w:rPr>
              <w:t xml:space="preserve">Textbook &amp; Outside Readings: </w:t>
            </w:r>
          </w:p>
          <w:p w14:paraId="25C17513" w14:textId="77777777" w:rsidR="00963A53" w:rsidRPr="00963A53" w:rsidRDefault="00963A53" w:rsidP="00970B7B">
            <w:pPr>
              <w:numPr>
                <w:ilvl w:val="0"/>
                <w:numId w:val="33"/>
              </w:numPr>
              <w:rPr>
                <w:rFonts w:ascii="Cambria" w:eastAsia="Cambria" w:hAnsi="Cambria" w:cs="Cambria"/>
              </w:rPr>
            </w:pPr>
            <w:r w:rsidRPr="00963A53">
              <w:rPr>
                <w:rFonts w:ascii="Cambria" w:eastAsia="Arial" w:hAnsi="Cambria"/>
                <w:i/>
                <w:iCs/>
                <w:szCs w:val="22"/>
              </w:rPr>
              <w:t xml:space="preserve">The </w:t>
            </w:r>
            <w:proofErr w:type="spellStart"/>
            <w:r w:rsidRPr="00963A53">
              <w:rPr>
                <w:rFonts w:ascii="Cambria" w:eastAsia="Arial" w:hAnsi="Cambria"/>
                <w:i/>
                <w:iCs/>
                <w:szCs w:val="22"/>
              </w:rPr>
              <w:t>Crosscultural</w:t>
            </w:r>
            <w:proofErr w:type="spellEnd"/>
            <w:r w:rsidRPr="00963A53">
              <w:rPr>
                <w:rFonts w:ascii="Cambria" w:eastAsia="Arial" w:hAnsi="Cambria"/>
                <w:i/>
                <w:iCs/>
                <w:szCs w:val="22"/>
              </w:rPr>
              <w:t>, Language, and Academic Development Handbook,</w:t>
            </w:r>
            <w:r w:rsidRPr="00963A53">
              <w:rPr>
                <w:rFonts w:ascii="Cambria" w:eastAsia="Cambria" w:hAnsi="Cambria" w:cs="Cambria"/>
              </w:rPr>
              <w:t xml:space="preserve"> Ch. 6, “Theories and Methods of Bilingual Education”, Ch. 7, “Language and Content-Area Assessment”</w:t>
            </w:r>
          </w:p>
          <w:p w14:paraId="09B52728" w14:textId="77777777" w:rsidR="00963A53" w:rsidRPr="00963A53" w:rsidRDefault="00963A53" w:rsidP="00963A53">
            <w:pPr>
              <w:widowControl w:val="0"/>
              <w:spacing w:before="40" w:after="40"/>
              <w:rPr>
                <w:bCs/>
                <w:sz w:val="20"/>
                <w:szCs w:val="20"/>
              </w:rPr>
            </w:pPr>
          </w:p>
        </w:tc>
      </w:tr>
      <w:tr w:rsidR="00963A53" w:rsidRPr="00963A53" w14:paraId="7AA90C3E" w14:textId="77777777" w:rsidTr="00BC4229">
        <w:tc>
          <w:tcPr>
            <w:tcW w:w="13400" w:type="dxa"/>
            <w:shd w:val="clear" w:color="auto" w:fill="D9D9D9" w:themeFill="background1" w:themeFillShade="D9"/>
          </w:tcPr>
          <w:p w14:paraId="2ED9F56C" w14:textId="77777777" w:rsidR="00963A53" w:rsidRPr="00963A53" w:rsidRDefault="00963A53" w:rsidP="00963A53">
            <w:pPr>
              <w:spacing w:before="40" w:after="40"/>
              <w:rPr>
                <w:b/>
                <w:bCs/>
                <w:szCs w:val="22"/>
              </w:rPr>
            </w:pPr>
            <w:r w:rsidRPr="00963A53">
              <w:rPr>
                <w:b/>
                <w:bCs/>
                <w:szCs w:val="22"/>
              </w:rPr>
              <w:t xml:space="preserve">Discussion Forum:  </w:t>
            </w:r>
          </w:p>
        </w:tc>
      </w:tr>
      <w:tr w:rsidR="00963A53" w:rsidRPr="00963A53" w14:paraId="3E12CA89" w14:textId="77777777" w:rsidTr="00BC4229">
        <w:tc>
          <w:tcPr>
            <w:tcW w:w="13400" w:type="dxa"/>
          </w:tcPr>
          <w:p w14:paraId="4247A8D3"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the following prompt in the online discussion Thread.  Respond to a minimum of 2 of your peers. (Your contribution will be evaluated according to the </w:t>
            </w:r>
            <w:hyperlink r:id="rId322" w:history="1">
              <w:r w:rsidRPr="00963A53">
                <w:rPr>
                  <w:rFonts w:eastAsia="Arial"/>
                  <w:color w:val="0000FF"/>
                  <w:szCs w:val="22"/>
                  <w:u w:val="single"/>
                </w:rPr>
                <w:t>RISE Discussion Forum</w:t>
              </w:r>
            </w:hyperlink>
            <w:r w:rsidRPr="00963A53">
              <w:rPr>
                <w:rFonts w:eastAsia="Arial"/>
                <w:szCs w:val="22"/>
              </w:rPr>
              <w:t xml:space="preserve"> rubric.)</w:t>
            </w:r>
          </w:p>
          <w:p w14:paraId="52247BB2" w14:textId="77777777" w:rsidR="00963A53" w:rsidRPr="00963A53" w:rsidRDefault="00963A53" w:rsidP="00963A53">
            <w:pPr>
              <w:spacing w:line="259" w:lineRule="auto"/>
              <w:rPr>
                <w:rFonts w:eastAsia="Arial"/>
                <w:szCs w:val="22"/>
              </w:rPr>
            </w:pPr>
          </w:p>
          <w:p w14:paraId="5CAA3BB9" w14:textId="77777777" w:rsidR="00963A53" w:rsidRPr="00963A53" w:rsidRDefault="00963A53" w:rsidP="00970B7B">
            <w:pPr>
              <w:numPr>
                <w:ilvl w:val="0"/>
                <w:numId w:val="43"/>
              </w:numPr>
              <w:spacing w:line="259" w:lineRule="auto"/>
              <w:rPr>
                <w:rFonts w:ascii="Cambria" w:eastAsia="Arial" w:hAnsi="Cambria"/>
                <w:szCs w:val="22"/>
              </w:rPr>
            </w:pPr>
            <w:r w:rsidRPr="00963A53">
              <w:rPr>
                <w:rFonts w:ascii="Cambria" w:eastAsia="Arial" w:hAnsi="Cambria"/>
                <w:szCs w:val="22"/>
              </w:rPr>
              <w:t>Review the following sections in Ch. 6: Educational Issues Involving Bilingual Education (pgs. 131 – 136) and Organizational Models (pgs. 136 – 143).  Select either one of these sections. Discuss in terms of (a) your familiarity with and experience with the content; (b) new or unfamiliar information which you would like to explore further; (c) similarities/differences you find in the various sub-elements of your section.</w:t>
            </w:r>
          </w:p>
          <w:p w14:paraId="09C1FCCE"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720C2115" w14:textId="77777777" w:rsidR="00963A53" w:rsidRPr="00963A53" w:rsidRDefault="00963A53" w:rsidP="00963A53">
            <w:pPr>
              <w:rPr>
                <w:rFonts w:eastAsia="Arial"/>
                <w:szCs w:val="22"/>
              </w:rPr>
            </w:pPr>
            <w:r w:rsidRPr="00963A53">
              <w:rPr>
                <w:rFonts w:eastAsia="Arial"/>
                <w:b/>
                <w:bCs/>
                <w:szCs w:val="22"/>
              </w:rPr>
              <w:t xml:space="preserve">Apply </w:t>
            </w:r>
            <w:r w:rsidRPr="00963A53">
              <w:rPr>
                <w:rFonts w:eastAsia="Arial"/>
                <w:szCs w:val="22"/>
              </w:rPr>
              <w:t xml:space="preserve">the RISE model in responding to one classmate’s post. Please respond to a post that has not yet received a response from a peer. </w:t>
            </w:r>
          </w:p>
          <w:p w14:paraId="565E0FF3"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7196B7B7" w14:textId="77777777" w:rsidR="00963A53" w:rsidRPr="00963A53" w:rsidRDefault="00963A53" w:rsidP="00963A53">
            <w:pPr>
              <w:rPr>
                <w:rFonts w:eastAsia="Arial"/>
                <w:szCs w:val="22"/>
              </w:rPr>
            </w:pPr>
          </w:p>
        </w:tc>
      </w:tr>
      <w:tr w:rsidR="00963A53" w:rsidRPr="00963A53" w14:paraId="3D50808D" w14:textId="77777777" w:rsidTr="00BC4229">
        <w:tc>
          <w:tcPr>
            <w:tcW w:w="13400" w:type="dxa"/>
            <w:shd w:val="clear" w:color="auto" w:fill="D9D9D9" w:themeFill="background1" w:themeFillShade="D9"/>
          </w:tcPr>
          <w:p w14:paraId="71F0C8B3" w14:textId="77777777" w:rsidR="00963A53" w:rsidRPr="00963A53" w:rsidRDefault="00963A53" w:rsidP="00963A53">
            <w:pPr>
              <w:rPr>
                <w:rFonts w:eastAsia="Arial"/>
                <w:b/>
                <w:bCs/>
                <w:szCs w:val="22"/>
              </w:rPr>
            </w:pPr>
            <w:r w:rsidRPr="00963A53">
              <w:rPr>
                <w:rFonts w:eastAsia="Arial"/>
                <w:b/>
                <w:bCs/>
                <w:szCs w:val="22"/>
              </w:rPr>
              <w:t xml:space="preserve">Measurable Artifacts: </w:t>
            </w:r>
          </w:p>
        </w:tc>
      </w:tr>
      <w:tr w:rsidR="00963A53" w:rsidRPr="00963A53" w14:paraId="4A03D1DC" w14:textId="77777777" w:rsidTr="00BC4229">
        <w:tc>
          <w:tcPr>
            <w:tcW w:w="13400" w:type="dxa"/>
          </w:tcPr>
          <w:p w14:paraId="54606F12" w14:textId="77777777" w:rsidR="00963A53" w:rsidRPr="00963A53" w:rsidRDefault="00963A53" w:rsidP="00963A53">
            <w:pPr>
              <w:rPr>
                <w:rFonts w:eastAsia="Arial"/>
                <w:szCs w:val="22"/>
              </w:rPr>
            </w:pPr>
            <w:r w:rsidRPr="00963A53">
              <w:rPr>
                <w:rFonts w:eastAsia="Arial"/>
                <w:b/>
                <w:bCs/>
                <w:szCs w:val="22"/>
              </w:rPr>
              <w:t>Objective</w:t>
            </w:r>
            <w:r w:rsidRPr="00963A53">
              <w:rPr>
                <w:rFonts w:eastAsia="Arial"/>
                <w:szCs w:val="22"/>
              </w:rPr>
              <w:t>: Candidates will connect principles of assessment with their own instructional practice and context.</w:t>
            </w:r>
          </w:p>
          <w:p w14:paraId="1291FB2E" w14:textId="77777777" w:rsidR="00963A53" w:rsidRPr="00963A53" w:rsidRDefault="00963A53" w:rsidP="00963A53">
            <w:pPr>
              <w:spacing w:line="259" w:lineRule="auto"/>
              <w:rPr>
                <w:rFonts w:eastAsia="Arial"/>
                <w:szCs w:val="22"/>
              </w:rPr>
            </w:pPr>
            <w:r w:rsidRPr="00963A53">
              <w:rPr>
                <w:rFonts w:eastAsia="Arial"/>
                <w:b/>
                <w:bCs/>
                <w:szCs w:val="22"/>
              </w:rPr>
              <w:t xml:space="preserve">Write: </w:t>
            </w:r>
            <w:r w:rsidRPr="00963A53">
              <w:rPr>
                <w:rFonts w:eastAsia="Arial"/>
                <w:szCs w:val="22"/>
              </w:rPr>
              <w:t xml:space="preserve">Keep in mind the content of Ch. 7 which discusses assessment of students, </w:t>
            </w:r>
            <w:proofErr w:type="gramStart"/>
            <w:r w:rsidRPr="00963A53">
              <w:rPr>
                <w:rFonts w:eastAsia="Arial"/>
                <w:szCs w:val="22"/>
              </w:rPr>
              <w:t>in particular focusing</w:t>
            </w:r>
            <w:proofErr w:type="gramEnd"/>
            <w:r w:rsidRPr="00963A53">
              <w:rPr>
                <w:rFonts w:eastAsia="Arial"/>
                <w:szCs w:val="22"/>
              </w:rPr>
              <w:t xml:space="preserve"> on assessment of English learners. Then review the material in the chapter which focuses on Methods of Assessment (pgs. 162-169). Describe your experience with one or more of these forms of assessment that you have used. </w:t>
            </w:r>
            <w:proofErr w:type="gramStart"/>
            <w:r w:rsidRPr="00963A53">
              <w:rPr>
                <w:rFonts w:eastAsia="Arial"/>
                <w:szCs w:val="22"/>
              </w:rPr>
              <w:t>In particular share</w:t>
            </w:r>
            <w:proofErr w:type="gramEnd"/>
            <w:r w:rsidRPr="00963A53">
              <w:rPr>
                <w:rFonts w:eastAsia="Arial"/>
                <w:szCs w:val="22"/>
              </w:rPr>
              <w:t xml:space="preserve"> your experience with English learners. What have been your successes? What areas of weakness or concern do you believe exist with assessing English learners using one or more of these methods?</w:t>
            </w:r>
          </w:p>
          <w:p w14:paraId="055DCDEF" w14:textId="77777777" w:rsidR="00963A53" w:rsidRPr="00963A53" w:rsidRDefault="00963A53" w:rsidP="00963A53">
            <w:pPr>
              <w:spacing w:line="259" w:lineRule="auto"/>
              <w:rPr>
                <w:rFonts w:eastAsia="Arial"/>
                <w:szCs w:val="22"/>
              </w:rPr>
            </w:pPr>
          </w:p>
          <w:p w14:paraId="7AB20277" w14:textId="77777777" w:rsidR="00963A53" w:rsidRPr="00963A53" w:rsidRDefault="00963A53" w:rsidP="00963A53">
            <w:r w:rsidRPr="00963A53">
              <w:rPr>
                <w:rFonts w:eastAsia="Arial"/>
                <w:szCs w:val="22"/>
              </w:rPr>
              <w:lastRenderedPageBreak/>
              <w:t xml:space="preserve">Discuss in a Word document of 750 – 1,000 words. (Your paper will be evaluated according to the </w:t>
            </w:r>
            <w:hyperlink r:id="rId323" w:history="1">
              <w:r w:rsidRPr="00963A53">
                <w:rPr>
                  <w:rFonts w:eastAsia="Arial"/>
                  <w:color w:val="0000FF"/>
                  <w:szCs w:val="22"/>
                  <w:u w:val="single"/>
                </w:rPr>
                <w:t>Writing Assignment Rubric</w:t>
              </w:r>
            </w:hyperlink>
            <w:r w:rsidRPr="00963A53">
              <w:rPr>
                <w:rFonts w:eastAsia="Arial"/>
                <w:szCs w:val="22"/>
              </w:rPr>
              <w:t>.)</w:t>
            </w:r>
          </w:p>
          <w:p w14:paraId="1A159BB9" w14:textId="77777777" w:rsidR="00963A53" w:rsidRPr="00963A53" w:rsidRDefault="00963A53" w:rsidP="00963A53">
            <w:pPr>
              <w:rPr>
                <w:szCs w:val="22"/>
              </w:rPr>
            </w:pPr>
          </w:p>
        </w:tc>
      </w:tr>
    </w:tbl>
    <w:p w14:paraId="0F96D3F8" w14:textId="77777777" w:rsidR="00963A53" w:rsidRPr="00963A53" w:rsidRDefault="00963A53" w:rsidP="00963A53">
      <w:pPr>
        <w:rPr>
          <w:b/>
          <w:i/>
          <w:color w:val="005391"/>
          <w:sz w:val="32"/>
          <w:szCs w:val="32"/>
        </w:rPr>
      </w:pPr>
    </w:p>
    <w:p w14:paraId="284E8BEA"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t xml:space="preserve">Week 7: Linguistically and Culturally Responsive Communication </w:t>
      </w:r>
    </w:p>
    <w:tbl>
      <w:tblPr>
        <w:tblStyle w:val="TableGrid"/>
        <w:tblW w:w="0" w:type="auto"/>
        <w:tblLook w:val="04A0" w:firstRow="1" w:lastRow="0" w:firstColumn="1" w:lastColumn="0" w:noHBand="0" w:noVBand="1"/>
      </w:tblPr>
      <w:tblGrid>
        <w:gridCol w:w="13400"/>
      </w:tblGrid>
      <w:tr w:rsidR="00963A53" w:rsidRPr="00963A53" w14:paraId="6D3CF6CA" w14:textId="77777777" w:rsidTr="00BC4229">
        <w:tc>
          <w:tcPr>
            <w:tcW w:w="13400" w:type="dxa"/>
            <w:shd w:val="clear" w:color="auto" w:fill="D9D9D9" w:themeFill="background1" w:themeFillShade="D9"/>
          </w:tcPr>
          <w:p w14:paraId="685A5A09" w14:textId="77777777" w:rsidR="00963A53" w:rsidRPr="00963A53" w:rsidRDefault="00963A53" w:rsidP="00963A53">
            <w:pPr>
              <w:spacing w:before="40" w:after="40"/>
              <w:rPr>
                <w:b/>
                <w:bCs/>
                <w:szCs w:val="22"/>
              </w:rPr>
            </w:pPr>
            <w:r w:rsidRPr="00963A53">
              <w:rPr>
                <w:b/>
                <w:bCs/>
                <w:szCs w:val="22"/>
              </w:rPr>
              <w:t>Course Learning Objective</w:t>
            </w:r>
          </w:p>
        </w:tc>
      </w:tr>
      <w:tr w:rsidR="00963A53" w:rsidRPr="00963A53" w14:paraId="3497BA35" w14:textId="77777777" w:rsidTr="00BC4229">
        <w:tc>
          <w:tcPr>
            <w:tcW w:w="13400" w:type="dxa"/>
          </w:tcPr>
          <w:p w14:paraId="56D49652" w14:textId="77777777" w:rsidR="00963A53" w:rsidRPr="00963A53" w:rsidRDefault="00963A53" w:rsidP="00963A53">
            <w:r w:rsidRPr="00963A53">
              <w:rPr>
                <w:b/>
                <w:bCs/>
                <w:szCs w:val="22"/>
              </w:rPr>
              <w:t xml:space="preserve">CLO6: </w:t>
            </w:r>
            <w:r w:rsidRPr="00963A53">
              <w:t>Candidates demonstrate an understanding</w:t>
            </w:r>
            <w:r w:rsidRPr="00963A53">
              <w:rPr>
                <w:b/>
              </w:rPr>
              <w:t xml:space="preserve"> </w:t>
            </w:r>
            <w:r w:rsidRPr="00963A53">
              <w:t>of intercultural communication and interaction that is linguistically and culturally responsive.</w:t>
            </w:r>
          </w:p>
        </w:tc>
      </w:tr>
      <w:tr w:rsidR="00963A53" w:rsidRPr="00963A53" w14:paraId="198CFD6D" w14:textId="77777777" w:rsidTr="00BC4229">
        <w:tc>
          <w:tcPr>
            <w:tcW w:w="13400" w:type="dxa"/>
            <w:shd w:val="clear" w:color="auto" w:fill="D9D9D9" w:themeFill="background1" w:themeFillShade="D9"/>
          </w:tcPr>
          <w:p w14:paraId="3BCF44BE"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792FD3A1" w14:textId="77777777" w:rsidTr="00BC4229">
        <w:tc>
          <w:tcPr>
            <w:tcW w:w="13400" w:type="dxa"/>
          </w:tcPr>
          <w:p w14:paraId="50E2EE40" w14:textId="77777777" w:rsidR="00963A53" w:rsidRPr="00963A53" w:rsidRDefault="00963A53" w:rsidP="00963A53">
            <w:pPr>
              <w:spacing w:before="40" w:after="40"/>
              <w:rPr>
                <w:szCs w:val="22"/>
              </w:rPr>
            </w:pPr>
            <w:r w:rsidRPr="00963A53">
              <w:rPr>
                <w:b/>
                <w:bCs/>
                <w:szCs w:val="22"/>
              </w:rPr>
              <w:t xml:space="preserve">Textbook &amp; Outside Readings: </w:t>
            </w:r>
          </w:p>
          <w:p w14:paraId="2CDAFB2C" w14:textId="77777777" w:rsidR="00963A53" w:rsidRPr="00963A53" w:rsidRDefault="00963A53" w:rsidP="00970B7B">
            <w:pPr>
              <w:numPr>
                <w:ilvl w:val="0"/>
                <w:numId w:val="32"/>
              </w:numPr>
              <w:rPr>
                <w:rFonts w:ascii="Cambria" w:eastAsia="Cambria" w:hAnsi="Cambria" w:cs="Cambria"/>
              </w:rPr>
            </w:pPr>
            <w:r w:rsidRPr="00963A53">
              <w:rPr>
                <w:rFonts w:ascii="Cambria" w:eastAsia="Arial" w:hAnsi="Cambria"/>
                <w:i/>
                <w:iCs/>
                <w:szCs w:val="22"/>
              </w:rPr>
              <w:t xml:space="preserve">The </w:t>
            </w:r>
            <w:proofErr w:type="spellStart"/>
            <w:r w:rsidRPr="00963A53">
              <w:rPr>
                <w:rFonts w:ascii="Cambria" w:eastAsia="Arial" w:hAnsi="Cambria"/>
                <w:i/>
                <w:iCs/>
                <w:szCs w:val="22"/>
              </w:rPr>
              <w:t>Crosscultural</w:t>
            </w:r>
            <w:proofErr w:type="spellEnd"/>
            <w:r w:rsidRPr="00963A53">
              <w:rPr>
                <w:rFonts w:ascii="Cambria" w:eastAsia="Arial" w:hAnsi="Cambria"/>
                <w:i/>
                <w:iCs/>
                <w:szCs w:val="22"/>
              </w:rPr>
              <w:t>, Language, and Academic Development Handbook,</w:t>
            </w:r>
            <w:r w:rsidRPr="00963A53">
              <w:rPr>
                <w:rFonts w:ascii="Cambria" w:eastAsia="Cambria" w:hAnsi="Cambria" w:cs="Cambria"/>
              </w:rPr>
              <w:t xml:space="preserve"> Ch. 8, “Cultural Diversity”; Ch. 9, “Culturally Responsive Schooling”</w:t>
            </w:r>
          </w:p>
          <w:p w14:paraId="67E28C5E" w14:textId="77777777" w:rsidR="00963A53" w:rsidRPr="00963A53" w:rsidRDefault="00963A53" w:rsidP="00963A53">
            <w:pPr>
              <w:keepNext/>
              <w:shd w:val="clear" w:color="auto" w:fill="FFFFFF"/>
              <w:outlineLvl w:val="0"/>
              <w:rPr>
                <w:bCs/>
                <w:szCs w:val="48"/>
              </w:rPr>
            </w:pPr>
          </w:p>
        </w:tc>
      </w:tr>
      <w:tr w:rsidR="00963A53" w:rsidRPr="00963A53" w14:paraId="58C6B05D" w14:textId="77777777" w:rsidTr="00BC4229">
        <w:tc>
          <w:tcPr>
            <w:tcW w:w="13400" w:type="dxa"/>
            <w:shd w:val="clear" w:color="auto" w:fill="D9D9D9" w:themeFill="background1" w:themeFillShade="D9"/>
          </w:tcPr>
          <w:p w14:paraId="3AD6AD64" w14:textId="77777777" w:rsidR="00963A53" w:rsidRPr="00963A53" w:rsidRDefault="00963A53" w:rsidP="00963A53">
            <w:pPr>
              <w:spacing w:before="40" w:after="40"/>
              <w:rPr>
                <w:b/>
                <w:bCs/>
                <w:szCs w:val="22"/>
              </w:rPr>
            </w:pPr>
            <w:r w:rsidRPr="00963A53">
              <w:rPr>
                <w:b/>
                <w:bCs/>
                <w:szCs w:val="22"/>
              </w:rPr>
              <w:t xml:space="preserve">Discussion Forum: </w:t>
            </w:r>
          </w:p>
        </w:tc>
      </w:tr>
      <w:tr w:rsidR="00963A53" w:rsidRPr="00963A53" w14:paraId="641C46E2" w14:textId="77777777" w:rsidTr="00BC4229">
        <w:tc>
          <w:tcPr>
            <w:tcW w:w="13400" w:type="dxa"/>
          </w:tcPr>
          <w:p w14:paraId="5968D439"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the following prompt in the online discussion thread.  Respond to a minimum of 2 of your peers. (Your contribution will be evaluated according to the </w:t>
            </w:r>
            <w:hyperlink r:id="rId324" w:history="1">
              <w:r w:rsidRPr="00963A53">
                <w:rPr>
                  <w:rFonts w:eastAsia="Arial"/>
                  <w:color w:val="0000FF"/>
                  <w:szCs w:val="22"/>
                  <w:u w:val="single"/>
                </w:rPr>
                <w:t>RISE Discussion Forum</w:t>
              </w:r>
            </w:hyperlink>
            <w:r w:rsidRPr="00963A53">
              <w:rPr>
                <w:rFonts w:eastAsia="Arial"/>
                <w:szCs w:val="22"/>
              </w:rPr>
              <w:t xml:space="preserve"> rubric.)</w:t>
            </w:r>
          </w:p>
          <w:p w14:paraId="25A272E3" w14:textId="77777777" w:rsidR="00963A53" w:rsidRPr="00963A53" w:rsidRDefault="00963A53" w:rsidP="00963A53">
            <w:pPr>
              <w:spacing w:line="259" w:lineRule="auto"/>
              <w:rPr>
                <w:rFonts w:eastAsia="Arial"/>
                <w:szCs w:val="22"/>
              </w:rPr>
            </w:pPr>
          </w:p>
          <w:p w14:paraId="641E42AF" w14:textId="77777777" w:rsidR="00963A53" w:rsidRPr="00963A53" w:rsidRDefault="00963A53" w:rsidP="00970B7B">
            <w:pPr>
              <w:numPr>
                <w:ilvl w:val="0"/>
                <w:numId w:val="44"/>
              </w:numPr>
              <w:spacing w:line="259" w:lineRule="auto"/>
              <w:rPr>
                <w:rFonts w:ascii="Cambria" w:eastAsia="Arial" w:hAnsi="Cambria"/>
                <w:szCs w:val="22"/>
              </w:rPr>
            </w:pPr>
            <w:r w:rsidRPr="00963A53">
              <w:rPr>
                <w:rFonts w:ascii="Cambria" w:eastAsia="Arial" w:hAnsi="Cambria"/>
                <w:szCs w:val="22"/>
              </w:rPr>
              <w:t xml:space="preserve">Provide an overview of the student demographics at your school or a school that you are familiar with. How do the various racial and ethnic groups contribute to the vitality of education and the educational community at this school? If you are unsure of the diverse groups at this school, a Google search can assist in providing information (for example, a search of “San Diego Unified School District racial and ethnic diversity” produced the following result:  </w:t>
            </w:r>
            <w:hyperlink r:id="rId325" w:history="1">
              <w:r w:rsidRPr="00963A53">
                <w:rPr>
                  <w:rFonts w:ascii="Cambria" w:eastAsia="Cambria" w:hAnsi="Cambria" w:cs="Cambria"/>
                  <w:color w:val="0000FF"/>
                  <w:u w:val="single"/>
                </w:rPr>
                <w:t>https://www.sandiegounified.org/demographic_data</w:t>
              </w:r>
            </w:hyperlink>
            <w:r w:rsidRPr="00963A53">
              <w:rPr>
                <w:rFonts w:ascii="Cambria" w:eastAsia="Cambria" w:hAnsi="Cambria" w:cs="Cambria"/>
              </w:rPr>
              <w:t>). You might also add information about the contributions of the most represented group(s), either to the local community or historically.</w:t>
            </w:r>
          </w:p>
          <w:p w14:paraId="77F113B4" w14:textId="77777777" w:rsidR="00963A53" w:rsidRPr="00963A53" w:rsidRDefault="00963A53" w:rsidP="00963A53">
            <w:pPr>
              <w:spacing w:line="259" w:lineRule="auto"/>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 </w:t>
            </w:r>
          </w:p>
          <w:p w14:paraId="768DE250" w14:textId="77777777" w:rsidR="00963A53" w:rsidRPr="00963A53" w:rsidRDefault="00963A53" w:rsidP="00963A53">
            <w:pPr>
              <w:rPr>
                <w:rFonts w:eastAsia="Arial"/>
                <w:szCs w:val="22"/>
              </w:rPr>
            </w:pPr>
            <w:r w:rsidRPr="00963A53">
              <w:rPr>
                <w:rFonts w:eastAsia="Arial"/>
                <w:b/>
                <w:bCs/>
                <w:szCs w:val="22"/>
              </w:rPr>
              <w:t xml:space="preserve">Apply </w:t>
            </w:r>
            <w:r w:rsidRPr="00963A53">
              <w:rPr>
                <w:rFonts w:eastAsia="Arial"/>
                <w:szCs w:val="22"/>
              </w:rPr>
              <w:t xml:space="preserve">the RISE model in responding to one classmate’s post. Please respond to a post that has not yet received a response from a peer. </w:t>
            </w:r>
          </w:p>
          <w:p w14:paraId="3C301611"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1BCB5F86" w14:textId="77777777" w:rsidR="00963A53" w:rsidRPr="00963A53" w:rsidRDefault="00963A53" w:rsidP="00963A53">
            <w:pPr>
              <w:rPr>
                <w:rFonts w:eastAsia="Arial"/>
                <w:szCs w:val="22"/>
              </w:rPr>
            </w:pPr>
          </w:p>
        </w:tc>
      </w:tr>
      <w:tr w:rsidR="00963A53" w:rsidRPr="00963A53" w14:paraId="20B28384" w14:textId="77777777" w:rsidTr="00BC4229">
        <w:tc>
          <w:tcPr>
            <w:tcW w:w="13400" w:type="dxa"/>
            <w:shd w:val="clear" w:color="auto" w:fill="D9D9D9" w:themeFill="background1" w:themeFillShade="D9"/>
          </w:tcPr>
          <w:p w14:paraId="2BD83694" w14:textId="77777777" w:rsidR="00963A53" w:rsidRPr="00963A53" w:rsidRDefault="00963A53" w:rsidP="00963A53">
            <w:pPr>
              <w:rPr>
                <w:rFonts w:eastAsia="Arial"/>
                <w:b/>
                <w:bCs/>
              </w:rPr>
            </w:pPr>
            <w:r w:rsidRPr="00963A53">
              <w:rPr>
                <w:rFonts w:eastAsia="Arial"/>
                <w:b/>
                <w:bCs/>
              </w:rPr>
              <w:t xml:space="preserve">Measurable Artifact – Signature Assignment: </w:t>
            </w:r>
          </w:p>
        </w:tc>
      </w:tr>
      <w:tr w:rsidR="00963A53" w:rsidRPr="00963A53" w14:paraId="07B121BB" w14:textId="77777777" w:rsidTr="00BC4229">
        <w:tc>
          <w:tcPr>
            <w:tcW w:w="13400" w:type="dxa"/>
          </w:tcPr>
          <w:p w14:paraId="7B6C17D2" w14:textId="77777777" w:rsidR="00963A53" w:rsidRPr="00963A53" w:rsidRDefault="00963A53" w:rsidP="00963A53">
            <w:pPr>
              <w:rPr>
                <w:rFonts w:eastAsia="Arial"/>
                <w:szCs w:val="22"/>
              </w:rPr>
            </w:pPr>
            <w:r w:rsidRPr="00963A53">
              <w:rPr>
                <w:rFonts w:eastAsia="Arial"/>
                <w:b/>
                <w:bCs/>
                <w:szCs w:val="22"/>
              </w:rPr>
              <w:t>Objective</w:t>
            </w:r>
            <w:r w:rsidRPr="00963A53">
              <w:rPr>
                <w:rFonts w:eastAsia="Arial"/>
                <w:szCs w:val="22"/>
              </w:rPr>
              <w:t xml:space="preserve">: Candidates will obtain first-hand information about culturally responsive schooling. </w:t>
            </w:r>
          </w:p>
          <w:p w14:paraId="7CDACE51" w14:textId="77777777" w:rsidR="00963A53" w:rsidRPr="00963A53" w:rsidRDefault="00963A53" w:rsidP="00963A53">
            <w:pPr>
              <w:rPr>
                <w:rFonts w:eastAsia="Arial"/>
                <w:szCs w:val="22"/>
              </w:rPr>
            </w:pPr>
            <w:r w:rsidRPr="00963A53">
              <w:rPr>
                <w:rFonts w:eastAsia="Arial"/>
                <w:b/>
                <w:bCs/>
                <w:szCs w:val="22"/>
              </w:rPr>
              <w:lastRenderedPageBreak/>
              <w:t xml:space="preserve">Review:  </w:t>
            </w:r>
            <w:r w:rsidRPr="00963A53">
              <w:rPr>
                <w:rFonts w:eastAsia="Arial"/>
                <w:szCs w:val="22"/>
              </w:rPr>
              <w:t>Refresh your understanding of the content in Ch. 9 which focuses on ways to “Promote achievement with Culturally Responsive Schooling” (pgs. 216 – 230).</w:t>
            </w:r>
          </w:p>
          <w:p w14:paraId="712A0384" w14:textId="77777777" w:rsidR="00963A53" w:rsidRPr="00963A53" w:rsidRDefault="00963A53" w:rsidP="00963A53">
            <w:pPr>
              <w:rPr>
                <w:rFonts w:eastAsia="Arial"/>
                <w:szCs w:val="22"/>
              </w:rPr>
            </w:pPr>
            <w:r w:rsidRPr="00963A53">
              <w:rPr>
                <w:rFonts w:eastAsia="Arial"/>
                <w:b/>
                <w:bCs/>
                <w:szCs w:val="22"/>
              </w:rPr>
              <w:t xml:space="preserve">Complete: </w:t>
            </w:r>
            <w:r w:rsidRPr="00963A53">
              <w:rPr>
                <w:rFonts w:eastAsia="Arial"/>
                <w:szCs w:val="22"/>
              </w:rPr>
              <w:t>Identify and</w:t>
            </w:r>
            <w:r w:rsidRPr="00963A53">
              <w:rPr>
                <w:rFonts w:eastAsia="Arial"/>
                <w:b/>
                <w:bCs/>
                <w:szCs w:val="22"/>
              </w:rPr>
              <w:t xml:space="preserve"> </w:t>
            </w:r>
            <w:r w:rsidRPr="00963A53">
              <w:rPr>
                <w:rFonts w:eastAsia="Arial"/>
                <w:szCs w:val="22"/>
              </w:rPr>
              <w:t xml:space="preserve">secure permission to interview a teacher or administrator who works in a class or school with a culturally diverse student population. Interview that person, asking about his/her views on culturally responsive schooling in general and one or more of the factors discussed in the text. What are your interviewee’s perspectives on this issue? How do they address it in their instruction/leadership? What successes have they had in this area? What barriers exist toward fully and successfully addressing the issue? What advice would they give to other educators </w:t>
            </w:r>
            <w:proofErr w:type="gramStart"/>
            <w:r w:rsidRPr="00963A53">
              <w:rPr>
                <w:rFonts w:eastAsia="Arial"/>
                <w:szCs w:val="22"/>
              </w:rPr>
              <w:t>in regard to</w:t>
            </w:r>
            <w:proofErr w:type="gramEnd"/>
            <w:r w:rsidRPr="00963A53">
              <w:rPr>
                <w:rFonts w:eastAsia="Arial"/>
                <w:szCs w:val="22"/>
              </w:rPr>
              <w:t xml:space="preserve"> fostering culturally responsive schooling? Make connections between what you learn in the interview experience and in course readings and videos. You may </w:t>
            </w:r>
            <w:proofErr w:type="gramStart"/>
            <w:r w:rsidRPr="00963A53">
              <w:rPr>
                <w:rFonts w:eastAsia="Arial"/>
                <w:szCs w:val="22"/>
              </w:rPr>
              <w:t>make reference</w:t>
            </w:r>
            <w:proofErr w:type="gramEnd"/>
            <w:r w:rsidRPr="00963A53">
              <w:rPr>
                <w:rFonts w:eastAsia="Arial"/>
                <w:szCs w:val="22"/>
              </w:rPr>
              <w:t xml:space="preserve"> to these outside materials by hyperlinking them and indicating page/paragraph/timestamp locations. For instance, “…as shown in the video </w:t>
            </w:r>
            <w:r w:rsidRPr="00963A53">
              <w:rPr>
                <w:szCs w:val="22"/>
              </w:rPr>
              <w:t>“Adapting Curriculum to Learners’ Needs” (</w:t>
            </w:r>
            <w:hyperlink r:id="rId326" w:history="1">
              <w:r w:rsidRPr="00963A53">
                <w:rPr>
                  <w:color w:val="0000FF"/>
                  <w:szCs w:val="22"/>
                  <w:u w:val="single"/>
                </w:rPr>
                <w:t>https://youtu.be/os7sq53TAdc</w:t>
              </w:r>
            </w:hyperlink>
            <w:r w:rsidRPr="00963A53">
              <w:rPr>
                <w:color w:val="0000FF"/>
                <w:szCs w:val="22"/>
              </w:rPr>
              <w:t xml:space="preserve"> </w:t>
            </w:r>
            <w:r w:rsidRPr="00963A53">
              <w:rPr>
                <w:szCs w:val="22"/>
              </w:rPr>
              <w:t xml:space="preserve">[2:15-2:34], </w:t>
            </w:r>
            <w:proofErr w:type="gramStart"/>
            <w:r w:rsidRPr="00963A53">
              <w:rPr>
                <w:szCs w:val="22"/>
              </w:rPr>
              <w:t>i</w:t>
            </w:r>
            <w:r w:rsidRPr="00963A53">
              <w:t>t is clear that</w:t>
            </w:r>
            <w:r w:rsidRPr="00963A53">
              <w:rPr>
                <w:u w:val="single"/>
              </w:rPr>
              <w:t xml:space="preserve"> </w:t>
            </w:r>
            <w:r w:rsidRPr="00963A53">
              <w:rPr>
                <w:szCs w:val="22"/>
              </w:rPr>
              <w:t>bilingual</w:t>
            </w:r>
            <w:proofErr w:type="gramEnd"/>
            <w:r w:rsidRPr="00963A53">
              <w:rPr>
                <w:szCs w:val="22"/>
              </w:rPr>
              <w:t xml:space="preserve"> materials….”.</w:t>
            </w:r>
          </w:p>
          <w:p w14:paraId="73D5D629" w14:textId="77777777" w:rsidR="00963A53" w:rsidRPr="00963A53" w:rsidRDefault="00963A53" w:rsidP="00963A53">
            <w:pPr>
              <w:rPr>
                <w:rFonts w:eastAsia="Arial"/>
                <w:szCs w:val="22"/>
              </w:rPr>
            </w:pPr>
          </w:p>
          <w:p w14:paraId="6D85E2CB" w14:textId="77777777" w:rsidR="00963A53" w:rsidRPr="00963A53" w:rsidRDefault="00963A53" w:rsidP="00963A53">
            <w:pPr>
              <w:rPr>
                <w:rFonts w:eastAsia="Arial"/>
                <w:b/>
                <w:bCs/>
                <w:szCs w:val="22"/>
              </w:rPr>
            </w:pPr>
            <w:r w:rsidRPr="00963A53">
              <w:rPr>
                <w:rFonts w:eastAsia="Arial"/>
                <w:b/>
                <w:bCs/>
                <w:szCs w:val="22"/>
              </w:rPr>
              <w:t xml:space="preserve">Write:  </w:t>
            </w:r>
            <w:r w:rsidRPr="00963A53">
              <w:rPr>
                <w:rFonts w:eastAsia="Arial"/>
                <w:szCs w:val="22"/>
              </w:rPr>
              <w:t xml:space="preserve">Share what you have learned in your observation and/or interview in a Word document of 1,000-1,200 words. (Your written report will be evaluated by the </w:t>
            </w:r>
            <w:hyperlink r:id="rId327" w:history="1">
              <w:r w:rsidRPr="00963A53">
                <w:rPr>
                  <w:rFonts w:eastAsia="Arial"/>
                  <w:color w:val="0000FF"/>
                  <w:szCs w:val="22"/>
                  <w:u w:val="single"/>
                </w:rPr>
                <w:t>Interview Report Rubric</w:t>
              </w:r>
            </w:hyperlink>
            <w:r w:rsidRPr="00963A53">
              <w:rPr>
                <w:rFonts w:eastAsia="Arial"/>
                <w:szCs w:val="22"/>
              </w:rPr>
              <w:t>.)</w:t>
            </w:r>
          </w:p>
          <w:p w14:paraId="445A8859" w14:textId="77777777" w:rsidR="00963A53" w:rsidRPr="00963A53" w:rsidRDefault="00963A53" w:rsidP="00963A53">
            <w:pPr>
              <w:rPr>
                <w:rFonts w:eastAsia="Arial"/>
                <w:szCs w:val="22"/>
              </w:rPr>
            </w:pPr>
          </w:p>
          <w:p w14:paraId="602D88E2" w14:textId="77777777" w:rsidR="00963A53" w:rsidRPr="00963A53" w:rsidRDefault="00963A53" w:rsidP="00963A53">
            <w:pPr>
              <w:rPr>
                <w:rFonts w:eastAsia="Arial"/>
                <w:b/>
                <w:bCs/>
                <w:szCs w:val="22"/>
              </w:rPr>
            </w:pPr>
            <w:r w:rsidRPr="00963A53">
              <w:rPr>
                <w:rFonts w:eastAsia="Arial"/>
                <w:b/>
                <w:bCs/>
                <w:szCs w:val="22"/>
              </w:rPr>
              <w:t>Note: This is a 2-week assignment. It is due the end of Week 8.</w:t>
            </w:r>
          </w:p>
          <w:p w14:paraId="4DE93C0A" w14:textId="77777777" w:rsidR="00963A53" w:rsidRPr="00963A53" w:rsidRDefault="00963A53" w:rsidP="00963A53"/>
        </w:tc>
      </w:tr>
    </w:tbl>
    <w:p w14:paraId="3167AB19" w14:textId="77777777" w:rsidR="00963A53" w:rsidRPr="00963A53" w:rsidRDefault="00963A53" w:rsidP="00963A53">
      <w:pPr>
        <w:widowControl w:val="0"/>
        <w:rPr>
          <w:sz w:val="20"/>
          <w:szCs w:val="20"/>
        </w:rPr>
      </w:pPr>
    </w:p>
    <w:p w14:paraId="711B9F58" w14:textId="77777777" w:rsidR="00963A53" w:rsidRPr="00963A53" w:rsidRDefault="00963A53" w:rsidP="00963A53">
      <w:pPr>
        <w:rPr>
          <w:b/>
          <w:i/>
          <w:color w:val="005391"/>
          <w:sz w:val="32"/>
          <w:szCs w:val="32"/>
        </w:rPr>
      </w:pPr>
      <w:r w:rsidRPr="00963A53">
        <w:br w:type="page"/>
      </w:r>
    </w:p>
    <w:p w14:paraId="4BBCD4D3"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8: Developing an Intercultural Classroom Climate </w:t>
      </w:r>
    </w:p>
    <w:tbl>
      <w:tblPr>
        <w:tblStyle w:val="TableGrid"/>
        <w:tblW w:w="0" w:type="auto"/>
        <w:tblLook w:val="04A0" w:firstRow="1" w:lastRow="0" w:firstColumn="1" w:lastColumn="0" w:noHBand="0" w:noVBand="1"/>
      </w:tblPr>
      <w:tblGrid>
        <w:gridCol w:w="13400"/>
      </w:tblGrid>
      <w:tr w:rsidR="00963A53" w:rsidRPr="00963A53" w14:paraId="212B3072" w14:textId="77777777" w:rsidTr="00BC4229">
        <w:tc>
          <w:tcPr>
            <w:tcW w:w="13400" w:type="dxa"/>
            <w:shd w:val="clear" w:color="auto" w:fill="D9D9D9" w:themeFill="background1" w:themeFillShade="D9"/>
          </w:tcPr>
          <w:p w14:paraId="263D852F" w14:textId="77777777" w:rsidR="00963A53" w:rsidRPr="00963A53" w:rsidRDefault="00963A53" w:rsidP="00963A53">
            <w:pPr>
              <w:spacing w:before="40" w:after="40"/>
              <w:rPr>
                <w:b/>
                <w:bCs/>
                <w:szCs w:val="22"/>
              </w:rPr>
            </w:pPr>
            <w:r w:rsidRPr="00963A53">
              <w:rPr>
                <w:b/>
                <w:bCs/>
                <w:szCs w:val="22"/>
              </w:rPr>
              <w:t>Course Learning Objective</w:t>
            </w:r>
          </w:p>
        </w:tc>
      </w:tr>
      <w:tr w:rsidR="00963A53" w:rsidRPr="00963A53" w14:paraId="21117196" w14:textId="77777777" w:rsidTr="00BC4229">
        <w:tc>
          <w:tcPr>
            <w:tcW w:w="13400" w:type="dxa"/>
          </w:tcPr>
          <w:p w14:paraId="10EE4D20" w14:textId="77777777" w:rsidR="00963A53" w:rsidRPr="00963A53" w:rsidRDefault="00963A53" w:rsidP="00963A53">
            <w:pPr>
              <w:spacing w:before="40" w:after="40"/>
              <w:rPr>
                <w:szCs w:val="22"/>
              </w:rPr>
            </w:pPr>
            <w:r w:rsidRPr="00963A53">
              <w:rPr>
                <w:b/>
                <w:bCs/>
                <w:szCs w:val="22"/>
              </w:rPr>
              <w:t xml:space="preserve">CLO7: </w:t>
            </w:r>
            <w:r w:rsidRPr="00963A53">
              <w:t xml:space="preserve">Candidates demonstrate an ability to evaluate, select, </w:t>
            </w:r>
            <w:proofErr w:type="gramStart"/>
            <w:r w:rsidRPr="00963A53">
              <w:t>use</w:t>
            </w:r>
            <w:proofErr w:type="gramEnd"/>
            <w:r w:rsidRPr="00963A53">
              <w:t xml:space="preserve"> and adapt state-board adopted and state-board approved materials, as well as other supplemental instructional materials</w:t>
            </w:r>
            <w:r w:rsidRPr="00963A53">
              <w:rPr>
                <w:szCs w:val="22"/>
              </w:rPr>
              <w:t xml:space="preserve"> </w:t>
            </w:r>
          </w:p>
        </w:tc>
      </w:tr>
      <w:tr w:rsidR="00963A53" w:rsidRPr="00963A53" w14:paraId="55AF0ECD" w14:textId="77777777" w:rsidTr="00BC4229">
        <w:tc>
          <w:tcPr>
            <w:tcW w:w="13400" w:type="dxa"/>
          </w:tcPr>
          <w:p w14:paraId="353F3A5F" w14:textId="77777777" w:rsidR="00963A53" w:rsidRPr="00963A53" w:rsidRDefault="00963A53" w:rsidP="00963A53">
            <w:pPr>
              <w:spacing w:before="40" w:after="40"/>
              <w:rPr>
                <w:b/>
                <w:bCs/>
                <w:szCs w:val="22"/>
              </w:rPr>
            </w:pPr>
            <w:r w:rsidRPr="00963A53">
              <w:rPr>
                <w:b/>
                <w:bCs/>
                <w:szCs w:val="22"/>
              </w:rPr>
              <w:t xml:space="preserve">CLO8: </w:t>
            </w:r>
            <w:r w:rsidRPr="00963A53">
              <w:t>Candidates demonstrate the ability to use a variety of criteria for selection of instructional materials, to assess the suitability and appropriateness for local context and to augment resources when they are not suitable or available.</w:t>
            </w:r>
          </w:p>
        </w:tc>
      </w:tr>
      <w:tr w:rsidR="00963A53" w:rsidRPr="00963A53" w14:paraId="6680A0D2" w14:textId="77777777" w:rsidTr="00BC4229">
        <w:tc>
          <w:tcPr>
            <w:tcW w:w="13400" w:type="dxa"/>
            <w:shd w:val="clear" w:color="auto" w:fill="D9D9D9" w:themeFill="background1" w:themeFillShade="D9"/>
          </w:tcPr>
          <w:p w14:paraId="37D7A278"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566C5835" w14:textId="77777777" w:rsidTr="00BC4229">
        <w:tc>
          <w:tcPr>
            <w:tcW w:w="13400" w:type="dxa"/>
          </w:tcPr>
          <w:p w14:paraId="6FA68036" w14:textId="77777777" w:rsidR="00963A53" w:rsidRPr="00963A53" w:rsidRDefault="00963A53" w:rsidP="00963A53">
            <w:pPr>
              <w:spacing w:before="40" w:after="40"/>
              <w:rPr>
                <w:szCs w:val="22"/>
              </w:rPr>
            </w:pPr>
            <w:r w:rsidRPr="00963A53">
              <w:rPr>
                <w:b/>
                <w:bCs/>
                <w:szCs w:val="22"/>
              </w:rPr>
              <w:t xml:space="preserve">Outside Readings: </w:t>
            </w:r>
          </w:p>
          <w:p w14:paraId="61919558" w14:textId="77777777" w:rsidR="00963A53" w:rsidRPr="00963A53" w:rsidRDefault="00963A53" w:rsidP="00970B7B">
            <w:pPr>
              <w:numPr>
                <w:ilvl w:val="0"/>
                <w:numId w:val="44"/>
              </w:numPr>
              <w:rPr>
                <w:rFonts w:ascii="Cambria" w:eastAsia="Cambria" w:hAnsi="Cambria" w:cs="Cambria"/>
              </w:rPr>
            </w:pPr>
            <w:r w:rsidRPr="00963A53">
              <w:rPr>
                <w:rFonts w:ascii="Cambria" w:eastAsia="Cambria" w:hAnsi="Cambria" w:cs="Cambria"/>
              </w:rPr>
              <w:t xml:space="preserve">California Dept. of Education Adopted Instructional Materials: </w:t>
            </w:r>
            <w:hyperlink r:id="rId328" w:history="1">
              <w:r w:rsidRPr="00963A53">
                <w:rPr>
                  <w:rFonts w:ascii="Cambria" w:eastAsia="Cambria" w:hAnsi="Cambria" w:cs="Cambria"/>
                  <w:color w:val="0000FF"/>
                  <w:u w:val="single"/>
                </w:rPr>
                <w:t>https://www.cde.ca.gov/Ci/rl/im/rlaadoptedlist.asp</w:t>
              </w:r>
            </w:hyperlink>
          </w:p>
          <w:p w14:paraId="291B4961" w14:textId="77777777" w:rsidR="00963A53" w:rsidRPr="00963A53" w:rsidRDefault="00963A53" w:rsidP="00970B7B">
            <w:pPr>
              <w:numPr>
                <w:ilvl w:val="0"/>
                <w:numId w:val="44"/>
              </w:numPr>
              <w:rPr>
                <w:rFonts w:ascii="Cambria" w:eastAsia="Cambria" w:hAnsi="Cambria" w:cs="Cambria"/>
              </w:rPr>
            </w:pPr>
            <w:r w:rsidRPr="00963A53">
              <w:rPr>
                <w:rFonts w:ascii="Cambria" w:eastAsia="Cambria" w:hAnsi="Cambria" w:cs="Cambria"/>
              </w:rPr>
              <w:t>California Dept. of Education Instructional Materials Evaluation and Adoption:</w:t>
            </w:r>
          </w:p>
          <w:p w14:paraId="16DAE41C" w14:textId="77777777" w:rsidR="00963A53" w:rsidRPr="00963A53" w:rsidRDefault="00963A53" w:rsidP="00963A53">
            <w:pPr>
              <w:rPr>
                <w:color w:val="0000FF"/>
                <w:u w:val="single"/>
              </w:rPr>
            </w:pPr>
            <w:r w:rsidRPr="00963A53">
              <w:t xml:space="preserve">            </w:t>
            </w:r>
            <w:hyperlink r:id="rId329" w:history="1">
              <w:r w:rsidRPr="00963A53">
                <w:rPr>
                  <w:color w:val="0000FF"/>
                  <w:u w:val="single"/>
                </w:rPr>
                <w:t>https://www.cde.ca.gov/ci/cr/cf/cefimadoptprocess.asp</w:t>
              </w:r>
            </w:hyperlink>
          </w:p>
          <w:p w14:paraId="666DBFCA" w14:textId="77777777" w:rsidR="00963A53" w:rsidRPr="00963A53" w:rsidRDefault="00963A53" w:rsidP="00970B7B">
            <w:pPr>
              <w:numPr>
                <w:ilvl w:val="0"/>
                <w:numId w:val="51"/>
              </w:numPr>
              <w:rPr>
                <w:rFonts w:ascii="Cambria" w:eastAsia="Cambria" w:hAnsi="Cambria" w:cs="Cambria"/>
              </w:rPr>
            </w:pPr>
            <w:r w:rsidRPr="00963A53">
              <w:rPr>
                <w:rFonts w:ascii="Cambria" w:eastAsia="Cambria" w:hAnsi="Cambria" w:cs="Cambria"/>
              </w:rPr>
              <w:t>“Guidelines for Selection of Materials in English Language Arts Programs”:</w:t>
            </w:r>
            <w:r w:rsidRPr="00963A53">
              <w:rPr>
                <w:rFonts w:ascii="inherit" w:eastAsia="Cambria" w:hAnsi="inherit" w:cs="Cambria"/>
                <w:shd w:val="clear" w:color="auto" w:fill="FFFFFF"/>
              </w:rPr>
              <w:t xml:space="preserve"> </w:t>
            </w:r>
          </w:p>
          <w:p w14:paraId="1B639C60" w14:textId="77777777" w:rsidR="00963A53" w:rsidRPr="00963A53" w:rsidRDefault="00963A53" w:rsidP="00963A53">
            <w:pPr>
              <w:ind w:left="720"/>
              <w:contextualSpacing/>
              <w:rPr>
                <w:rFonts w:ascii="Cambria" w:eastAsia="Cambria" w:hAnsi="Cambria" w:cs="Cambria"/>
              </w:rPr>
            </w:pPr>
            <w:hyperlink r:id="rId330" w:history="1">
              <w:r w:rsidRPr="00963A53">
                <w:rPr>
                  <w:rFonts w:ascii="Cambria" w:eastAsia="Cambria" w:hAnsi="Cambria" w:cs="Cambria"/>
                  <w:color w:val="0000FF"/>
                  <w:u w:val="single"/>
                </w:rPr>
                <w:t>http://www2.ncte.org/statement/material-selection-ela/</w:t>
              </w:r>
            </w:hyperlink>
          </w:p>
          <w:p w14:paraId="5772C93E" w14:textId="77777777" w:rsidR="00963A53" w:rsidRPr="00963A53" w:rsidRDefault="00963A53" w:rsidP="00970B7B">
            <w:pPr>
              <w:numPr>
                <w:ilvl w:val="0"/>
                <w:numId w:val="51"/>
              </w:numPr>
              <w:rPr>
                <w:rFonts w:ascii="Cambria" w:eastAsia="Cambria" w:hAnsi="Cambria" w:cs="Cambria"/>
              </w:rPr>
            </w:pPr>
            <w:r w:rsidRPr="00963A53">
              <w:rPr>
                <w:rFonts w:ascii="Cambria" w:eastAsia="Cambria" w:hAnsi="Cambria" w:cs="Cambria"/>
              </w:rPr>
              <w:t xml:space="preserve">Selection of instructional materials: </w:t>
            </w:r>
            <w:hyperlink r:id="rId331" w:history="1">
              <w:r w:rsidRPr="00963A53">
                <w:rPr>
                  <w:rFonts w:ascii="Cambria" w:eastAsia="Cambria" w:hAnsi="Cambria" w:cs="Cambria"/>
                  <w:color w:val="0000FF"/>
                  <w:u w:val="single"/>
                </w:rPr>
                <w:t>https://pcspolicy.com/3000-educational-program/item/382-selection-of-instructional-materials</w:t>
              </w:r>
            </w:hyperlink>
          </w:p>
          <w:p w14:paraId="699F3C78" w14:textId="77777777" w:rsidR="00963A53" w:rsidRPr="00963A53" w:rsidRDefault="00963A53" w:rsidP="00970B7B">
            <w:pPr>
              <w:numPr>
                <w:ilvl w:val="0"/>
                <w:numId w:val="51"/>
              </w:numPr>
              <w:rPr>
                <w:rFonts w:ascii="Cambria" w:eastAsia="Cambria" w:hAnsi="Cambria" w:cs="Cambria"/>
                <w:color w:val="0000FF"/>
                <w:u w:val="single"/>
              </w:rPr>
            </w:pPr>
            <w:r w:rsidRPr="00963A53">
              <w:rPr>
                <w:rFonts w:ascii="Cambria" w:eastAsia="Cambria" w:hAnsi="Cambria" w:cs="Cambria"/>
              </w:rPr>
              <w:t>“What 7 Factors Should Educators Consider When Choosing Digital Tools for Underserved Students?”:</w:t>
            </w:r>
            <w:r w:rsidRPr="00963A53">
              <w:rPr>
                <w:rFonts w:ascii="Cambria" w:eastAsia="Cambria" w:hAnsi="Cambria"/>
                <w:b/>
                <w:bCs/>
                <w:color w:val="2D3237"/>
                <w:shd w:val="clear" w:color="auto" w:fill="FFFFFF"/>
              </w:rPr>
              <w:t xml:space="preserve"> </w:t>
            </w:r>
            <w:hyperlink r:id="rId332" w:history="1">
              <w:r w:rsidRPr="00963A53">
                <w:rPr>
                  <w:rFonts w:ascii="Cambria" w:eastAsia="Cambria" w:hAnsi="Cambria" w:cs="Cambria"/>
                  <w:color w:val="0000FF"/>
                  <w:u w:val="single"/>
                </w:rPr>
                <w:t>https://www.edsurge.com/news/2016-06-25-what-7-factors-should-educators-consider-when-choosing-digital-tools-for-underserved-students</w:t>
              </w:r>
            </w:hyperlink>
          </w:p>
          <w:p w14:paraId="1CDFA57B" w14:textId="77777777" w:rsidR="00963A53" w:rsidRPr="00963A53" w:rsidRDefault="00963A53" w:rsidP="00970B7B">
            <w:pPr>
              <w:numPr>
                <w:ilvl w:val="0"/>
                <w:numId w:val="51"/>
              </w:numPr>
              <w:rPr>
                <w:rFonts w:ascii="Cambria" w:eastAsia="Cambria" w:hAnsi="Cambria" w:cs="Cambria"/>
                <w:color w:val="0000FF"/>
                <w:u w:val="single"/>
              </w:rPr>
            </w:pPr>
            <w:r w:rsidRPr="00963A53">
              <w:rPr>
                <w:rFonts w:ascii="Cambria" w:eastAsia="Cambria" w:hAnsi="Cambria" w:cs="Cambria"/>
              </w:rPr>
              <w:t xml:space="preserve">“Evaluation and Selection of Learning Resources”: </w:t>
            </w:r>
            <w:hyperlink r:id="rId333" w:history="1">
              <w:r w:rsidRPr="00963A53">
                <w:rPr>
                  <w:rFonts w:ascii="Cambria" w:eastAsia="Cambria" w:hAnsi="Cambria" w:cs="Cambria"/>
                  <w:color w:val="0000FF"/>
                  <w:u w:val="single"/>
                </w:rPr>
                <w:t>http://www.gov.pe.ca/photos/original/ed_ESLR_08.pdf</w:t>
              </w:r>
            </w:hyperlink>
          </w:p>
          <w:p w14:paraId="4ADC2A03" w14:textId="77777777" w:rsidR="00963A53" w:rsidRPr="00963A53" w:rsidRDefault="00963A53" w:rsidP="00963A53"/>
          <w:p w14:paraId="7B44961E" w14:textId="77777777" w:rsidR="00963A53" w:rsidRPr="00963A53" w:rsidRDefault="00963A53" w:rsidP="00963A53">
            <w:pPr>
              <w:widowControl w:val="0"/>
              <w:spacing w:before="40" w:after="40"/>
              <w:rPr>
                <w:b/>
                <w:bCs/>
                <w:sz w:val="20"/>
                <w:szCs w:val="22"/>
              </w:rPr>
            </w:pPr>
            <w:r w:rsidRPr="00963A53">
              <w:rPr>
                <w:b/>
                <w:bCs/>
                <w:sz w:val="20"/>
                <w:szCs w:val="22"/>
              </w:rPr>
              <w:t>Video Resources:</w:t>
            </w:r>
          </w:p>
          <w:p w14:paraId="114005B8" w14:textId="77777777" w:rsidR="00963A53" w:rsidRPr="00963A53" w:rsidRDefault="00963A53" w:rsidP="00970B7B">
            <w:pPr>
              <w:numPr>
                <w:ilvl w:val="0"/>
                <w:numId w:val="52"/>
              </w:numPr>
              <w:rPr>
                <w:rFonts w:ascii="Cambria" w:eastAsia="Cambria" w:hAnsi="Cambria" w:cs="Cambria"/>
              </w:rPr>
            </w:pPr>
            <w:r w:rsidRPr="00963A53">
              <w:rPr>
                <w:rFonts w:ascii="Cambria" w:eastAsia="Cambria" w:hAnsi="Cambria" w:cs="Cambria"/>
              </w:rPr>
              <w:t xml:space="preserve">Instructional Materials – Questions to Ask: </w:t>
            </w:r>
            <w:hyperlink r:id="rId334" w:history="1">
              <w:r w:rsidRPr="00963A53">
                <w:rPr>
                  <w:rFonts w:ascii="Cambria" w:eastAsia="Cambria" w:hAnsi="Cambria" w:cs="Cambria"/>
                  <w:color w:val="0000FF"/>
                  <w:u w:val="single"/>
                </w:rPr>
                <w:t>https://youtu.be/qszSZzrFXF0</w:t>
              </w:r>
            </w:hyperlink>
            <w:r w:rsidRPr="00963A53">
              <w:rPr>
                <w:rFonts w:ascii="Cambria" w:eastAsia="Cambria" w:hAnsi="Cambria" w:cs="Cambria"/>
                <w:color w:val="0000FF"/>
              </w:rPr>
              <w:t xml:space="preserve">  </w:t>
            </w:r>
            <w:r w:rsidRPr="00963A53">
              <w:rPr>
                <w:rFonts w:ascii="Cambria" w:eastAsia="Cambria" w:hAnsi="Cambria" w:cs="Cambria"/>
              </w:rPr>
              <w:t>[3:31]</w:t>
            </w:r>
          </w:p>
          <w:p w14:paraId="60283165" w14:textId="77777777" w:rsidR="00963A53" w:rsidRPr="00963A53" w:rsidRDefault="00963A53" w:rsidP="00970B7B">
            <w:pPr>
              <w:numPr>
                <w:ilvl w:val="0"/>
                <w:numId w:val="52"/>
              </w:numPr>
              <w:rPr>
                <w:rFonts w:ascii="Cambria" w:eastAsia="Cambria" w:hAnsi="Cambria" w:cs="Cambria"/>
              </w:rPr>
            </w:pPr>
            <w:r w:rsidRPr="00963A53">
              <w:rPr>
                <w:rFonts w:ascii="Cambria" w:eastAsia="Cambria" w:hAnsi="Cambria" w:cs="Cambria"/>
              </w:rPr>
              <w:t xml:space="preserve">“Adapting Curriculum to Learners’ Needs”: </w:t>
            </w:r>
            <w:hyperlink r:id="rId335" w:history="1">
              <w:r w:rsidRPr="00963A53">
                <w:rPr>
                  <w:rFonts w:ascii="Cambria" w:eastAsia="Cambria" w:hAnsi="Cambria" w:cs="Cambria"/>
                  <w:color w:val="0000FF"/>
                  <w:u w:val="single"/>
                </w:rPr>
                <w:t>https://youtu.be/os7sq53TAdc</w:t>
              </w:r>
            </w:hyperlink>
            <w:r w:rsidRPr="00963A53">
              <w:rPr>
                <w:rFonts w:ascii="Cambria" w:eastAsia="Cambria" w:hAnsi="Cambria" w:cs="Cambria"/>
                <w:color w:val="0000FF"/>
              </w:rPr>
              <w:t xml:space="preserve">  </w:t>
            </w:r>
            <w:r w:rsidRPr="00963A53">
              <w:rPr>
                <w:rFonts w:ascii="Cambria" w:eastAsia="Cambria" w:hAnsi="Cambria" w:cs="Cambria"/>
              </w:rPr>
              <w:t>[6:14]</w:t>
            </w:r>
          </w:p>
          <w:p w14:paraId="00FBC976" w14:textId="77777777" w:rsidR="00963A53" w:rsidRPr="00963A53" w:rsidRDefault="00963A53" w:rsidP="00963A53">
            <w:pPr>
              <w:rPr>
                <w:b/>
                <w:bCs/>
                <w:i/>
                <w:iCs/>
                <w:szCs w:val="22"/>
              </w:rPr>
            </w:pPr>
          </w:p>
        </w:tc>
      </w:tr>
      <w:tr w:rsidR="00963A53" w:rsidRPr="00963A53" w14:paraId="08562685" w14:textId="77777777" w:rsidTr="00BC4229">
        <w:tc>
          <w:tcPr>
            <w:tcW w:w="13400" w:type="dxa"/>
            <w:shd w:val="clear" w:color="auto" w:fill="D9D9D9" w:themeFill="background1" w:themeFillShade="D9"/>
          </w:tcPr>
          <w:p w14:paraId="1580C6C5" w14:textId="77777777" w:rsidR="00963A53" w:rsidRPr="00963A53" w:rsidRDefault="00963A53" w:rsidP="00963A53">
            <w:pPr>
              <w:spacing w:before="40" w:after="40"/>
              <w:rPr>
                <w:b/>
                <w:bCs/>
                <w:szCs w:val="22"/>
              </w:rPr>
            </w:pPr>
            <w:r w:rsidRPr="00963A53">
              <w:rPr>
                <w:b/>
                <w:bCs/>
                <w:szCs w:val="22"/>
              </w:rPr>
              <w:t xml:space="preserve">Discussion Forum: </w:t>
            </w:r>
          </w:p>
        </w:tc>
      </w:tr>
      <w:tr w:rsidR="00963A53" w:rsidRPr="00963A53" w14:paraId="2B3FD792" w14:textId="77777777" w:rsidTr="00BC4229">
        <w:tc>
          <w:tcPr>
            <w:tcW w:w="13400" w:type="dxa"/>
          </w:tcPr>
          <w:p w14:paraId="6C108392" w14:textId="77777777" w:rsidR="00963A53" w:rsidRPr="00963A53" w:rsidRDefault="00963A53" w:rsidP="00963A53">
            <w:pPr>
              <w:spacing w:line="259" w:lineRule="auto"/>
              <w:rPr>
                <w:rFonts w:eastAsia="Arial"/>
                <w:szCs w:val="22"/>
              </w:rPr>
            </w:pPr>
            <w:r w:rsidRPr="00963A53">
              <w:rPr>
                <w:rFonts w:eastAsia="Arial"/>
                <w:szCs w:val="22"/>
              </w:rPr>
              <w:t xml:space="preserve">Respond to the following prompt in the online discussion Thread.  Respond to a Minimum of 2 of your peers. (Your contribution will be evaluated according to the </w:t>
            </w:r>
            <w:hyperlink r:id="rId336" w:history="1">
              <w:r w:rsidRPr="00963A53">
                <w:rPr>
                  <w:rFonts w:eastAsia="Arial"/>
                  <w:color w:val="0000FF"/>
                  <w:szCs w:val="22"/>
                  <w:u w:val="single"/>
                </w:rPr>
                <w:t>RISE Discussion Forum</w:t>
              </w:r>
            </w:hyperlink>
            <w:r w:rsidRPr="00963A53">
              <w:rPr>
                <w:rFonts w:eastAsia="Arial"/>
                <w:szCs w:val="22"/>
              </w:rPr>
              <w:t xml:space="preserve"> rubric.)</w:t>
            </w:r>
          </w:p>
          <w:p w14:paraId="50946E46" w14:textId="77777777" w:rsidR="00963A53" w:rsidRPr="00963A53" w:rsidRDefault="00963A53" w:rsidP="00963A53">
            <w:pPr>
              <w:spacing w:line="259" w:lineRule="auto"/>
              <w:rPr>
                <w:rFonts w:eastAsia="Arial"/>
                <w:szCs w:val="22"/>
              </w:rPr>
            </w:pPr>
          </w:p>
          <w:p w14:paraId="6957658B" w14:textId="77777777" w:rsidR="00963A53" w:rsidRPr="00963A53" w:rsidRDefault="00963A53" w:rsidP="00970B7B">
            <w:pPr>
              <w:numPr>
                <w:ilvl w:val="0"/>
                <w:numId w:val="53"/>
              </w:numPr>
              <w:spacing w:line="259" w:lineRule="auto"/>
              <w:rPr>
                <w:rFonts w:ascii="Cambria" w:eastAsia="Arial" w:hAnsi="Cambria"/>
                <w:szCs w:val="22"/>
              </w:rPr>
            </w:pPr>
            <w:r w:rsidRPr="00963A53">
              <w:rPr>
                <w:rFonts w:ascii="Cambria" w:eastAsia="Arial" w:hAnsi="Cambria"/>
                <w:szCs w:val="22"/>
              </w:rPr>
              <w:t xml:space="preserve">With the information from this week’s resources in mind, share one or more items, pieces of information that you believe may be particularly useful or helpful to you in your selection and use of materials with your students. Above and beyond </w:t>
            </w:r>
            <w:r w:rsidRPr="00963A53">
              <w:rPr>
                <w:rFonts w:ascii="Cambria" w:eastAsia="Arial" w:hAnsi="Cambria"/>
                <w:szCs w:val="22"/>
              </w:rPr>
              <w:lastRenderedPageBreak/>
              <w:t>the information provided this week, share several of your own personal tips and suggestions for selecting, adapting, and using materials with your students. Be sure to consider digital as well as print materials.</w:t>
            </w:r>
          </w:p>
          <w:p w14:paraId="58DF77D6" w14:textId="77777777" w:rsidR="00963A53" w:rsidRPr="00963A53" w:rsidRDefault="00963A53" w:rsidP="00963A53">
            <w:pPr>
              <w:rPr>
                <w:rFonts w:eastAsia="Arial"/>
                <w:szCs w:val="22"/>
              </w:rPr>
            </w:pPr>
            <w:r w:rsidRPr="00963A53">
              <w:rPr>
                <w:rFonts w:eastAsia="Arial"/>
                <w:b/>
                <w:bCs/>
                <w:szCs w:val="22"/>
              </w:rPr>
              <w:t>Post</w:t>
            </w:r>
            <w:r w:rsidRPr="00963A53">
              <w:rPr>
                <w:rFonts w:eastAsia="Arial"/>
                <w:szCs w:val="22"/>
              </w:rPr>
              <w:t xml:space="preserve"> your initial response to the discussion forum by the deadline.</w:t>
            </w:r>
          </w:p>
          <w:p w14:paraId="10052DA1" w14:textId="77777777" w:rsidR="00963A53" w:rsidRPr="00963A53" w:rsidRDefault="00963A53" w:rsidP="00963A53">
            <w:pPr>
              <w:rPr>
                <w:rFonts w:eastAsia="Arial"/>
                <w:szCs w:val="22"/>
              </w:rPr>
            </w:pPr>
            <w:r w:rsidRPr="00963A53">
              <w:rPr>
                <w:rFonts w:eastAsia="Arial"/>
                <w:b/>
                <w:bCs/>
                <w:szCs w:val="22"/>
              </w:rPr>
              <w:t>Apply</w:t>
            </w:r>
            <w:r w:rsidRPr="00963A53">
              <w:rPr>
                <w:rFonts w:eastAsia="Arial"/>
                <w:szCs w:val="22"/>
              </w:rPr>
              <w:t xml:space="preserve"> the RISE model in responding to one classmate’s post. Please respond to a post that has not yet received a response from a peer. </w:t>
            </w:r>
          </w:p>
          <w:p w14:paraId="31B427A5" w14:textId="77777777" w:rsidR="00963A53" w:rsidRPr="00963A53" w:rsidRDefault="00963A53" w:rsidP="00963A53">
            <w:pPr>
              <w:rPr>
                <w:rFonts w:eastAsia="Arial"/>
                <w:szCs w:val="22"/>
              </w:rPr>
            </w:pPr>
            <w:r w:rsidRPr="00963A53">
              <w:rPr>
                <w:rFonts w:eastAsia="Arial"/>
                <w:b/>
                <w:bCs/>
                <w:szCs w:val="22"/>
              </w:rPr>
              <w:t>Respond</w:t>
            </w:r>
            <w:r w:rsidRPr="00963A53">
              <w:rPr>
                <w:rFonts w:eastAsia="Arial"/>
                <w:szCs w:val="22"/>
              </w:rPr>
              <w:t xml:space="preserve"> to the RISE questions and suggestions to your initial post by the deadline. </w:t>
            </w:r>
          </w:p>
          <w:p w14:paraId="6761BA95" w14:textId="77777777" w:rsidR="00963A53" w:rsidRPr="00963A53" w:rsidRDefault="00963A53" w:rsidP="00963A53">
            <w:pPr>
              <w:rPr>
                <w:rFonts w:eastAsia="Arial"/>
                <w:szCs w:val="22"/>
              </w:rPr>
            </w:pPr>
          </w:p>
        </w:tc>
      </w:tr>
      <w:tr w:rsidR="00963A53" w:rsidRPr="00963A53" w14:paraId="1E48AA27" w14:textId="77777777" w:rsidTr="00BC4229">
        <w:tc>
          <w:tcPr>
            <w:tcW w:w="13400" w:type="dxa"/>
            <w:shd w:val="clear" w:color="auto" w:fill="D9D9D9" w:themeFill="background1" w:themeFillShade="D9"/>
          </w:tcPr>
          <w:p w14:paraId="4B3DD607" w14:textId="77777777" w:rsidR="00963A53" w:rsidRPr="00963A53" w:rsidRDefault="00963A53" w:rsidP="00963A53">
            <w:pPr>
              <w:rPr>
                <w:rFonts w:eastAsia="Arial"/>
                <w:b/>
                <w:bCs/>
                <w:szCs w:val="22"/>
              </w:rPr>
            </w:pPr>
            <w:r w:rsidRPr="00963A53">
              <w:rPr>
                <w:rFonts w:eastAsia="Arial"/>
                <w:b/>
                <w:bCs/>
                <w:szCs w:val="22"/>
              </w:rPr>
              <w:t xml:space="preserve">Measurable Artifacts: </w:t>
            </w:r>
          </w:p>
        </w:tc>
      </w:tr>
      <w:tr w:rsidR="00963A53" w:rsidRPr="00963A53" w14:paraId="22B51B66" w14:textId="77777777" w:rsidTr="00BC4229">
        <w:tc>
          <w:tcPr>
            <w:tcW w:w="13400" w:type="dxa"/>
          </w:tcPr>
          <w:p w14:paraId="64B46B50" w14:textId="77777777" w:rsidR="00963A53" w:rsidRPr="00963A53" w:rsidRDefault="00963A53" w:rsidP="00963A53">
            <w:pPr>
              <w:rPr>
                <w:rFonts w:eastAsia="Arial"/>
                <w:szCs w:val="22"/>
              </w:rPr>
            </w:pPr>
            <w:r w:rsidRPr="00963A53">
              <w:rPr>
                <w:rFonts w:eastAsia="Arial"/>
                <w:b/>
                <w:bCs/>
                <w:szCs w:val="22"/>
              </w:rPr>
              <w:t>Objective</w:t>
            </w:r>
            <w:r w:rsidRPr="00963A53">
              <w:rPr>
                <w:rFonts w:eastAsia="Arial"/>
                <w:szCs w:val="22"/>
              </w:rPr>
              <w:t>: Candidates will reflect on, analyze, and articulate their views on the selection, adaptation, and use of instructional materials.</w:t>
            </w:r>
          </w:p>
          <w:p w14:paraId="7885D166" w14:textId="77777777" w:rsidR="00963A53" w:rsidRPr="00963A53" w:rsidRDefault="00963A53" w:rsidP="00963A53">
            <w:pPr>
              <w:rPr>
                <w:rFonts w:eastAsia="Arial"/>
                <w:szCs w:val="22"/>
              </w:rPr>
            </w:pPr>
            <w:r w:rsidRPr="00963A53">
              <w:rPr>
                <w:rFonts w:eastAsia="Arial"/>
                <w:b/>
                <w:bCs/>
                <w:szCs w:val="22"/>
              </w:rPr>
              <w:t xml:space="preserve">Review:  </w:t>
            </w:r>
            <w:r w:rsidRPr="00963A53">
              <w:rPr>
                <w:rFonts w:eastAsia="Arial"/>
                <w:szCs w:val="22"/>
              </w:rPr>
              <w:t xml:space="preserve">Click on the outside reading and video links above.  Spend some time reviewing the information on these sites.  Then click on the link to view the </w:t>
            </w:r>
            <w:hyperlink r:id="rId337" w:history="1">
              <w:r w:rsidRPr="00963A53">
                <w:rPr>
                  <w:rFonts w:eastAsia="Arial"/>
                  <w:color w:val="0000FF"/>
                  <w:szCs w:val="22"/>
                  <w:u w:val="single"/>
                </w:rPr>
                <w:t>assignment guidelines</w:t>
              </w:r>
            </w:hyperlink>
            <w:r w:rsidRPr="00963A53">
              <w:rPr>
                <w:rFonts w:eastAsia="Arial"/>
                <w:szCs w:val="22"/>
              </w:rPr>
              <w:t>.</w:t>
            </w:r>
          </w:p>
          <w:p w14:paraId="40BF2121" w14:textId="77777777" w:rsidR="00963A53" w:rsidRPr="00963A53" w:rsidRDefault="00963A53" w:rsidP="00963A53">
            <w:r w:rsidRPr="00963A53">
              <w:rPr>
                <w:b/>
                <w:bCs/>
              </w:rPr>
              <w:t>Write:</w:t>
            </w:r>
            <w:r w:rsidRPr="00963A53">
              <w:t xml:space="preserve"> With this information in mind, compose a Word document of 750-1,000 words in which you discuss instructional materials selection, adaptation, and use.  </w:t>
            </w:r>
            <w:r w:rsidRPr="00963A53">
              <w:rPr>
                <w:rFonts w:eastAsia="Arial"/>
                <w:szCs w:val="22"/>
              </w:rPr>
              <w:t xml:space="preserve">(Your paper will be evaluated according to the </w:t>
            </w:r>
            <w:hyperlink r:id="rId338" w:history="1">
              <w:r w:rsidRPr="00963A53">
                <w:rPr>
                  <w:rFonts w:eastAsia="Arial"/>
                  <w:color w:val="0000FF"/>
                  <w:szCs w:val="22"/>
                  <w:u w:val="single"/>
                </w:rPr>
                <w:t>Writing Assignment Rubric</w:t>
              </w:r>
            </w:hyperlink>
            <w:r w:rsidRPr="00963A53">
              <w:rPr>
                <w:rFonts w:eastAsia="Arial"/>
                <w:szCs w:val="22"/>
              </w:rPr>
              <w:t>.)</w:t>
            </w:r>
          </w:p>
          <w:p w14:paraId="7F66B831" w14:textId="77777777" w:rsidR="00963A53" w:rsidRPr="00963A53" w:rsidRDefault="00963A53" w:rsidP="00963A53">
            <w:pPr>
              <w:spacing w:line="259" w:lineRule="auto"/>
              <w:rPr>
                <w:rFonts w:eastAsia="Arial"/>
                <w:szCs w:val="22"/>
              </w:rPr>
            </w:pPr>
            <w:r w:rsidRPr="00963A53">
              <w:rPr>
                <w:rFonts w:eastAsia="Arial"/>
                <w:szCs w:val="22"/>
              </w:rPr>
              <w:t xml:space="preserve"> </w:t>
            </w:r>
          </w:p>
        </w:tc>
      </w:tr>
    </w:tbl>
    <w:p w14:paraId="18E8EB9A" w14:textId="77777777" w:rsidR="00963A53" w:rsidRPr="00963A53" w:rsidRDefault="00963A53" w:rsidP="00963A53">
      <w:pPr>
        <w:widowControl w:val="0"/>
        <w:rPr>
          <w:sz w:val="20"/>
          <w:szCs w:val="20"/>
        </w:rPr>
      </w:pPr>
    </w:p>
    <w:p w14:paraId="3AA33ABA" w14:textId="77777777" w:rsidR="00963A53" w:rsidRPr="00963A53" w:rsidRDefault="00963A53" w:rsidP="00963A53">
      <w:pPr>
        <w:rPr>
          <w:szCs w:val="20"/>
        </w:rPr>
        <w:sectPr w:rsidR="00963A53" w:rsidRPr="00963A53" w:rsidSect="00A631E1">
          <w:pgSz w:w="15840" w:h="12240" w:orient="landscape" w:code="1"/>
          <w:pgMar w:top="1080" w:right="990" w:bottom="1440" w:left="1440" w:header="720" w:footer="720" w:gutter="0"/>
          <w:cols w:space="720"/>
          <w:docGrid w:linePitch="360"/>
        </w:sectPr>
      </w:pPr>
    </w:p>
    <w:p w14:paraId="2310CBDC"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lastRenderedPageBreak/>
        <w:t>Rubrics</w:t>
      </w:r>
    </w:p>
    <w:p w14:paraId="56698C0A" w14:textId="77777777" w:rsidR="00963A53" w:rsidRPr="00963A53" w:rsidRDefault="00963A53" w:rsidP="00963A53">
      <w:pPr>
        <w:rPr>
          <w:rFonts w:eastAsia="Arial"/>
          <w:sz w:val="22"/>
          <w:szCs w:val="22"/>
        </w:rPr>
      </w:pPr>
    </w:p>
    <w:p w14:paraId="2A2E42A9" w14:textId="77777777" w:rsidR="00963A53" w:rsidRPr="00963A53" w:rsidRDefault="00963A53" w:rsidP="00963A53">
      <w:pPr>
        <w:rPr>
          <w:rFonts w:eastAsia="Arial"/>
          <w:sz w:val="22"/>
          <w:szCs w:val="22"/>
        </w:rPr>
      </w:pPr>
      <w:r w:rsidRPr="00963A53">
        <w:rPr>
          <w:rFonts w:eastAsia="Arial"/>
          <w:b/>
          <w:bCs/>
          <w:sz w:val="22"/>
          <w:szCs w:val="22"/>
        </w:rPr>
        <w:t>RISE Discussion Rubric</w:t>
      </w:r>
      <w:r w:rsidRPr="00963A53">
        <w:rPr>
          <w:rFonts w:eastAsia="Arial"/>
          <w:sz w:val="22"/>
          <w:szCs w:val="22"/>
        </w:rPr>
        <w:t xml:space="preserve"> </w:t>
      </w:r>
    </w:p>
    <w:p w14:paraId="4BC01DDE" w14:textId="77777777" w:rsidR="00963A53" w:rsidRPr="00963A53" w:rsidRDefault="00963A53" w:rsidP="00963A53"/>
    <w:p w14:paraId="2446AAA3" w14:textId="77777777" w:rsidR="00963A53" w:rsidRPr="00963A53" w:rsidRDefault="00963A53" w:rsidP="00963A53">
      <w:hyperlink r:id="rId339">
        <w:r w:rsidRPr="00963A53">
          <w:rPr>
            <w:rFonts w:eastAsia="Arial"/>
            <w:b/>
            <w:bCs/>
            <w:sz w:val="23"/>
            <w:szCs w:val="23"/>
          </w:rPr>
          <w:t>RISE (Reflect, Inquire, Suggest, Elevate) Model of Meaningful Feedback</w:t>
        </w:r>
      </w:hyperlink>
    </w:p>
    <w:p w14:paraId="460CF2A6" w14:textId="77777777" w:rsidR="00963A53" w:rsidRPr="00963A53" w:rsidRDefault="00963A53" w:rsidP="00963A53">
      <w:pPr>
        <w:rPr>
          <w:rFonts w:eastAsia="Arial"/>
          <w:sz w:val="22"/>
          <w:szCs w:val="22"/>
        </w:rPr>
      </w:pPr>
    </w:p>
    <w:tbl>
      <w:tblPr>
        <w:tblStyle w:val="TableGrid"/>
        <w:tblW w:w="9535" w:type="dxa"/>
        <w:tblLayout w:type="fixed"/>
        <w:tblLook w:val="06A0" w:firstRow="1" w:lastRow="0" w:firstColumn="1" w:lastColumn="0" w:noHBand="1" w:noVBand="1"/>
      </w:tblPr>
      <w:tblGrid>
        <w:gridCol w:w="2245"/>
        <w:gridCol w:w="2430"/>
        <w:gridCol w:w="2340"/>
        <w:gridCol w:w="2520"/>
      </w:tblGrid>
      <w:tr w:rsidR="00963A53" w:rsidRPr="00963A53" w14:paraId="700B667D" w14:textId="77777777" w:rsidTr="00BC4229">
        <w:tc>
          <w:tcPr>
            <w:tcW w:w="2245" w:type="dxa"/>
          </w:tcPr>
          <w:p w14:paraId="79C5B66C" w14:textId="77777777" w:rsidR="00963A53" w:rsidRPr="00963A53" w:rsidRDefault="00963A53" w:rsidP="00963A53">
            <w:pPr>
              <w:spacing w:before="40" w:after="40"/>
              <w:jc w:val="center"/>
              <w:rPr>
                <w:rFonts w:eastAsia="Arial"/>
                <w:sz w:val="21"/>
                <w:szCs w:val="21"/>
              </w:rPr>
            </w:pPr>
          </w:p>
        </w:tc>
        <w:tc>
          <w:tcPr>
            <w:tcW w:w="2430" w:type="dxa"/>
          </w:tcPr>
          <w:p w14:paraId="30F4518F" w14:textId="77777777" w:rsidR="00963A53" w:rsidRPr="00963A53" w:rsidRDefault="00963A53" w:rsidP="00963A53">
            <w:pPr>
              <w:spacing w:before="40" w:after="40"/>
              <w:jc w:val="center"/>
              <w:rPr>
                <w:rFonts w:eastAsia="Arial"/>
                <w:sz w:val="21"/>
                <w:szCs w:val="21"/>
              </w:rPr>
            </w:pPr>
            <w:r w:rsidRPr="00963A53">
              <w:rPr>
                <w:rFonts w:eastAsia="Arial"/>
                <w:b/>
                <w:bCs/>
                <w:sz w:val="21"/>
                <w:szCs w:val="21"/>
              </w:rPr>
              <w:t>Exemplary</w:t>
            </w:r>
          </w:p>
          <w:p w14:paraId="27E9AC66" w14:textId="77777777" w:rsidR="00963A53" w:rsidRPr="00963A53" w:rsidRDefault="00963A53" w:rsidP="00963A53">
            <w:pPr>
              <w:spacing w:before="40" w:after="40"/>
              <w:jc w:val="center"/>
              <w:rPr>
                <w:rFonts w:eastAsia="Arial"/>
                <w:sz w:val="21"/>
                <w:szCs w:val="21"/>
              </w:rPr>
            </w:pPr>
          </w:p>
        </w:tc>
        <w:tc>
          <w:tcPr>
            <w:tcW w:w="2340" w:type="dxa"/>
          </w:tcPr>
          <w:p w14:paraId="4A87898A" w14:textId="77777777" w:rsidR="00963A53" w:rsidRPr="00963A53" w:rsidRDefault="00963A53" w:rsidP="00963A53">
            <w:pPr>
              <w:spacing w:before="40" w:after="40"/>
              <w:jc w:val="center"/>
              <w:rPr>
                <w:rFonts w:eastAsia="Arial"/>
                <w:sz w:val="21"/>
                <w:szCs w:val="21"/>
              </w:rPr>
            </w:pPr>
            <w:r w:rsidRPr="00963A53">
              <w:rPr>
                <w:rFonts w:eastAsia="Arial"/>
                <w:b/>
                <w:bCs/>
                <w:sz w:val="21"/>
                <w:szCs w:val="21"/>
              </w:rPr>
              <w:t>Good</w:t>
            </w:r>
          </w:p>
          <w:p w14:paraId="4CB44DB8" w14:textId="77777777" w:rsidR="00963A53" w:rsidRPr="00963A53" w:rsidRDefault="00963A53" w:rsidP="00963A53">
            <w:pPr>
              <w:spacing w:before="40" w:after="40"/>
              <w:jc w:val="center"/>
              <w:rPr>
                <w:rFonts w:eastAsia="Arial"/>
                <w:sz w:val="21"/>
                <w:szCs w:val="21"/>
              </w:rPr>
            </w:pPr>
          </w:p>
        </w:tc>
        <w:tc>
          <w:tcPr>
            <w:tcW w:w="2520" w:type="dxa"/>
          </w:tcPr>
          <w:p w14:paraId="3C167CD6" w14:textId="77777777" w:rsidR="00963A53" w:rsidRPr="00963A53" w:rsidRDefault="00963A53" w:rsidP="00963A53">
            <w:pPr>
              <w:spacing w:before="40" w:after="40"/>
              <w:jc w:val="center"/>
              <w:rPr>
                <w:rFonts w:eastAsia="Arial"/>
                <w:sz w:val="21"/>
                <w:szCs w:val="21"/>
              </w:rPr>
            </w:pPr>
            <w:r w:rsidRPr="00963A53">
              <w:rPr>
                <w:rFonts w:eastAsia="Arial"/>
                <w:b/>
                <w:bCs/>
                <w:sz w:val="21"/>
                <w:szCs w:val="21"/>
              </w:rPr>
              <w:t>Needs Improvement</w:t>
            </w:r>
          </w:p>
          <w:p w14:paraId="45BFF449" w14:textId="77777777" w:rsidR="00963A53" w:rsidRPr="00963A53" w:rsidRDefault="00963A53" w:rsidP="00963A53">
            <w:pPr>
              <w:spacing w:before="40" w:after="40"/>
              <w:jc w:val="center"/>
              <w:rPr>
                <w:rFonts w:eastAsia="Arial"/>
                <w:sz w:val="21"/>
                <w:szCs w:val="21"/>
              </w:rPr>
            </w:pPr>
          </w:p>
        </w:tc>
      </w:tr>
      <w:tr w:rsidR="00963A53" w:rsidRPr="00963A53" w14:paraId="05634AD0" w14:textId="77777777" w:rsidTr="00BC4229">
        <w:tc>
          <w:tcPr>
            <w:tcW w:w="2245" w:type="dxa"/>
          </w:tcPr>
          <w:p w14:paraId="0067BEAD" w14:textId="77777777" w:rsidR="00963A53" w:rsidRPr="00963A53" w:rsidRDefault="00963A53" w:rsidP="00963A53">
            <w:pPr>
              <w:spacing w:before="40" w:after="40"/>
              <w:rPr>
                <w:rFonts w:eastAsia="Arial"/>
                <w:sz w:val="21"/>
                <w:szCs w:val="21"/>
              </w:rPr>
            </w:pPr>
            <w:r w:rsidRPr="00963A53">
              <w:rPr>
                <w:rFonts w:eastAsia="Arial"/>
                <w:b/>
                <w:bCs/>
                <w:sz w:val="21"/>
                <w:szCs w:val="21"/>
              </w:rPr>
              <w:t xml:space="preserve">Initial Response to the Forum Topic </w:t>
            </w:r>
          </w:p>
          <w:p w14:paraId="270AB0AA" w14:textId="77777777" w:rsidR="00963A53" w:rsidRPr="00963A53" w:rsidRDefault="00963A53" w:rsidP="00963A53">
            <w:pPr>
              <w:spacing w:before="40" w:after="40"/>
              <w:rPr>
                <w:rFonts w:eastAsia="Arial"/>
                <w:sz w:val="21"/>
                <w:szCs w:val="21"/>
              </w:rPr>
            </w:pPr>
            <w:r w:rsidRPr="00963A53">
              <w:rPr>
                <w:rFonts w:eastAsia="Arial"/>
                <w:sz w:val="21"/>
                <w:szCs w:val="21"/>
              </w:rPr>
              <w:t>(Maximum 10 pts.)</w:t>
            </w:r>
          </w:p>
        </w:tc>
        <w:tc>
          <w:tcPr>
            <w:tcW w:w="2430" w:type="dxa"/>
          </w:tcPr>
          <w:p w14:paraId="60283DFA" w14:textId="77777777" w:rsidR="00963A53" w:rsidRPr="00963A53" w:rsidRDefault="00963A53" w:rsidP="00963A53">
            <w:pPr>
              <w:spacing w:before="40" w:after="40"/>
              <w:rPr>
                <w:rFonts w:eastAsia="Arial"/>
                <w:sz w:val="21"/>
                <w:szCs w:val="21"/>
              </w:rPr>
            </w:pPr>
            <w:r w:rsidRPr="00963A53">
              <w:rPr>
                <w:rFonts w:eastAsia="Arial"/>
                <w:sz w:val="21"/>
                <w:szCs w:val="21"/>
              </w:rPr>
              <w:t>Topic is addressed thoughtfully, supported by citations to experts and personal experience, and builds on prior posts.</w:t>
            </w:r>
          </w:p>
          <w:p w14:paraId="02DE8E58" w14:textId="77777777" w:rsidR="00963A53" w:rsidRPr="00963A53" w:rsidRDefault="00963A53" w:rsidP="00963A53">
            <w:pPr>
              <w:spacing w:before="40" w:after="40"/>
              <w:rPr>
                <w:rFonts w:eastAsia="Arial"/>
                <w:sz w:val="21"/>
                <w:szCs w:val="21"/>
              </w:rPr>
            </w:pPr>
            <w:r w:rsidRPr="00963A53">
              <w:rPr>
                <w:rFonts w:eastAsia="Arial"/>
                <w:sz w:val="21"/>
                <w:szCs w:val="21"/>
              </w:rPr>
              <w:t>(9 – 10 pts.)</w:t>
            </w:r>
          </w:p>
        </w:tc>
        <w:tc>
          <w:tcPr>
            <w:tcW w:w="2340" w:type="dxa"/>
          </w:tcPr>
          <w:p w14:paraId="2F077660" w14:textId="77777777" w:rsidR="00963A53" w:rsidRPr="00963A53" w:rsidRDefault="00963A53" w:rsidP="00963A53">
            <w:pPr>
              <w:spacing w:before="40" w:after="40"/>
              <w:rPr>
                <w:rFonts w:eastAsia="Arial"/>
                <w:sz w:val="21"/>
                <w:szCs w:val="21"/>
              </w:rPr>
            </w:pPr>
            <w:r w:rsidRPr="00963A53">
              <w:rPr>
                <w:rFonts w:eastAsia="Arial"/>
                <w:sz w:val="21"/>
                <w:szCs w:val="21"/>
              </w:rPr>
              <w:t>Topic is addressed thoughtfully, but not thoroughly supported by citations to experts, personal experience, or previous posts. (7 – 8 pts.)</w:t>
            </w:r>
          </w:p>
        </w:tc>
        <w:tc>
          <w:tcPr>
            <w:tcW w:w="2520" w:type="dxa"/>
          </w:tcPr>
          <w:p w14:paraId="4C550164" w14:textId="77777777" w:rsidR="00963A53" w:rsidRPr="00963A53" w:rsidRDefault="00963A53" w:rsidP="00963A53">
            <w:pPr>
              <w:spacing w:before="40" w:after="40"/>
              <w:rPr>
                <w:rFonts w:eastAsia="Arial"/>
                <w:sz w:val="21"/>
                <w:szCs w:val="21"/>
              </w:rPr>
            </w:pPr>
            <w:r w:rsidRPr="00963A53">
              <w:rPr>
                <w:rFonts w:eastAsia="Arial"/>
                <w:sz w:val="21"/>
                <w:szCs w:val="21"/>
              </w:rPr>
              <w:t>Topic is addressed superficially and without evidence that prior posts were considered.</w:t>
            </w:r>
          </w:p>
          <w:p w14:paraId="742332DD" w14:textId="77777777" w:rsidR="00963A53" w:rsidRPr="00963A53" w:rsidRDefault="00963A53" w:rsidP="00963A53">
            <w:pPr>
              <w:spacing w:before="40" w:after="40"/>
              <w:rPr>
                <w:rFonts w:eastAsia="Arial"/>
                <w:sz w:val="21"/>
                <w:szCs w:val="21"/>
              </w:rPr>
            </w:pPr>
            <w:r w:rsidRPr="00963A53">
              <w:rPr>
                <w:rFonts w:eastAsia="Arial"/>
                <w:sz w:val="21"/>
                <w:szCs w:val="21"/>
              </w:rPr>
              <w:t>(0 – 6 pts.)</w:t>
            </w:r>
          </w:p>
        </w:tc>
      </w:tr>
      <w:tr w:rsidR="00963A53" w:rsidRPr="00963A53" w14:paraId="1B19800C" w14:textId="77777777" w:rsidTr="00BC4229">
        <w:tc>
          <w:tcPr>
            <w:tcW w:w="2245" w:type="dxa"/>
          </w:tcPr>
          <w:p w14:paraId="4D39D139" w14:textId="77777777" w:rsidR="00963A53" w:rsidRPr="00963A53" w:rsidRDefault="00963A53" w:rsidP="00963A53">
            <w:pPr>
              <w:spacing w:before="40" w:after="40"/>
              <w:rPr>
                <w:rFonts w:eastAsia="Arial"/>
                <w:sz w:val="21"/>
                <w:szCs w:val="21"/>
              </w:rPr>
            </w:pPr>
            <w:r w:rsidRPr="00963A53">
              <w:rPr>
                <w:rFonts w:eastAsia="Arial"/>
                <w:b/>
                <w:bCs/>
                <w:sz w:val="21"/>
                <w:szCs w:val="21"/>
              </w:rPr>
              <w:t>Feedback to Peer’s Response to the Forum Topic</w:t>
            </w:r>
          </w:p>
          <w:p w14:paraId="3E1C525F" w14:textId="77777777" w:rsidR="00963A53" w:rsidRPr="00963A53" w:rsidRDefault="00963A53" w:rsidP="00963A53">
            <w:pPr>
              <w:spacing w:before="40" w:after="40"/>
              <w:rPr>
                <w:rFonts w:eastAsia="Arial"/>
                <w:sz w:val="21"/>
                <w:szCs w:val="21"/>
              </w:rPr>
            </w:pPr>
            <w:r w:rsidRPr="00963A53">
              <w:rPr>
                <w:rFonts w:eastAsia="Arial"/>
                <w:sz w:val="21"/>
                <w:szCs w:val="21"/>
              </w:rPr>
              <w:t>(Maximum 5 points for responses to classmates)</w:t>
            </w:r>
          </w:p>
        </w:tc>
        <w:tc>
          <w:tcPr>
            <w:tcW w:w="2430" w:type="dxa"/>
          </w:tcPr>
          <w:p w14:paraId="5F90D81B" w14:textId="77777777" w:rsidR="00963A53" w:rsidRPr="00963A53" w:rsidRDefault="00963A53" w:rsidP="00963A53">
            <w:pPr>
              <w:spacing w:before="40" w:after="40"/>
              <w:rPr>
                <w:rFonts w:eastAsia="Arial"/>
                <w:sz w:val="21"/>
                <w:szCs w:val="21"/>
              </w:rPr>
            </w:pPr>
            <w:r w:rsidRPr="00963A53">
              <w:rPr>
                <w:rFonts w:eastAsia="Arial"/>
                <w:sz w:val="21"/>
                <w:szCs w:val="21"/>
              </w:rPr>
              <w:t>Thoughtful feedback included all levels of the RISE model and will result in a substantive improvement in the work if implemented.</w:t>
            </w:r>
          </w:p>
          <w:p w14:paraId="52BF7C98" w14:textId="77777777" w:rsidR="00963A53" w:rsidRPr="00963A53" w:rsidRDefault="00963A53" w:rsidP="00963A53">
            <w:pPr>
              <w:spacing w:before="40" w:after="40"/>
              <w:rPr>
                <w:rFonts w:eastAsia="Arial"/>
                <w:sz w:val="21"/>
                <w:szCs w:val="21"/>
              </w:rPr>
            </w:pPr>
            <w:r w:rsidRPr="00963A53">
              <w:rPr>
                <w:rFonts w:eastAsia="Arial"/>
                <w:sz w:val="21"/>
                <w:szCs w:val="21"/>
              </w:rPr>
              <w:t>(5 pts.)</w:t>
            </w:r>
          </w:p>
        </w:tc>
        <w:tc>
          <w:tcPr>
            <w:tcW w:w="2340" w:type="dxa"/>
          </w:tcPr>
          <w:p w14:paraId="171BA591" w14:textId="77777777" w:rsidR="00963A53" w:rsidRPr="00963A53" w:rsidRDefault="00963A53" w:rsidP="00963A53">
            <w:pPr>
              <w:spacing w:before="40" w:after="40"/>
              <w:rPr>
                <w:rFonts w:eastAsia="Arial"/>
                <w:sz w:val="21"/>
                <w:szCs w:val="21"/>
              </w:rPr>
            </w:pPr>
            <w:r w:rsidRPr="00963A53">
              <w:rPr>
                <w:rFonts w:eastAsia="Arial"/>
                <w:sz w:val="21"/>
                <w:szCs w:val="21"/>
              </w:rPr>
              <w:t>Feedback was thoughtful but did not include specific suggestions and references for improvement.</w:t>
            </w:r>
          </w:p>
          <w:p w14:paraId="1AAB770E" w14:textId="77777777" w:rsidR="00963A53" w:rsidRPr="00963A53" w:rsidRDefault="00963A53" w:rsidP="00963A53">
            <w:pPr>
              <w:spacing w:before="40" w:after="40"/>
              <w:rPr>
                <w:rFonts w:eastAsia="Arial"/>
                <w:sz w:val="21"/>
                <w:szCs w:val="21"/>
              </w:rPr>
            </w:pPr>
            <w:r w:rsidRPr="00963A53">
              <w:rPr>
                <w:rFonts w:eastAsia="Arial"/>
                <w:sz w:val="21"/>
                <w:szCs w:val="21"/>
              </w:rPr>
              <w:t>(4 pts.)</w:t>
            </w:r>
          </w:p>
        </w:tc>
        <w:tc>
          <w:tcPr>
            <w:tcW w:w="2520" w:type="dxa"/>
          </w:tcPr>
          <w:p w14:paraId="3F032396" w14:textId="77777777" w:rsidR="00963A53" w:rsidRPr="00963A53" w:rsidRDefault="00963A53" w:rsidP="00963A53">
            <w:pPr>
              <w:spacing w:before="40" w:after="40"/>
              <w:rPr>
                <w:rFonts w:eastAsia="Arial"/>
                <w:sz w:val="21"/>
                <w:szCs w:val="21"/>
              </w:rPr>
            </w:pPr>
            <w:r w:rsidRPr="00963A53">
              <w:rPr>
                <w:rFonts w:eastAsia="Arial"/>
                <w:sz w:val="21"/>
                <w:szCs w:val="21"/>
              </w:rPr>
              <w:t>Feedback was superficial and did not cover all levels of the RISE model.</w:t>
            </w:r>
          </w:p>
          <w:p w14:paraId="7679009D" w14:textId="77777777" w:rsidR="00963A53" w:rsidRPr="00963A53" w:rsidRDefault="00963A53" w:rsidP="00963A53">
            <w:pPr>
              <w:spacing w:before="40" w:after="40"/>
              <w:rPr>
                <w:rFonts w:eastAsia="Arial"/>
                <w:sz w:val="21"/>
                <w:szCs w:val="21"/>
              </w:rPr>
            </w:pPr>
            <w:r w:rsidRPr="00963A53">
              <w:rPr>
                <w:rFonts w:eastAsia="Arial"/>
                <w:sz w:val="21"/>
                <w:szCs w:val="21"/>
              </w:rPr>
              <w:t>(0 – 3 pts.)</w:t>
            </w:r>
          </w:p>
        </w:tc>
      </w:tr>
    </w:tbl>
    <w:p w14:paraId="3C520D53" w14:textId="77777777" w:rsidR="00963A53" w:rsidRPr="00963A53" w:rsidRDefault="00963A53" w:rsidP="00963A53">
      <w:pPr>
        <w:jc w:val="center"/>
        <w:rPr>
          <w:rFonts w:ascii="Gill Sans MT" w:eastAsia="Gill Sans MT" w:hAnsi="Gill Sans MT" w:cs="Gill Sans MT"/>
          <w:b/>
          <w:bCs/>
          <w:sz w:val="22"/>
          <w:szCs w:val="22"/>
        </w:rPr>
      </w:pPr>
    </w:p>
    <w:p w14:paraId="32D5EF23" w14:textId="77777777" w:rsidR="00963A53" w:rsidRPr="00963A53" w:rsidRDefault="00963A53" w:rsidP="00963A53">
      <w:pPr>
        <w:jc w:val="center"/>
        <w:rPr>
          <w:rFonts w:ascii="Gill Sans MT" w:eastAsia="Gill Sans MT" w:hAnsi="Gill Sans MT" w:cs="Gill Sans MT"/>
          <w:b/>
          <w:bCs/>
          <w:sz w:val="22"/>
          <w:szCs w:val="22"/>
        </w:rPr>
      </w:pPr>
    </w:p>
    <w:p w14:paraId="5443DE37" w14:textId="77777777" w:rsidR="00963A53" w:rsidRPr="00963A53" w:rsidRDefault="00963A53" w:rsidP="00963A53">
      <w:pPr>
        <w:jc w:val="center"/>
        <w:rPr>
          <w:rFonts w:ascii="Gill Sans MT" w:eastAsia="Gill Sans MT" w:hAnsi="Gill Sans MT" w:cs="Gill Sans MT"/>
          <w:b/>
          <w:bCs/>
          <w:sz w:val="22"/>
          <w:szCs w:val="22"/>
        </w:rPr>
      </w:pPr>
    </w:p>
    <w:p w14:paraId="4AB0CF47" w14:textId="77777777" w:rsidR="00963A53" w:rsidRPr="00963A53" w:rsidRDefault="00963A53" w:rsidP="00963A53">
      <w:pPr>
        <w:jc w:val="center"/>
        <w:rPr>
          <w:rFonts w:ascii="Gill Sans MT" w:eastAsia="Gill Sans MT" w:hAnsi="Gill Sans MT" w:cs="Gill Sans MT"/>
          <w:b/>
          <w:bCs/>
          <w:sz w:val="22"/>
          <w:szCs w:val="22"/>
        </w:rPr>
      </w:pPr>
    </w:p>
    <w:p w14:paraId="7C0CB4D3" w14:textId="77777777" w:rsidR="00963A53" w:rsidRPr="00963A53" w:rsidRDefault="00963A53" w:rsidP="00963A53">
      <w:pPr>
        <w:jc w:val="center"/>
        <w:rPr>
          <w:rFonts w:ascii="Gill Sans MT" w:eastAsia="Gill Sans MT" w:hAnsi="Gill Sans MT" w:cs="Gill Sans MT"/>
          <w:b/>
          <w:bCs/>
          <w:sz w:val="22"/>
          <w:szCs w:val="22"/>
        </w:rPr>
      </w:pPr>
    </w:p>
    <w:p w14:paraId="0E820149" w14:textId="77777777" w:rsidR="00963A53" w:rsidRPr="00963A53" w:rsidRDefault="00963A53" w:rsidP="00963A53">
      <w:pPr>
        <w:jc w:val="center"/>
        <w:rPr>
          <w:rFonts w:ascii="Gill Sans MT" w:eastAsia="Gill Sans MT" w:hAnsi="Gill Sans MT" w:cs="Gill Sans MT"/>
          <w:b/>
          <w:bCs/>
          <w:sz w:val="22"/>
          <w:szCs w:val="22"/>
        </w:rPr>
      </w:pPr>
    </w:p>
    <w:p w14:paraId="2C780019" w14:textId="77777777" w:rsidR="00963A53" w:rsidRPr="00963A53" w:rsidRDefault="00963A53" w:rsidP="00963A53">
      <w:pPr>
        <w:rPr>
          <w:b/>
          <w:sz w:val="36"/>
          <w:szCs w:val="36"/>
        </w:rPr>
      </w:pPr>
      <w:r w:rsidRPr="00963A53">
        <w:rPr>
          <w:b/>
          <w:sz w:val="36"/>
          <w:szCs w:val="36"/>
        </w:rPr>
        <w:br w:type="page"/>
      </w:r>
    </w:p>
    <w:p w14:paraId="12A889DD" w14:textId="77777777" w:rsidR="00963A53" w:rsidRPr="00963A53" w:rsidRDefault="00963A53" w:rsidP="00963A53">
      <w:pPr>
        <w:ind w:left="-180"/>
        <w:jc w:val="center"/>
        <w:rPr>
          <w:b/>
          <w:bCs/>
          <w:sz w:val="28"/>
          <w:szCs w:val="28"/>
        </w:rPr>
      </w:pPr>
    </w:p>
    <w:p w14:paraId="66BDA166" w14:textId="77777777" w:rsidR="00963A53" w:rsidRPr="00963A53" w:rsidRDefault="00963A53" w:rsidP="00963A53">
      <w:pPr>
        <w:autoSpaceDE w:val="0"/>
        <w:autoSpaceDN w:val="0"/>
        <w:adjustRightInd w:val="0"/>
        <w:ind w:left="720"/>
        <w:contextualSpacing/>
        <w:rPr>
          <w:rFonts w:ascii="Cambria" w:eastAsia="Cambria" w:hAnsi="Cambria"/>
          <w:b/>
          <w:bCs/>
          <w:sz w:val="22"/>
          <w:szCs w:val="22"/>
        </w:rPr>
      </w:pPr>
      <w:bookmarkStart w:id="78" w:name="SignatureArtifacts6410"/>
      <w:r w:rsidRPr="00963A53">
        <w:rPr>
          <w:rFonts w:ascii="Cambria" w:eastAsia="Cambria" w:hAnsi="Cambria"/>
          <w:b/>
          <w:bCs/>
          <w:sz w:val="22"/>
          <w:szCs w:val="22"/>
        </w:rPr>
        <w:t xml:space="preserve">Signature Assignment(s) Requirements &amp; Rubrics: </w:t>
      </w:r>
    </w:p>
    <w:bookmarkEnd w:id="78"/>
    <w:p w14:paraId="13E5B627" w14:textId="77777777" w:rsidR="00963A53" w:rsidRPr="00963A53" w:rsidRDefault="00963A53" w:rsidP="00963A53">
      <w:pPr>
        <w:ind w:left="720"/>
        <w:rPr>
          <w:rFonts w:eastAsia="Arial"/>
          <w:sz w:val="22"/>
          <w:szCs w:val="22"/>
        </w:rPr>
      </w:pPr>
    </w:p>
    <w:p w14:paraId="6E899F73" w14:textId="77777777" w:rsidR="00963A53" w:rsidRPr="00963A53" w:rsidRDefault="00963A53" w:rsidP="00963A53">
      <w:pPr>
        <w:ind w:left="720"/>
        <w:rPr>
          <w:rFonts w:eastAsia="Arial"/>
          <w:sz w:val="22"/>
          <w:szCs w:val="22"/>
        </w:rPr>
      </w:pPr>
      <w:r w:rsidRPr="00963A53">
        <w:rPr>
          <w:rFonts w:eastAsia="Arial"/>
          <w:sz w:val="22"/>
          <w:szCs w:val="22"/>
        </w:rPr>
        <w:t xml:space="preserve">The Bilingual Lesson Plan and the Teacher/Administrator Interview Reflection allow candidates to engage with the core content in depth by completing assignments that typically span several weeks of the course. In BLA 6410 the Signature Assignments consist of (1) development of a standards-based lesson for a bilingual context, and (2) an interview of a teacher or administrator in an educational setting. In </w:t>
      </w:r>
      <w:proofErr w:type="gramStart"/>
      <w:r w:rsidRPr="00963A53">
        <w:rPr>
          <w:rFonts w:eastAsia="Arial"/>
          <w:sz w:val="22"/>
          <w:szCs w:val="22"/>
        </w:rPr>
        <w:t>both of these</w:t>
      </w:r>
      <w:proofErr w:type="gramEnd"/>
      <w:r w:rsidRPr="00963A53">
        <w:rPr>
          <w:rFonts w:eastAsia="Arial"/>
          <w:sz w:val="22"/>
          <w:szCs w:val="22"/>
        </w:rPr>
        <w:t xml:space="preserve"> assignments, candidates are to reflect on the data gathered from these two assignments and to make critical connections with course content and their own personal, educational, and professional experiences.</w:t>
      </w:r>
    </w:p>
    <w:p w14:paraId="30B70234" w14:textId="77777777" w:rsidR="00963A53" w:rsidRPr="00963A53" w:rsidRDefault="00963A53" w:rsidP="00970B7B">
      <w:pPr>
        <w:numPr>
          <w:ilvl w:val="1"/>
          <w:numId w:val="55"/>
        </w:numPr>
        <w:spacing w:before="100" w:beforeAutospacing="1" w:after="100" w:afterAutospacing="1"/>
        <w:rPr>
          <w:rFonts w:ascii="Cambria" w:eastAsia="Arial" w:hAnsi="Cambria"/>
          <w:sz w:val="22"/>
          <w:szCs w:val="22"/>
        </w:rPr>
      </w:pPr>
      <w:r w:rsidRPr="00963A53">
        <w:rPr>
          <w:rFonts w:ascii="Cambria" w:eastAsia="Arial" w:hAnsi="Cambria"/>
          <w:b/>
          <w:bCs/>
          <w:sz w:val="22"/>
          <w:szCs w:val="22"/>
        </w:rPr>
        <w:t>Bilingual Lesson Plan Review:</w:t>
      </w:r>
      <w:r w:rsidRPr="00963A53">
        <w:rPr>
          <w:rFonts w:ascii="Cambria" w:eastAsia="Arial" w:hAnsi="Cambria"/>
          <w:sz w:val="22"/>
          <w:szCs w:val="22"/>
        </w:rPr>
        <w:t xml:space="preserve"> Candidates will demonstrate their ability to create a lesson plan which incorporates the principles of oracy, literacy, and content-area standards-based instruction for English learners. Candidates will create a content-area lesson plan using sheltered instruction (SIOP) principles in conjunction with the California ELD and Common Core standards. This lesson will be developed for the candidates own students. The overarching goal of this assignment is to create a standards-based lesson which meets the needs of English Learners. This lesson is to be based on the SIOP model, be standards-based, incorporating both content and linguistic objectives appropriate for English learners at a specific grade level. The lesson plan will demonstrate competency in making content accessible to English Learners, reflecting the content and strategies presented in the textbook. </w:t>
      </w:r>
    </w:p>
    <w:p w14:paraId="77DC4F71" w14:textId="77777777" w:rsidR="00963A53" w:rsidRPr="00963A53" w:rsidRDefault="00963A53" w:rsidP="00970B7B">
      <w:pPr>
        <w:numPr>
          <w:ilvl w:val="1"/>
          <w:numId w:val="55"/>
        </w:numPr>
        <w:rPr>
          <w:rFonts w:ascii="Cambria" w:eastAsia="Arial" w:hAnsi="Cambria"/>
          <w:sz w:val="22"/>
          <w:szCs w:val="22"/>
        </w:rPr>
      </w:pPr>
      <w:r w:rsidRPr="00963A53">
        <w:rPr>
          <w:rFonts w:ascii="Cambria" w:eastAsia="Arial" w:hAnsi="Cambria"/>
          <w:b/>
          <w:bCs/>
          <w:sz w:val="22"/>
          <w:szCs w:val="22"/>
        </w:rPr>
        <w:t>Teacher/Administrator Interview Reflection:</w:t>
      </w:r>
      <w:r w:rsidRPr="00963A53">
        <w:rPr>
          <w:rFonts w:ascii="Cambria" w:eastAsia="Arial" w:hAnsi="Cambria"/>
          <w:sz w:val="22"/>
          <w:szCs w:val="22"/>
        </w:rPr>
        <w:t xml:space="preserve"> Candidates will obtain first-hand information about culturally responsive schooling by securing permission to interview a teacher or administrator who works in a class or school with a culturally diverse student population. Candidates will conduct an interview, inquiring about culturally responsive schooling, how it is addressed it in their instruction/leadership, successes and barriers in this area, advice they would give to other educators </w:t>
      </w:r>
      <w:proofErr w:type="gramStart"/>
      <w:r w:rsidRPr="00963A53">
        <w:rPr>
          <w:rFonts w:ascii="Cambria" w:eastAsia="Arial" w:hAnsi="Cambria"/>
          <w:sz w:val="22"/>
          <w:szCs w:val="22"/>
        </w:rPr>
        <w:t>in regard to</w:t>
      </w:r>
      <w:proofErr w:type="gramEnd"/>
      <w:r w:rsidRPr="00963A53">
        <w:rPr>
          <w:rFonts w:ascii="Cambria" w:eastAsia="Arial" w:hAnsi="Cambria"/>
          <w:sz w:val="22"/>
          <w:szCs w:val="22"/>
        </w:rPr>
        <w:t xml:space="preserve"> fostering culturally responsive schooling, and so on. The interview data will be articulated in a written report. </w:t>
      </w:r>
    </w:p>
    <w:p w14:paraId="59E097FD" w14:textId="77777777" w:rsidR="00963A53" w:rsidRPr="00963A53" w:rsidRDefault="00963A53" w:rsidP="00963A53">
      <w:pPr>
        <w:rPr>
          <w:rFonts w:eastAsia="Arial"/>
          <w:sz w:val="22"/>
          <w:szCs w:val="22"/>
        </w:rPr>
      </w:pPr>
    </w:p>
    <w:p w14:paraId="18339B28" w14:textId="77777777" w:rsidR="00963A53" w:rsidRPr="00963A53" w:rsidRDefault="00963A53" w:rsidP="00963A53">
      <w:pPr>
        <w:rPr>
          <w:rFonts w:eastAsia="Arial"/>
          <w:sz w:val="22"/>
          <w:szCs w:val="22"/>
        </w:rPr>
      </w:pPr>
    </w:p>
    <w:p w14:paraId="0ED403A2" w14:textId="77777777" w:rsidR="00963A53" w:rsidRPr="00963A53" w:rsidRDefault="00963A53" w:rsidP="00963A53">
      <w:pPr>
        <w:rPr>
          <w:rFonts w:eastAsia="Arial"/>
          <w:sz w:val="22"/>
          <w:szCs w:val="22"/>
        </w:rPr>
      </w:pPr>
    </w:p>
    <w:p w14:paraId="769C16DE" w14:textId="77777777" w:rsidR="00963A53" w:rsidRPr="00963A53" w:rsidRDefault="00963A53" w:rsidP="00963A53">
      <w:pPr>
        <w:rPr>
          <w:rFonts w:eastAsia="Arial"/>
          <w:sz w:val="22"/>
          <w:szCs w:val="22"/>
        </w:rPr>
      </w:pPr>
    </w:p>
    <w:p w14:paraId="5D264B9E" w14:textId="77777777" w:rsidR="00963A53" w:rsidRPr="00963A53" w:rsidRDefault="00963A53" w:rsidP="00963A53">
      <w:pPr>
        <w:rPr>
          <w:rFonts w:eastAsia="Arial"/>
          <w:sz w:val="22"/>
          <w:szCs w:val="22"/>
        </w:rPr>
      </w:pPr>
    </w:p>
    <w:p w14:paraId="212FC7BD" w14:textId="77777777" w:rsidR="00963A53" w:rsidRPr="00963A53" w:rsidRDefault="00963A53" w:rsidP="00963A53">
      <w:pPr>
        <w:rPr>
          <w:rFonts w:eastAsia="Arial"/>
          <w:sz w:val="22"/>
          <w:szCs w:val="22"/>
        </w:rPr>
      </w:pPr>
    </w:p>
    <w:p w14:paraId="410E613F" w14:textId="77777777" w:rsidR="00963A53" w:rsidRPr="00963A53" w:rsidRDefault="00963A53" w:rsidP="00963A53">
      <w:pPr>
        <w:rPr>
          <w:rFonts w:eastAsia="Arial"/>
          <w:sz w:val="22"/>
          <w:szCs w:val="22"/>
        </w:rPr>
      </w:pPr>
    </w:p>
    <w:p w14:paraId="5FB58194" w14:textId="77777777" w:rsidR="00963A53" w:rsidRPr="00963A53" w:rsidRDefault="00963A53" w:rsidP="00963A53">
      <w:pPr>
        <w:rPr>
          <w:rFonts w:eastAsia="Arial"/>
          <w:sz w:val="22"/>
          <w:szCs w:val="22"/>
        </w:rPr>
      </w:pPr>
    </w:p>
    <w:p w14:paraId="513906D9" w14:textId="77777777" w:rsidR="00963A53" w:rsidRPr="00963A53" w:rsidRDefault="00963A53" w:rsidP="00963A53">
      <w:pPr>
        <w:rPr>
          <w:rFonts w:eastAsia="Arial"/>
          <w:sz w:val="22"/>
          <w:szCs w:val="22"/>
        </w:rPr>
      </w:pPr>
    </w:p>
    <w:p w14:paraId="13C884E2" w14:textId="77777777" w:rsidR="00963A53" w:rsidRPr="00963A53" w:rsidRDefault="00963A53" w:rsidP="00963A53">
      <w:pPr>
        <w:rPr>
          <w:rFonts w:eastAsia="Arial"/>
          <w:sz w:val="22"/>
          <w:szCs w:val="22"/>
        </w:rPr>
      </w:pPr>
    </w:p>
    <w:p w14:paraId="0E9E819C" w14:textId="77777777" w:rsidR="00963A53" w:rsidRPr="00963A53" w:rsidRDefault="00963A53" w:rsidP="00963A53">
      <w:pPr>
        <w:rPr>
          <w:rFonts w:eastAsia="Arial"/>
          <w:sz w:val="22"/>
          <w:szCs w:val="22"/>
        </w:rPr>
      </w:pPr>
    </w:p>
    <w:p w14:paraId="71DEF74A" w14:textId="77777777" w:rsidR="00963A53" w:rsidRPr="00963A53" w:rsidRDefault="00963A53" w:rsidP="00963A53">
      <w:pPr>
        <w:rPr>
          <w:rFonts w:eastAsia="Arial"/>
          <w:sz w:val="22"/>
          <w:szCs w:val="22"/>
        </w:rPr>
      </w:pPr>
    </w:p>
    <w:p w14:paraId="11C1C5E0" w14:textId="77777777" w:rsidR="00963A53" w:rsidRPr="00963A53" w:rsidRDefault="00963A53" w:rsidP="00963A53">
      <w:pPr>
        <w:rPr>
          <w:rFonts w:eastAsia="Arial"/>
          <w:sz w:val="22"/>
          <w:szCs w:val="22"/>
        </w:rPr>
      </w:pPr>
    </w:p>
    <w:p w14:paraId="51D0DCBE" w14:textId="77777777" w:rsidR="00963A53" w:rsidRPr="00963A53" w:rsidRDefault="00963A53" w:rsidP="00963A53">
      <w:pPr>
        <w:rPr>
          <w:rFonts w:eastAsia="Arial"/>
          <w:sz w:val="22"/>
          <w:szCs w:val="22"/>
        </w:rPr>
      </w:pPr>
    </w:p>
    <w:p w14:paraId="54B151F8" w14:textId="77777777" w:rsidR="00963A53" w:rsidRPr="00963A53" w:rsidRDefault="00963A53" w:rsidP="00963A53">
      <w:pPr>
        <w:rPr>
          <w:b/>
          <w:sz w:val="36"/>
          <w:szCs w:val="36"/>
        </w:rPr>
      </w:pPr>
    </w:p>
    <w:p w14:paraId="31A274FB" w14:textId="77777777" w:rsidR="00963A53" w:rsidRPr="00963A53" w:rsidRDefault="00963A53" w:rsidP="00963A53">
      <w:pPr>
        <w:ind w:left="-180"/>
        <w:jc w:val="center"/>
        <w:rPr>
          <w:b/>
          <w:sz w:val="36"/>
          <w:szCs w:val="36"/>
        </w:rPr>
      </w:pPr>
      <w:r w:rsidRPr="00963A53">
        <w:rPr>
          <w:b/>
          <w:sz w:val="36"/>
          <w:szCs w:val="36"/>
        </w:rPr>
        <w:lastRenderedPageBreak/>
        <w:t>Lesson Plan Rubric</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182"/>
        <w:gridCol w:w="3644"/>
        <w:gridCol w:w="3056"/>
        <w:gridCol w:w="2633"/>
        <w:gridCol w:w="1864"/>
      </w:tblGrid>
      <w:tr w:rsidR="00963A53" w:rsidRPr="00963A53" w14:paraId="738A9BB4" w14:textId="77777777" w:rsidTr="00BC4229">
        <w:trPr>
          <w:cantSplit/>
          <w:trHeight w:hRule="exact" w:val="902"/>
        </w:trPr>
        <w:tc>
          <w:tcPr>
            <w:tcW w:w="786" w:type="pct"/>
            <w:tcBorders>
              <w:left w:val="single" w:sz="17" w:space="0" w:color="000000"/>
              <w:bottom w:val="single" w:sz="4" w:space="0" w:color="auto"/>
            </w:tcBorders>
            <w:shd w:val="clear" w:color="auto" w:fill="F1F1F1"/>
          </w:tcPr>
          <w:p w14:paraId="406E8B83" w14:textId="77777777" w:rsidR="00963A53" w:rsidRPr="00963A53" w:rsidRDefault="00963A53" w:rsidP="00963A53">
            <w:pPr>
              <w:widowControl w:val="0"/>
              <w:autoSpaceDE w:val="0"/>
              <w:autoSpaceDN w:val="0"/>
              <w:spacing w:before="166"/>
              <w:ind w:left="760"/>
              <w:rPr>
                <w:rFonts w:eastAsia="Cambria"/>
                <w:b/>
                <w:sz w:val="20"/>
                <w:szCs w:val="20"/>
              </w:rPr>
            </w:pPr>
            <w:r w:rsidRPr="00963A53">
              <w:rPr>
                <w:rFonts w:eastAsia="Cambria"/>
                <w:b/>
                <w:sz w:val="20"/>
                <w:szCs w:val="20"/>
              </w:rPr>
              <w:t>Criteria</w:t>
            </w:r>
          </w:p>
        </w:tc>
        <w:tc>
          <w:tcPr>
            <w:tcW w:w="1384" w:type="pct"/>
            <w:shd w:val="clear" w:color="auto" w:fill="F1F1F1"/>
          </w:tcPr>
          <w:p w14:paraId="6BEB019F" w14:textId="77777777" w:rsidR="00963A53" w:rsidRPr="00963A53" w:rsidRDefault="00963A53" w:rsidP="00963A53">
            <w:pPr>
              <w:widowControl w:val="0"/>
              <w:autoSpaceDE w:val="0"/>
              <w:autoSpaceDN w:val="0"/>
              <w:spacing w:before="166"/>
              <w:ind w:left="134"/>
              <w:jc w:val="center"/>
              <w:rPr>
                <w:rFonts w:eastAsia="Cambria"/>
                <w:b/>
                <w:sz w:val="20"/>
                <w:szCs w:val="20"/>
              </w:rPr>
            </w:pPr>
            <w:r w:rsidRPr="00963A53">
              <w:rPr>
                <w:rFonts w:eastAsia="Cambria"/>
                <w:b/>
                <w:sz w:val="20"/>
                <w:szCs w:val="20"/>
              </w:rPr>
              <w:t>9 – 10 points</w:t>
            </w:r>
          </w:p>
        </w:tc>
        <w:tc>
          <w:tcPr>
            <w:tcW w:w="1164" w:type="pct"/>
            <w:shd w:val="clear" w:color="auto" w:fill="F1F1F1"/>
          </w:tcPr>
          <w:p w14:paraId="31AA1338" w14:textId="77777777" w:rsidR="00963A53" w:rsidRPr="00963A53" w:rsidRDefault="00963A53" w:rsidP="00963A53">
            <w:pPr>
              <w:widowControl w:val="0"/>
              <w:autoSpaceDE w:val="0"/>
              <w:autoSpaceDN w:val="0"/>
              <w:spacing w:before="166"/>
              <w:ind w:left="134" w:right="1011"/>
              <w:jc w:val="center"/>
              <w:rPr>
                <w:rFonts w:eastAsia="Cambria"/>
                <w:b/>
                <w:sz w:val="20"/>
                <w:szCs w:val="20"/>
              </w:rPr>
            </w:pPr>
            <w:r w:rsidRPr="00963A53">
              <w:rPr>
                <w:rFonts w:eastAsia="Cambria"/>
                <w:b/>
                <w:sz w:val="20"/>
                <w:szCs w:val="20"/>
              </w:rPr>
              <w:t xml:space="preserve">                 7 – 8 points</w:t>
            </w:r>
          </w:p>
        </w:tc>
        <w:tc>
          <w:tcPr>
            <w:tcW w:w="1006" w:type="pct"/>
            <w:shd w:val="clear" w:color="auto" w:fill="F1F1F1"/>
          </w:tcPr>
          <w:p w14:paraId="64B018E5"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5 – 6 points</w:t>
            </w:r>
          </w:p>
        </w:tc>
        <w:tc>
          <w:tcPr>
            <w:tcW w:w="660" w:type="pct"/>
            <w:shd w:val="clear" w:color="auto" w:fill="F1F1F1"/>
          </w:tcPr>
          <w:p w14:paraId="52B7E2F4"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1 – 4 points</w:t>
            </w:r>
          </w:p>
        </w:tc>
      </w:tr>
      <w:tr w:rsidR="00963A53" w:rsidRPr="00963A53" w14:paraId="63059823" w14:textId="77777777" w:rsidTr="00BC4229">
        <w:trPr>
          <w:cantSplit/>
          <w:trHeight w:hRule="exact" w:val="2657"/>
        </w:trPr>
        <w:tc>
          <w:tcPr>
            <w:tcW w:w="786" w:type="pct"/>
            <w:tcBorders>
              <w:left w:val="single" w:sz="17" w:space="0" w:color="000000"/>
            </w:tcBorders>
            <w:shd w:val="clear" w:color="auto" w:fill="F1F1F1"/>
          </w:tcPr>
          <w:p w14:paraId="27844C44" w14:textId="77777777" w:rsidR="00963A53" w:rsidRPr="00963A53" w:rsidRDefault="00963A53" w:rsidP="00963A53">
            <w:pPr>
              <w:widowControl w:val="0"/>
              <w:autoSpaceDE w:val="0"/>
              <w:autoSpaceDN w:val="0"/>
              <w:spacing w:before="123"/>
              <w:ind w:left="124" w:right="81"/>
              <w:jc w:val="center"/>
              <w:rPr>
                <w:rFonts w:eastAsia="Cambria"/>
                <w:b/>
                <w:sz w:val="20"/>
                <w:szCs w:val="20"/>
              </w:rPr>
            </w:pPr>
            <w:r w:rsidRPr="00963A53">
              <w:rPr>
                <w:rFonts w:eastAsia="Cambria"/>
                <w:b/>
                <w:sz w:val="20"/>
                <w:szCs w:val="20"/>
              </w:rPr>
              <w:t>Student description and Instructional Context</w:t>
            </w:r>
          </w:p>
        </w:tc>
        <w:tc>
          <w:tcPr>
            <w:tcW w:w="1384" w:type="pct"/>
          </w:tcPr>
          <w:p w14:paraId="196E9A8E"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A detailed description of the institutional context, classroom setting, and student characteristics is provided. For ELD students, their cultural and linguistic background, and English proficiency levels are also included. The appropriateness of the lesson within the overall curriculum and for this group of learners is obvious.</w:t>
            </w:r>
          </w:p>
        </w:tc>
        <w:tc>
          <w:tcPr>
            <w:tcW w:w="1164" w:type="pct"/>
          </w:tcPr>
          <w:p w14:paraId="432C08DC"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A general description of the institutional context, classroom setting, and student characteristics is provided. Although, for ELD students, one or more characteristics are not included (i.e., proficiency level). The appropriateness of the lesson within the overall curriculum and for this group of learners is clear.</w:t>
            </w:r>
          </w:p>
        </w:tc>
        <w:tc>
          <w:tcPr>
            <w:tcW w:w="1006" w:type="pct"/>
          </w:tcPr>
          <w:p w14:paraId="0B5CC082"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A description of the institutional context, classroom setting, and student characteristics is vague and/or lacking. The appropriateness of the lesson within the overall curriculum and for this group of learners is not clear.</w:t>
            </w:r>
          </w:p>
        </w:tc>
        <w:tc>
          <w:tcPr>
            <w:tcW w:w="660" w:type="pct"/>
          </w:tcPr>
          <w:p w14:paraId="0051F3E0" w14:textId="77777777" w:rsidR="00963A53" w:rsidRPr="00963A53" w:rsidRDefault="00963A53" w:rsidP="00963A53">
            <w:pPr>
              <w:widowControl w:val="0"/>
              <w:tabs>
                <w:tab w:val="left" w:pos="1456"/>
              </w:tabs>
              <w:autoSpaceDE w:val="0"/>
              <w:autoSpaceDN w:val="0"/>
              <w:spacing w:before="67" w:line="252" w:lineRule="auto"/>
              <w:ind w:left="134" w:right="426"/>
              <w:rPr>
                <w:rFonts w:eastAsia="Cambria"/>
                <w:w w:val="105"/>
                <w:sz w:val="20"/>
                <w:szCs w:val="20"/>
              </w:rPr>
            </w:pPr>
            <w:r w:rsidRPr="00963A53">
              <w:rPr>
                <w:rFonts w:eastAsia="Cambria"/>
                <w:w w:val="105"/>
                <w:sz w:val="20"/>
                <w:szCs w:val="20"/>
              </w:rPr>
              <w:t xml:space="preserve">Does not meet assignment requirements </w:t>
            </w:r>
          </w:p>
        </w:tc>
      </w:tr>
      <w:tr w:rsidR="00963A53" w:rsidRPr="00963A53" w14:paraId="4C953DA5" w14:textId="77777777" w:rsidTr="00BC4229">
        <w:trPr>
          <w:cantSplit/>
          <w:trHeight w:hRule="exact" w:val="7040"/>
        </w:trPr>
        <w:tc>
          <w:tcPr>
            <w:tcW w:w="786" w:type="pct"/>
            <w:tcBorders>
              <w:left w:val="single" w:sz="17" w:space="0" w:color="000000"/>
            </w:tcBorders>
            <w:shd w:val="clear" w:color="auto" w:fill="F1F1F1"/>
          </w:tcPr>
          <w:p w14:paraId="68AA66A8" w14:textId="77777777" w:rsidR="00963A53" w:rsidRPr="00963A53" w:rsidRDefault="00963A53" w:rsidP="00963A53">
            <w:pPr>
              <w:spacing w:after="150"/>
              <w:jc w:val="center"/>
              <w:rPr>
                <w:rFonts w:eastAsia="Cambria"/>
                <w:b/>
                <w:szCs w:val="20"/>
              </w:rPr>
            </w:pPr>
          </w:p>
          <w:p w14:paraId="6C31317E" w14:textId="77777777" w:rsidR="00963A53" w:rsidRPr="00963A53" w:rsidRDefault="00963A53" w:rsidP="00963A53">
            <w:pPr>
              <w:spacing w:after="150"/>
              <w:jc w:val="center"/>
              <w:rPr>
                <w:rFonts w:eastAsia="Cambria"/>
                <w:b/>
                <w:szCs w:val="20"/>
              </w:rPr>
            </w:pPr>
            <w:r w:rsidRPr="00963A53">
              <w:rPr>
                <w:rFonts w:eastAsia="Cambria"/>
                <w:b/>
                <w:szCs w:val="20"/>
              </w:rPr>
              <w:t>Common Core, ELD, or Content Standards and Objectives</w:t>
            </w:r>
          </w:p>
          <w:p w14:paraId="36448F48" w14:textId="77777777" w:rsidR="00963A53" w:rsidRPr="00963A53" w:rsidRDefault="00963A53" w:rsidP="00963A53">
            <w:pPr>
              <w:widowControl w:val="0"/>
              <w:autoSpaceDE w:val="0"/>
              <w:autoSpaceDN w:val="0"/>
              <w:spacing w:before="123"/>
              <w:ind w:right="1003"/>
              <w:jc w:val="center"/>
              <w:rPr>
                <w:rFonts w:eastAsia="Cambria"/>
                <w:b/>
                <w:sz w:val="20"/>
                <w:szCs w:val="20"/>
              </w:rPr>
            </w:pPr>
          </w:p>
        </w:tc>
        <w:tc>
          <w:tcPr>
            <w:tcW w:w="1384" w:type="pct"/>
          </w:tcPr>
          <w:p w14:paraId="7F399532"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Lesson plan objectives identify specific linguistic features. Objectives are distinct from one another and function as the clear purpose and focus of instruction and assessment. Objectives measure various levels of skill.</w:t>
            </w:r>
          </w:p>
          <w:p w14:paraId="5F1D8969"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0B2D70DE"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694FA174" w14:textId="77777777" w:rsidR="00963A53" w:rsidRPr="00963A53" w:rsidRDefault="00963A53" w:rsidP="00963A53">
            <w:pPr>
              <w:widowControl w:val="0"/>
              <w:autoSpaceDE w:val="0"/>
              <w:autoSpaceDN w:val="0"/>
              <w:spacing w:before="68"/>
              <w:ind w:left="134" w:right="163"/>
              <w:rPr>
                <w:rFonts w:eastAsia="Cambria"/>
                <w:bCs/>
                <w:sz w:val="20"/>
                <w:szCs w:val="20"/>
              </w:rPr>
            </w:pPr>
          </w:p>
          <w:p w14:paraId="2EF1D0CF" w14:textId="77777777" w:rsidR="00963A53" w:rsidRPr="00963A53" w:rsidRDefault="00963A53" w:rsidP="00963A53">
            <w:pPr>
              <w:widowControl w:val="0"/>
              <w:autoSpaceDE w:val="0"/>
              <w:autoSpaceDN w:val="0"/>
              <w:spacing w:before="68"/>
              <w:ind w:right="163"/>
              <w:rPr>
                <w:rFonts w:eastAsia="Cambria"/>
                <w:bCs/>
                <w:sz w:val="20"/>
                <w:szCs w:val="20"/>
              </w:rPr>
            </w:pPr>
          </w:p>
        </w:tc>
        <w:tc>
          <w:tcPr>
            <w:tcW w:w="1164" w:type="pct"/>
          </w:tcPr>
          <w:p w14:paraId="0DE45DBC"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Lesson plan objectives identify specific linguistic features. The objectives function as a partial focus for instruction and assessment. Few, if any, differentiated objectives.</w:t>
            </w:r>
          </w:p>
          <w:p w14:paraId="0CECA22F"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6D1690FB"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15C4D7F6" w14:textId="77777777" w:rsidR="00963A53" w:rsidRPr="00963A53" w:rsidRDefault="00963A53" w:rsidP="00963A53">
            <w:pPr>
              <w:widowControl w:val="0"/>
              <w:autoSpaceDE w:val="0"/>
              <w:autoSpaceDN w:val="0"/>
              <w:spacing w:before="68"/>
              <w:ind w:left="134" w:right="142"/>
              <w:rPr>
                <w:rFonts w:eastAsia="Cambria"/>
                <w:sz w:val="20"/>
                <w:szCs w:val="20"/>
              </w:rPr>
            </w:pPr>
          </w:p>
        </w:tc>
        <w:tc>
          <w:tcPr>
            <w:tcW w:w="1006" w:type="pct"/>
          </w:tcPr>
          <w:p w14:paraId="3B9DA5B3"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Lesson plan fails to contain objectives that identify linguistic features.  Objectives are so broad and vague that the focus for instruction and assessment is unclear.</w:t>
            </w:r>
          </w:p>
          <w:p w14:paraId="29EA99BF"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2819066F"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6318A631" w14:textId="77777777" w:rsidR="00963A53" w:rsidRPr="00963A53" w:rsidRDefault="00963A53" w:rsidP="00963A53"/>
        </w:tc>
        <w:tc>
          <w:tcPr>
            <w:tcW w:w="660" w:type="pct"/>
          </w:tcPr>
          <w:p w14:paraId="43AC85C9"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437FA58E" w14:textId="77777777" w:rsidTr="00BC4229">
        <w:trPr>
          <w:cantSplit/>
          <w:trHeight w:hRule="exact" w:val="1910"/>
        </w:trPr>
        <w:tc>
          <w:tcPr>
            <w:tcW w:w="786" w:type="pct"/>
            <w:tcBorders>
              <w:left w:val="single" w:sz="17" w:space="0" w:color="000000"/>
            </w:tcBorders>
            <w:shd w:val="clear" w:color="auto" w:fill="F1F1F1"/>
          </w:tcPr>
          <w:p w14:paraId="146AC3AD" w14:textId="77777777" w:rsidR="00963A53" w:rsidRPr="00963A53" w:rsidRDefault="00963A53" w:rsidP="00963A53">
            <w:pPr>
              <w:widowControl w:val="0"/>
              <w:autoSpaceDE w:val="0"/>
              <w:autoSpaceDN w:val="0"/>
              <w:spacing w:before="123"/>
              <w:ind w:left="124" w:right="223"/>
              <w:jc w:val="center"/>
              <w:rPr>
                <w:rFonts w:eastAsia="Cambria"/>
                <w:b/>
                <w:sz w:val="20"/>
                <w:szCs w:val="20"/>
              </w:rPr>
            </w:pPr>
            <w:r w:rsidRPr="00963A53">
              <w:rPr>
                <w:rFonts w:eastAsia="Cambria"/>
                <w:b/>
                <w:sz w:val="20"/>
                <w:szCs w:val="20"/>
              </w:rPr>
              <w:t>Resources, Materials &amp; Technology</w:t>
            </w:r>
          </w:p>
        </w:tc>
        <w:tc>
          <w:tcPr>
            <w:tcW w:w="1384" w:type="pct"/>
          </w:tcPr>
          <w:p w14:paraId="5EE18A6E" w14:textId="77777777" w:rsidR="00963A53" w:rsidRPr="00963A53" w:rsidRDefault="00963A53" w:rsidP="00963A53">
            <w:pPr>
              <w:widowControl w:val="0"/>
              <w:autoSpaceDE w:val="0"/>
              <w:autoSpaceDN w:val="0"/>
              <w:spacing w:before="67"/>
              <w:ind w:left="134" w:right="344"/>
              <w:rPr>
                <w:rFonts w:eastAsia="Cambria"/>
                <w:sz w:val="20"/>
                <w:szCs w:val="20"/>
              </w:rPr>
            </w:pPr>
            <w:r w:rsidRPr="00963A53">
              <w:rPr>
                <w:rFonts w:eastAsia="Cambria"/>
                <w:sz w:val="20"/>
                <w:szCs w:val="20"/>
              </w:rPr>
              <w:t>Resources, materials and/or technology are utilized, appropriate for the learners and provide for optimal student learning.</w:t>
            </w:r>
          </w:p>
        </w:tc>
        <w:tc>
          <w:tcPr>
            <w:tcW w:w="1164" w:type="pct"/>
          </w:tcPr>
          <w:p w14:paraId="0D887BD9" w14:textId="77777777" w:rsidR="00963A53" w:rsidRPr="00963A53" w:rsidRDefault="00963A53" w:rsidP="00963A53">
            <w:pPr>
              <w:widowControl w:val="0"/>
              <w:autoSpaceDE w:val="0"/>
              <w:autoSpaceDN w:val="0"/>
              <w:spacing w:before="67"/>
              <w:ind w:left="134" w:right="201"/>
              <w:rPr>
                <w:rFonts w:eastAsia="Cambria"/>
                <w:sz w:val="20"/>
                <w:szCs w:val="20"/>
              </w:rPr>
            </w:pPr>
            <w:r w:rsidRPr="00963A53">
              <w:rPr>
                <w:rFonts w:eastAsia="Cambria"/>
                <w:sz w:val="20"/>
                <w:szCs w:val="20"/>
              </w:rPr>
              <w:t>Resources, materials and/or technology are utilized to support instruction.</w:t>
            </w:r>
          </w:p>
        </w:tc>
        <w:tc>
          <w:tcPr>
            <w:tcW w:w="1006" w:type="pct"/>
          </w:tcPr>
          <w:p w14:paraId="4803FE29" w14:textId="77777777" w:rsidR="00963A53" w:rsidRPr="00963A53" w:rsidRDefault="00963A53" w:rsidP="00963A53">
            <w:pPr>
              <w:widowControl w:val="0"/>
              <w:autoSpaceDE w:val="0"/>
              <w:autoSpaceDN w:val="0"/>
              <w:spacing w:before="67"/>
              <w:ind w:left="134" w:right="289"/>
              <w:rPr>
                <w:rFonts w:eastAsia="Cambria"/>
                <w:sz w:val="20"/>
                <w:szCs w:val="20"/>
              </w:rPr>
            </w:pPr>
            <w:r w:rsidRPr="00963A53">
              <w:rPr>
                <w:rFonts w:eastAsia="Cambria"/>
                <w:sz w:val="20"/>
                <w:szCs w:val="20"/>
              </w:rPr>
              <w:t>Use of resources, materials and/or technology is limited or absent. Materials fail to fully fit the context of the lesson and needs of the students.</w:t>
            </w:r>
          </w:p>
        </w:tc>
        <w:tc>
          <w:tcPr>
            <w:tcW w:w="660" w:type="pct"/>
          </w:tcPr>
          <w:p w14:paraId="5C3A4BED" w14:textId="77777777" w:rsidR="00963A53" w:rsidRPr="00963A53" w:rsidRDefault="00963A53" w:rsidP="00963A53">
            <w:pPr>
              <w:widowControl w:val="0"/>
              <w:autoSpaceDE w:val="0"/>
              <w:autoSpaceDN w:val="0"/>
              <w:spacing w:before="10"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194FFACC" w14:textId="77777777" w:rsidTr="00BC4229">
        <w:trPr>
          <w:cantSplit/>
          <w:trHeight w:hRule="exact" w:val="2963"/>
        </w:trPr>
        <w:tc>
          <w:tcPr>
            <w:tcW w:w="786" w:type="pct"/>
            <w:tcBorders>
              <w:left w:val="single" w:sz="17" w:space="0" w:color="000000"/>
            </w:tcBorders>
            <w:shd w:val="clear" w:color="auto" w:fill="F1F1F1"/>
          </w:tcPr>
          <w:p w14:paraId="12FF05FD" w14:textId="77777777" w:rsidR="00963A53" w:rsidRPr="00963A53" w:rsidRDefault="00963A53" w:rsidP="00963A53">
            <w:pPr>
              <w:widowControl w:val="0"/>
              <w:autoSpaceDE w:val="0"/>
              <w:autoSpaceDN w:val="0"/>
              <w:spacing w:before="123" w:line="257" w:lineRule="exact"/>
              <w:ind w:left="124"/>
              <w:jc w:val="center"/>
              <w:rPr>
                <w:rFonts w:eastAsia="Cambria"/>
                <w:b/>
                <w:sz w:val="20"/>
                <w:szCs w:val="20"/>
              </w:rPr>
            </w:pPr>
            <w:r w:rsidRPr="00963A53">
              <w:rPr>
                <w:rFonts w:eastAsia="Cambria"/>
                <w:b/>
                <w:sz w:val="20"/>
                <w:szCs w:val="20"/>
              </w:rPr>
              <w:lastRenderedPageBreak/>
              <w:t>Teaching Procedures</w:t>
            </w:r>
          </w:p>
          <w:p w14:paraId="5C9586BC" w14:textId="77777777" w:rsidR="00963A53" w:rsidRPr="00963A53" w:rsidRDefault="00963A53" w:rsidP="00963A53">
            <w:pPr>
              <w:widowControl w:val="0"/>
              <w:autoSpaceDE w:val="0"/>
              <w:autoSpaceDN w:val="0"/>
              <w:ind w:left="124" w:right="189"/>
              <w:jc w:val="center"/>
              <w:rPr>
                <w:rFonts w:eastAsia="Cambria"/>
                <w:b/>
                <w:sz w:val="20"/>
                <w:szCs w:val="20"/>
              </w:rPr>
            </w:pPr>
            <w:r w:rsidRPr="00963A53">
              <w:rPr>
                <w:rFonts w:eastAsia="Cambria"/>
                <w:b/>
                <w:sz w:val="20"/>
                <w:szCs w:val="20"/>
              </w:rPr>
              <w:t>(Direct Instruction of Subject Content, Guided Practice, Independent Practice, Extension Activity)</w:t>
            </w:r>
          </w:p>
        </w:tc>
        <w:tc>
          <w:tcPr>
            <w:tcW w:w="1384" w:type="pct"/>
          </w:tcPr>
          <w:p w14:paraId="6F5ED39A"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 xml:space="preserve">Lesson plan contains all elements within the </w:t>
            </w:r>
            <w:r w:rsidRPr="00963A53">
              <w:rPr>
                <w:rFonts w:eastAsia="Cambria"/>
                <w:iCs/>
                <w:sz w:val="20"/>
                <w:szCs w:val="20"/>
              </w:rPr>
              <w:t>Lesson Body</w:t>
            </w:r>
            <w:r w:rsidRPr="00963A53">
              <w:rPr>
                <w:rFonts w:eastAsia="Cambria"/>
                <w:sz w:val="20"/>
                <w:szCs w:val="20"/>
              </w:rPr>
              <w:t>; learning activities support objectives and progress in a logical order; and assessment practices are evident. Student learning is evident.</w:t>
            </w:r>
          </w:p>
          <w:p w14:paraId="23E8BE12"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Extension activity (homework) reinforces lessons objectives.</w:t>
            </w:r>
          </w:p>
        </w:tc>
        <w:tc>
          <w:tcPr>
            <w:tcW w:w="1164" w:type="pct"/>
          </w:tcPr>
          <w:p w14:paraId="32D08D95"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 xml:space="preserve">Lesson plan contains most elements within the </w:t>
            </w:r>
            <w:r w:rsidRPr="00963A53">
              <w:rPr>
                <w:rFonts w:eastAsia="Cambria"/>
                <w:iCs/>
                <w:sz w:val="20"/>
                <w:szCs w:val="20"/>
              </w:rPr>
              <w:t>Lesson Body</w:t>
            </w:r>
            <w:r w:rsidRPr="00963A53">
              <w:rPr>
                <w:rFonts w:eastAsia="Cambria"/>
                <w:sz w:val="20"/>
                <w:szCs w:val="20"/>
              </w:rPr>
              <w:t>; learning activities generally support objectives but may not progress in a logical order. Student learning is evident.</w:t>
            </w:r>
          </w:p>
          <w:p w14:paraId="05D46D31"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Extension activity (homework) may only partially reinforce lessons objectives or is not assigned.</w:t>
            </w:r>
          </w:p>
        </w:tc>
        <w:tc>
          <w:tcPr>
            <w:tcW w:w="1006" w:type="pct"/>
          </w:tcPr>
          <w:p w14:paraId="416D9F08"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 xml:space="preserve">Lesson plan elements are absent or incomplete within the </w:t>
            </w:r>
            <w:r w:rsidRPr="00963A53">
              <w:rPr>
                <w:rFonts w:eastAsia="Cambria"/>
                <w:iCs/>
                <w:sz w:val="20"/>
                <w:szCs w:val="20"/>
              </w:rPr>
              <w:t>Lesson Body</w:t>
            </w:r>
            <w:r w:rsidRPr="00963A53">
              <w:rPr>
                <w:rFonts w:eastAsia="Cambria"/>
                <w:sz w:val="20"/>
                <w:szCs w:val="20"/>
              </w:rPr>
              <w:t>; learning activities do not support objectives and/or lack logical progression.</w:t>
            </w:r>
          </w:p>
          <w:p w14:paraId="257AD285"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Extension activity (homework) does not reinforce lessons objectives or is not assigned</w:t>
            </w:r>
          </w:p>
        </w:tc>
        <w:tc>
          <w:tcPr>
            <w:tcW w:w="660" w:type="pct"/>
          </w:tcPr>
          <w:p w14:paraId="73EAFF45"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10314FE2" w14:textId="77777777" w:rsidTr="00BC4229">
        <w:trPr>
          <w:cantSplit/>
          <w:trHeight w:hRule="exact" w:val="2630"/>
        </w:trPr>
        <w:tc>
          <w:tcPr>
            <w:tcW w:w="786" w:type="pct"/>
            <w:tcBorders>
              <w:left w:val="single" w:sz="17" w:space="0" w:color="000000"/>
            </w:tcBorders>
            <w:shd w:val="clear" w:color="auto" w:fill="F1F1F1"/>
          </w:tcPr>
          <w:p w14:paraId="2C5519FC" w14:textId="77777777" w:rsidR="00963A53" w:rsidRPr="00963A53" w:rsidRDefault="00963A53" w:rsidP="00963A53">
            <w:pPr>
              <w:widowControl w:val="0"/>
              <w:autoSpaceDE w:val="0"/>
              <w:autoSpaceDN w:val="0"/>
              <w:spacing w:before="120"/>
              <w:ind w:left="124" w:right="848"/>
              <w:jc w:val="center"/>
              <w:rPr>
                <w:rFonts w:eastAsia="Cambria"/>
                <w:b/>
                <w:sz w:val="20"/>
                <w:szCs w:val="20"/>
              </w:rPr>
            </w:pPr>
            <w:r w:rsidRPr="00963A53">
              <w:rPr>
                <w:rFonts w:eastAsia="Cambria"/>
                <w:b/>
                <w:sz w:val="20"/>
                <w:szCs w:val="20"/>
              </w:rPr>
              <w:t>Formative and/or Summative Assessment</w:t>
            </w:r>
          </w:p>
        </w:tc>
        <w:tc>
          <w:tcPr>
            <w:tcW w:w="1384" w:type="pct"/>
          </w:tcPr>
          <w:p w14:paraId="57D2A306" w14:textId="77777777" w:rsidR="00963A53" w:rsidRPr="00963A53" w:rsidRDefault="00963A53" w:rsidP="00963A53">
            <w:pPr>
              <w:widowControl w:val="0"/>
              <w:autoSpaceDE w:val="0"/>
              <w:autoSpaceDN w:val="0"/>
              <w:spacing w:before="67" w:line="242" w:lineRule="auto"/>
              <w:ind w:left="134" w:right="626"/>
              <w:rPr>
                <w:rFonts w:eastAsia="Cambria"/>
                <w:sz w:val="20"/>
                <w:szCs w:val="20"/>
              </w:rPr>
            </w:pPr>
            <w:r w:rsidRPr="00963A53">
              <w:rPr>
                <w:rFonts w:eastAsia="Cambria"/>
                <w:sz w:val="20"/>
                <w:szCs w:val="20"/>
              </w:rPr>
              <w:t>Methods of formative and/or summative assessment are established and aligned with objectives.</w:t>
            </w:r>
          </w:p>
        </w:tc>
        <w:tc>
          <w:tcPr>
            <w:tcW w:w="1164" w:type="pct"/>
          </w:tcPr>
          <w:p w14:paraId="46C50C26" w14:textId="77777777" w:rsidR="00963A53" w:rsidRPr="00963A53" w:rsidRDefault="00963A53" w:rsidP="00963A53">
            <w:pPr>
              <w:widowControl w:val="0"/>
              <w:autoSpaceDE w:val="0"/>
              <w:autoSpaceDN w:val="0"/>
              <w:spacing w:before="67" w:line="242" w:lineRule="auto"/>
              <w:ind w:left="134" w:right="734"/>
              <w:rPr>
                <w:rFonts w:eastAsia="Cambria"/>
                <w:sz w:val="20"/>
                <w:szCs w:val="20"/>
              </w:rPr>
            </w:pPr>
            <w:r w:rsidRPr="00963A53">
              <w:rPr>
                <w:rFonts w:eastAsia="Cambria"/>
                <w:sz w:val="20"/>
                <w:szCs w:val="20"/>
              </w:rPr>
              <w:t>Methods of formative and/or summative assessment are established.</w:t>
            </w:r>
          </w:p>
        </w:tc>
        <w:tc>
          <w:tcPr>
            <w:tcW w:w="1006" w:type="pct"/>
          </w:tcPr>
          <w:p w14:paraId="106FE806" w14:textId="77777777" w:rsidR="00963A53" w:rsidRPr="00963A53" w:rsidRDefault="00963A53" w:rsidP="00963A53">
            <w:pPr>
              <w:widowControl w:val="0"/>
              <w:autoSpaceDE w:val="0"/>
              <w:autoSpaceDN w:val="0"/>
              <w:spacing w:before="67" w:line="242" w:lineRule="auto"/>
              <w:ind w:left="134" w:right="702"/>
              <w:rPr>
                <w:rFonts w:eastAsia="Cambria"/>
                <w:sz w:val="20"/>
                <w:szCs w:val="20"/>
              </w:rPr>
            </w:pPr>
            <w:r w:rsidRPr="00963A53">
              <w:rPr>
                <w:rFonts w:eastAsia="Cambria"/>
                <w:sz w:val="20"/>
                <w:szCs w:val="20"/>
              </w:rPr>
              <w:t>Limited or no evidence of formative and/or summative assessment is established.</w:t>
            </w:r>
          </w:p>
        </w:tc>
        <w:tc>
          <w:tcPr>
            <w:tcW w:w="660" w:type="pct"/>
          </w:tcPr>
          <w:p w14:paraId="3024D5F8"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 xml:space="preserve">Does not meet assignment requirements.  </w:t>
            </w:r>
          </w:p>
        </w:tc>
      </w:tr>
    </w:tbl>
    <w:p w14:paraId="4ED23AD6" w14:textId="77777777" w:rsidR="00963A53" w:rsidRPr="00963A53" w:rsidRDefault="00963A53" w:rsidP="00963A53">
      <w:pPr>
        <w:ind w:right="1350"/>
      </w:pPr>
    </w:p>
    <w:p w14:paraId="7228043F" w14:textId="77777777" w:rsidR="00963A53" w:rsidRPr="00963A53" w:rsidRDefault="00963A53" w:rsidP="00963A53">
      <w:pPr>
        <w:ind w:right="1350"/>
        <w:rPr>
          <w:sz w:val="32"/>
          <w:szCs w:val="32"/>
        </w:rPr>
      </w:pPr>
      <w:r w:rsidRPr="00963A53">
        <w:rPr>
          <w:sz w:val="32"/>
          <w:szCs w:val="32"/>
        </w:rPr>
        <w:t>Student Name:</w:t>
      </w:r>
      <w:r w:rsidRPr="00963A53">
        <w:rPr>
          <w:sz w:val="32"/>
          <w:szCs w:val="32"/>
        </w:rPr>
        <w:tab/>
      </w:r>
      <w:r w:rsidRPr="00963A53">
        <w:rPr>
          <w:sz w:val="32"/>
          <w:szCs w:val="32"/>
        </w:rPr>
        <w:tab/>
      </w:r>
      <w:r w:rsidRPr="00963A53">
        <w:rPr>
          <w:sz w:val="32"/>
          <w:szCs w:val="32"/>
        </w:rPr>
        <w:tab/>
      </w:r>
      <w:r w:rsidRPr="00963A53">
        <w:rPr>
          <w:sz w:val="32"/>
          <w:szCs w:val="32"/>
        </w:rPr>
        <w:tab/>
      </w:r>
      <w:r w:rsidRPr="00963A53">
        <w:rPr>
          <w:sz w:val="32"/>
          <w:szCs w:val="32"/>
        </w:rPr>
        <w:tab/>
      </w:r>
      <w:r w:rsidRPr="00963A53">
        <w:rPr>
          <w:sz w:val="32"/>
          <w:szCs w:val="32"/>
        </w:rPr>
        <w:tab/>
      </w:r>
      <w:r w:rsidRPr="00963A53">
        <w:rPr>
          <w:sz w:val="32"/>
          <w:szCs w:val="32"/>
        </w:rPr>
        <w:tab/>
        <w:t xml:space="preserve">Total Points:           /50 </w:t>
      </w:r>
    </w:p>
    <w:p w14:paraId="0437E34B" w14:textId="77777777" w:rsidR="00963A53" w:rsidRPr="00963A53" w:rsidRDefault="00963A53" w:rsidP="00963A53">
      <w:pPr>
        <w:jc w:val="center"/>
        <w:rPr>
          <w:rFonts w:ascii="Gill Sans MT" w:eastAsia="Gill Sans MT" w:hAnsi="Gill Sans MT" w:cs="Gill Sans MT"/>
          <w:b/>
          <w:bCs/>
          <w:sz w:val="22"/>
          <w:szCs w:val="22"/>
        </w:rPr>
      </w:pPr>
    </w:p>
    <w:p w14:paraId="6F177834" w14:textId="77777777" w:rsidR="00963A53" w:rsidRPr="00963A53" w:rsidRDefault="00963A53" w:rsidP="00963A53">
      <w:pPr>
        <w:jc w:val="center"/>
        <w:rPr>
          <w:rFonts w:ascii="Gill Sans MT" w:eastAsia="Gill Sans MT" w:hAnsi="Gill Sans MT" w:cs="Gill Sans MT"/>
          <w:b/>
          <w:bCs/>
          <w:sz w:val="22"/>
          <w:szCs w:val="22"/>
        </w:rPr>
      </w:pPr>
    </w:p>
    <w:p w14:paraId="726B596D" w14:textId="77777777" w:rsidR="00963A53" w:rsidRPr="00963A53" w:rsidRDefault="00963A53" w:rsidP="00963A53">
      <w:pPr>
        <w:jc w:val="center"/>
        <w:rPr>
          <w:rFonts w:ascii="Gill Sans MT" w:eastAsia="Gill Sans MT" w:hAnsi="Gill Sans MT" w:cs="Gill Sans MT"/>
          <w:b/>
          <w:bCs/>
          <w:sz w:val="22"/>
          <w:szCs w:val="22"/>
        </w:rPr>
      </w:pPr>
    </w:p>
    <w:p w14:paraId="1B52923A" w14:textId="77777777" w:rsidR="00963A53" w:rsidRPr="00963A53" w:rsidRDefault="00963A53" w:rsidP="00963A53">
      <w:pPr>
        <w:jc w:val="center"/>
        <w:rPr>
          <w:rFonts w:ascii="Gill Sans MT" w:eastAsia="Gill Sans MT" w:hAnsi="Gill Sans MT" w:cs="Gill Sans MT"/>
          <w:b/>
          <w:bCs/>
          <w:sz w:val="22"/>
          <w:szCs w:val="22"/>
        </w:rPr>
      </w:pPr>
    </w:p>
    <w:p w14:paraId="49C076A3" w14:textId="77777777" w:rsidR="00963A53" w:rsidRPr="00963A53" w:rsidRDefault="00963A53" w:rsidP="00963A53">
      <w:pPr>
        <w:jc w:val="center"/>
        <w:rPr>
          <w:rFonts w:ascii="Gill Sans MT" w:eastAsia="Gill Sans MT" w:hAnsi="Gill Sans MT" w:cs="Gill Sans MT"/>
          <w:b/>
          <w:bCs/>
          <w:sz w:val="22"/>
          <w:szCs w:val="22"/>
        </w:rPr>
      </w:pPr>
    </w:p>
    <w:p w14:paraId="77943490" w14:textId="77777777" w:rsidR="00963A53" w:rsidRPr="00963A53" w:rsidRDefault="00963A53" w:rsidP="00963A53">
      <w:pPr>
        <w:rPr>
          <w:sz w:val="36"/>
          <w:szCs w:val="36"/>
        </w:rPr>
      </w:pPr>
      <w:r w:rsidRPr="00963A53">
        <w:rPr>
          <w:sz w:val="36"/>
          <w:szCs w:val="36"/>
        </w:rPr>
        <w:br w:type="page"/>
      </w:r>
    </w:p>
    <w:tbl>
      <w:tblPr>
        <w:tblpPr w:leftFromText="180" w:rightFromText="180" w:vertAnchor="text"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0"/>
        <w:gridCol w:w="2603"/>
        <w:gridCol w:w="2890"/>
        <w:gridCol w:w="3093"/>
        <w:gridCol w:w="2710"/>
      </w:tblGrid>
      <w:tr w:rsidR="00963A53" w:rsidRPr="00963A53" w14:paraId="1E43C067" w14:textId="77777777" w:rsidTr="00BC4229">
        <w:trPr>
          <w:trHeight w:val="293"/>
        </w:trPr>
        <w:tc>
          <w:tcPr>
            <w:tcW w:w="2100" w:type="dxa"/>
            <w:vMerge w:val="restart"/>
          </w:tcPr>
          <w:p w14:paraId="0BB160FE" w14:textId="77777777" w:rsidR="00963A53" w:rsidRPr="00963A53" w:rsidRDefault="00963A53" w:rsidP="00963A53">
            <w:pPr>
              <w:jc w:val="center"/>
              <w:rPr>
                <w:b/>
              </w:rPr>
            </w:pPr>
            <w:r w:rsidRPr="00963A53">
              <w:rPr>
                <w:b/>
              </w:rPr>
              <w:lastRenderedPageBreak/>
              <w:t>Category</w:t>
            </w:r>
          </w:p>
          <w:p w14:paraId="2EE29A4F" w14:textId="77777777" w:rsidR="00963A53" w:rsidRPr="00963A53" w:rsidRDefault="00963A53" w:rsidP="00963A53">
            <w:pPr>
              <w:jc w:val="center"/>
              <w:rPr>
                <w:b/>
              </w:rPr>
            </w:pPr>
            <w:r w:rsidRPr="00963A53">
              <w:rPr>
                <w:b/>
              </w:rPr>
              <w:t>(Possible Points)</w:t>
            </w:r>
          </w:p>
        </w:tc>
        <w:tc>
          <w:tcPr>
            <w:tcW w:w="11296" w:type="dxa"/>
            <w:gridSpan w:val="4"/>
          </w:tcPr>
          <w:p w14:paraId="46469EB8" w14:textId="77777777" w:rsidR="00963A53" w:rsidRPr="00963A53" w:rsidRDefault="00963A53" w:rsidP="00963A53">
            <w:pPr>
              <w:jc w:val="center"/>
              <w:rPr>
                <w:b/>
              </w:rPr>
            </w:pPr>
            <w:r w:rsidRPr="00963A53">
              <w:rPr>
                <w:b/>
              </w:rPr>
              <w:t>Criteria</w:t>
            </w:r>
          </w:p>
        </w:tc>
      </w:tr>
      <w:tr w:rsidR="00963A53" w:rsidRPr="00963A53" w14:paraId="54C4A5A6" w14:textId="77777777" w:rsidTr="00BC4229">
        <w:trPr>
          <w:trHeight w:val="292"/>
        </w:trPr>
        <w:tc>
          <w:tcPr>
            <w:tcW w:w="2100" w:type="dxa"/>
            <w:vMerge/>
          </w:tcPr>
          <w:p w14:paraId="2838F4CE" w14:textId="77777777" w:rsidR="00963A53" w:rsidRPr="00963A53" w:rsidRDefault="00963A53" w:rsidP="00963A53">
            <w:pPr>
              <w:jc w:val="center"/>
              <w:rPr>
                <w:b/>
              </w:rPr>
            </w:pPr>
          </w:p>
        </w:tc>
        <w:tc>
          <w:tcPr>
            <w:tcW w:w="2603" w:type="dxa"/>
          </w:tcPr>
          <w:p w14:paraId="2C143DF5" w14:textId="77777777" w:rsidR="00963A53" w:rsidRPr="00963A53" w:rsidRDefault="00963A53" w:rsidP="00963A53">
            <w:pPr>
              <w:jc w:val="center"/>
              <w:rPr>
                <w:b/>
                <w:i/>
              </w:rPr>
            </w:pPr>
            <w:r w:rsidRPr="00963A53">
              <w:rPr>
                <w:b/>
                <w:i/>
              </w:rPr>
              <w:t>Superior</w:t>
            </w:r>
          </w:p>
        </w:tc>
        <w:tc>
          <w:tcPr>
            <w:tcW w:w="2890" w:type="dxa"/>
          </w:tcPr>
          <w:p w14:paraId="1F999F8C" w14:textId="77777777" w:rsidR="00963A53" w:rsidRPr="00963A53" w:rsidRDefault="00963A53" w:rsidP="00963A53">
            <w:pPr>
              <w:jc w:val="center"/>
              <w:rPr>
                <w:b/>
                <w:i/>
              </w:rPr>
            </w:pPr>
            <w:r w:rsidRPr="00963A53">
              <w:rPr>
                <w:b/>
                <w:i/>
              </w:rPr>
              <w:t>Above average</w:t>
            </w:r>
          </w:p>
        </w:tc>
        <w:tc>
          <w:tcPr>
            <w:tcW w:w="3093" w:type="dxa"/>
          </w:tcPr>
          <w:p w14:paraId="638A7288" w14:textId="77777777" w:rsidR="00963A53" w:rsidRPr="00963A53" w:rsidRDefault="00963A53" w:rsidP="00963A53">
            <w:pPr>
              <w:jc w:val="center"/>
              <w:rPr>
                <w:b/>
                <w:i/>
              </w:rPr>
            </w:pPr>
            <w:r w:rsidRPr="00963A53">
              <w:rPr>
                <w:b/>
                <w:i/>
              </w:rPr>
              <w:t>Average</w:t>
            </w:r>
          </w:p>
        </w:tc>
        <w:tc>
          <w:tcPr>
            <w:tcW w:w="2710" w:type="dxa"/>
          </w:tcPr>
          <w:p w14:paraId="5158BFD8" w14:textId="77777777" w:rsidR="00963A53" w:rsidRPr="00963A53" w:rsidRDefault="00963A53" w:rsidP="00963A53">
            <w:pPr>
              <w:jc w:val="center"/>
              <w:rPr>
                <w:b/>
                <w:i/>
              </w:rPr>
            </w:pPr>
            <w:r w:rsidRPr="00963A53">
              <w:rPr>
                <w:b/>
                <w:i/>
              </w:rPr>
              <w:t xml:space="preserve">Below average  </w:t>
            </w:r>
          </w:p>
        </w:tc>
      </w:tr>
      <w:tr w:rsidR="00963A53" w:rsidRPr="00963A53" w14:paraId="254C5F3A" w14:textId="77777777" w:rsidTr="00BC4229">
        <w:tc>
          <w:tcPr>
            <w:tcW w:w="2100" w:type="dxa"/>
          </w:tcPr>
          <w:p w14:paraId="1713A587" w14:textId="77777777" w:rsidR="00963A53" w:rsidRPr="00963A53" w:rsidRDefault="00963A53" w:rsidP="00963A53">
            <w:pPr>
              <w:jc w:val="center"/>
              <w:rPr>
                <w:b/>
                <w:i/>
              </w:rPr>
            </w:pPr>
          </w:p>
          <w:p w14:paraId="67C1E5D0" w14:textId="77777777" w:rsidR="00963A53" w:rsidRPr="00963A53" w:rsidRDefault="00963A53" w:rsidP="00963A53">
            <w:pPr>
              <w:jc w:val="center"/>
              <w:rPr>
                <w:b/>
                <w:i/>
              </w:rPr>
            </w:pPr>
            <w:r w:rsidRPr="00963A53">
              <w:rPr>
                <w:b/>
                <w:i/>
              </w:rPr>
              <w:t>Quality of Response</w:t>
            </w:r>
          </w:p>
          <w:p w14:paraId="149A3821" w14:textId="77777777" w:rsidR="00963A53" w:rsidRPr="00963A53" w:rsidRDefault="00963A53" w:rsidP="00963A53">
            <w:pPr>
              <w:jc w:val="center"/>
              <w:rPr>
                <w:b/>
                <w:i/>
              </w:rPr>
            </w:pPr>
            <w:r w:rsidRPr="00963A53">
              <w:rPr>
                <w:b/>
                <w:i/>
              </w:rPr>
              <w:t>(20 pts.)</w:t>
            </w:r>
          </w:p>
          <w:p w14:paraId="7B67FC1D" w14:textId="77777777" w:rsidR="00963A53" w:rsidRPr="00963A53" w:rsidRDefault="00963A53" w:rsidP="00963A53">
            <w:pPr>
              <w:jc w:val="center"/>
              <w:rPr>
                <w:b/>
                <w:i/>
              </w:rPr>
            </w:pPr>
          </w:p>
        </w:tc>
        <w:tc>
          <w:tcPr>
            <w:tcW w:w="2603" w:type="dxa"/>
          </w:tcPr>
          <w:p w14:paraId="5F3FD23B" w14:textId="77777777" w:rsidR="00963A53" w:rsidRPr="00963A53" w:rsidRDefault="00963A53" w:rsidP="00963A53">
            <w:r w:rsidRPr="00963A53">
              <w:t xml:space="preserve">Paper meets minimum required length requirement. Paper shows depth and insight, critical thinking, and logical reasoning.  </w:t>
            </w:r>
          </w:p>
          <w:p w14:paraId="2E70F847" w14:textId="77777777" w:rsidR="00963A53" w:rsidRPr="00963A53" w:rsidRDefault="00963A53" w:rsidP="00963A53">
            <w:r w:rsidRPr="00963A53">
              <w:t>(18 - 20 pts.)</w:t>
            </w:r>
          </w:p>
        </w:tc>
        <w:tc>
          <w:tcPr>
            <w:tcW w:w="2890" w:type="dxa"/>
          </w:tcPr>
          <w:p w14:paraId="3EF18346" w14:textId="77777777" w:rsidR="00963A53" w:rsidRPr="00963A53" w:rsidRDefault="00963A53" w:rsidP="00963A53">
            <w:r w:rsidRPr="00963A53">
              <w:t xml:space="preserve">Paper meets minimum required length requirement, but some room for improvement in one or more areas of a superior paper. </w:t>
            </w:r>
          </w:p>
          <w:p w14:paraId="5245F935" w14:textId="77777777" w:rsidR="00963A53" w:rsidRPr="00963A53" w:rsidRDefault="00963A53" w:rsidP="00963A53">
            <w:r w:rsidRPr="00963A53">
              <w:t>(16 – 17 pts.)</w:t>
            </w:r>
          </w:p>
        </w:tc>
        <w:tc>
          <w:tcPr>
            <w:tcW w:w="3093" w:type="dxa"/>
          </w:tcPr>
          <w:p w14:paraId="61764BDB" w14:textId="77777777" w:rsidR="00963A53" w:rsidRPr="00963A53" w:rsidRDefault="00963A53" w:rsidP="00963A53">
            <w:r w:rsidRPr="00963A53">
              <w:t xml:space="preserve">Paper does not meet minimum length requirement and/or is substantially lacking in one or more areas of a superior paper. </w:t>
            </w:r>
          </w:p>
          <w:p w14:paraId="1248F617" w14:textId="77777777" w:rsidR="00963A53" w:rsidRPr="00963A53" w:rsidRDefault="00963A53" w:rsidP="00963A53">
            <w:r w:rsidRPr="00963A53">
              <w:t>(14 – 15 pts.)</w:t>
            </w:r>
          </w:p>
        </w:tc>
        <w:tc>
          <w:tcPr>
            <w:tcW w:w="2710" w:type="dxa"/>
          </w:tcPr>
          <w:p w14:paraId="1415888E" w14:textId="77777777" w:rsidR="00963A53" w:rsidRPr="00963A53" w:rsidRDefault="00963A53" w:rsidP="00963A53">
            <w:r w:rsidRPr="00963A53">
              <w:t xml:space="preserve">Paper is short and/or falls below minimum standards and expectations. </w:t>
            </w:r>
          </w:p>
          <w:p w14:paraId="19246BE8" w14:textId="77777777" w:rsidR="00963A53" w:rsidRPr="00963A53" w:rsidRDefault="00963A53" w:rsidP="00963A53">
            <w:r w:rsidRPr="00963A53">
              <w:t>(0 – 13 pts.)</w:t>
            </w:r>
          </w:p>
        </w:tc>
      </w:tr>
      <w:tr w:rsidR="00963A53" w:rsidRPr="00963A53" w14:paraId="759FA8D0" w14:textId="77777777" w:rsidTr="00BC4229">
        <w:tc>
          <w:tcPr>
            <w:tcW w:w="2100" w:type="dxa"/>
          </w:tcPr>
          <w:p w14:paraId="7DEDF388" w14:textId="77777777" w:rsidR="00963A53" w:rsidRPr="00963A53" w:rsidRDefault="00963A53" w:rsidP="00963A53">
            <w:pPr>
              <w:jc w:val="center"/>
              <w:rPr>
                <w:b/>
                <w:i/>
              </w:rPr>
            </w:pPr>
          </w:p>
          <w:p w14:paraId="2CA4A2D7" w14:textId="77777777" w:rsidR="00963A53" w:rsidRPr="00963A53" w:rsidRDefault="00963A53" w:rsidP="00963A53">
            <w:pPr>
              <w:jc w:val="center"/>
              <w:rPr>
                <w:b/>
                <w:i/>
              </w:rPr>
            </w:pPr>
            <w:r w:rsidRPr="00963A53">
              <w:rPr>
                <w:b/>
                <w:i/>
              </w:rPr>
              <w:t>Organization</w:t>
            </w:r>
          </w:p>
          <w:p w14:paraId="4307E474" w14:textId="77777777" w:rsidR="00963A53" w:rsidRPr="00963A53" w:rsidRDefault="00963A53" w:rsidP="00963A53">
            <w:pPr>
              <w:jc w:val="center"/>
              <w:rPr>
                <w:b/>
                <w:i/>
              </w:rPr>
            </w:pPr>
            <w:r w:rsidRPr="00963A53">
              <w:rPr>
                <w:b/>
                <w:i/>
              </w:rPr>
              <w:t>(10 pts.)</w:t>
            </w:r>
          </w:p>
          <w:p w14:paraId="20D40185" w14:textId="77777777" w:rsidR="00963A53" w:rsidRPr="00963A53" w:rsidRDefault="00963A53" w:rsidP="00963A53">
            <w:pPr>
              <w:jc w:val="center"/>
              <w:rPr>
                <w:b/>
                <w:i/>
              </w:rPr>
            </w:pPr>
          </w:p>
        </w:tc>
        <w:tc>
          <w:tcPr>
            <w:tcW w:w="2603" w:type="dxa"/>
          </w:tcPr>
          <w:p w14:paraId="004B1AD2" w14:textId="77777777" w:rsidR="00963A53" w:rsidRPr="00963A53" w:rsidRDefault="00963A53" w:rsidP="00963A53">
            <w:r w:rsidRPr="00963A53">
              <w:t xml:space="preserve">Well-organized, well written, easy to read and understand. </w:t>
            </w:r>
          </w:p>
          <w:p w14:paraId="5C50930C" w14:textId="77777777" w:rsidR="00963A53" w:rsidRPr="00963A53" w:rsidRDefault="00963A53" w:rsidP="00963A53">
            <w:r w:rsidRPr="00963A53">
              <w:t>(9 - 10 pts.)</w:t>
            </w:r>
          </w:p>
        </w:tc>
        <w:tc>
          <w:tcPr>
            <w:tcW w:w="2890" w:type="dxa"/>
          </w:tcPr>
          <w:p w14:paraId="1A262C5F" w14:textId="77777777" w:rsidR="00963A53" w:rsidRPr="00963A53" w:rsidRDefault="00963A53" w:rsidP="00963A53">
            <w:r w:rsidRPr="00963A53">
              <w:t xml:space="preserve">Well-organized but “flow” of content could be improved. </w:t>
            </w:r>
          </w:p>
          <w:p w14:paraId="458107C9" w14:textId="77777777" w:rsidR="00963A53" w:rsidRPr="00963A53" w:rsidRDefault="00963A53" w:rsidP="00963A53">
            <w:r w:rsidRPr="00963A53">
              <w:t>(7 - 8 pts.)</w:t>
            </w:r>
          </w:p>
        </w:tc>
        <w:tc>
          <w:tcPr>
            <w:tcW w:w="3093" w:type="dxa"/>
          </w:tcPr>
          <w:p w14:paraId="02148A9B" w14:textId="77777777" w:rsidR="00963A53" w:rsidRPr="00963A53" w:rsidRDefault="00963A53" w:rsidP="00963A53">
            <w:r w:rsidRPr="00963A53">
              <w:t xml:space="preserve">Organization lacking and arguments difficult or impossible to follow. </w:t>
            </w:r>
          </w:p>
          <w:p w14:paraId="691614F4" w14:textId="77777777" w:rsidR="00963A53" w:rsidRPr="00963A53" w:rsidRDefault="00963A53" w:rsidP="00963A53">
            <w:r w:rsidRPr="00963A53">
              <w:t>(5 - 6 pts.)</w:t>
            </w:r>
          </w:p>
        </w:tc>
        <w:tc>
          <w:tcPr>
            <w:tcW w:w="2710" w:type="dxa"/>
          </w:tcPr>
          <w:p w14:paraId="0F2EBAC6" w14:textId="77777777" w:rsidR="00963A53" w:rsidRPr="00963A53" w:rsidRDefault="00963A53" w:rsidP="00963A53">
            <w:r w:rsidRPr="00963A53">
              <w:t xml:space="preserve">Organization falls below minimum standards and expectations. </w:t>
            </w:r>
          </w:p>
          <w:p w14:paraId="0EBFF827" w14:textId="77777777" w:rsidR="00963A53" w:rsidRPr="00963A53" w:rsidRDefault="00963A53" w:rsidP="00963A53">
            <w:r w:rsidRPr="00963A53">
              <w:t>(0 - 4 pts.)</w:t>
            </w:r>
          </w:p>
        </w:tc>
      </w:tr>
      <w:tr w:rsidR="00963A53" w:rsidRPr="00963A53" w14:paraId="5FBA70EA" w14:textId="77777777" w:rsidTr="00BC4229">
        <w:tc>
          <w:tcPr>
            <w:tcW w:w="2100" w:type="dxa"/>
          </w:tcPr>
          <w:p w14:paraId="091C19B2" w14:textId="77777777" w:rsidR="00963A53" w:rsidRPr="00963A53" w:rsidRDefault="00963A53" w:rsidP="00963A53">
            <w:pPr>
              <w:jc w:val="center"/>
              <w:rPr>
                <w:b/>
                <w:i/>
              </w:rPr>
            </w:pPr>
          </w:p>
          <w:p w14:paraId="161264F5" w14:textId="77777777" w:rsidR="00963A53" w:rsidRPr="00963A53" w:rsidRDefault="00963A53" w:rsidP="00963A53">
            <w:pPr>
              <w:jc w:val="center"/>
              <w:rPr>
                <w:b/>
                <w:i/>
              </w:rPr>
            </w:pPr>
          </w:p>
          <w:p w14:paraId="5AB7D3AF" w14:textId="77777777" w:rsidR="00963A53" w:rsidRPr="00963A53" w:rsidRDefault="00963A53" w:rsidP="00963A53">
            <w:pPr>
              <w:jc w:val="center"/>
              <w:rPr>
                <w:b/>
                <w:i/>
              </w:rPr>
            </w:pPr>
            <w:r w:rsidRPr="00963A53">
              <w:rPr>
                <w:b/>
                <w:i/>
              </w:rPr>
              <w:t>Content</w:t>
            </w:r>
          </w:p>
          <w:p w14:paraId="5940C1C1" w14:textId="77777777" w:rsidR="00963A53" w:rsidRPr="00963A53" w:rsidRDefault="00963A53" w:rsidP="00963A53">
            <w:pPr>
              <w:jc w:val="center"/>
              <w:rPr>
                <w:b/>
                <w:i/>
              </w:rPr>
            </w:pPr>
            <w:r w:rsidRPr="00963A53">
              <w:rPr>
                <w:b/>
                <w:i/>
              </w:rPr>
              <w:t>(15 pts.)</w:t>
            </w:r>
          </w:p>
          <w:p w14:paraId="2455F982" w14:textId="77777777" w:rsidR="00963A53" w:rsidRPr="00963A53" w:rsidRDefault="00963A53" w:rsidP="00963A53">
            <w:pPr>
              <w:jc w:val="center"/>
              <w:rPr>
                <w:b/>
                <w:i/>
              </w:rPr>
            </w:pPr>
          </w:p>
        </w:tc>
        <w:tc>
          <w:tcPr>
            <w:tcW w:w="2603" w:type="dxa"/>
          </w:tcPr>
          <w:p w14:paraId="1151B563" w14:textId="77777777" w:rsidR="00963A53" w:rsidRPr="00963A53" w:rsidRDefault="00963A53" w:rsidP="00963A53">
            <w:r w:rsidRPr="00963A53">
              <w:t xml:space="preserve">Provides a full and complete description of a variety of interview topics as drawn from course materials and resources. </w:t>
            </w:r>
          </w:p>
          <w:p w14:paraId="06A8638C" w14:textId="77777777" w:rsidR="00963A53" w:rsidRPr="00963A53" w:rsidRDefault="00963A53" w:rsidP="00963A53">
            <w:r w:rsidRPr="00963A53">
              <w:t>(14 - 15 pts.)</w:t>
            </w:r>
          </w:p>
        </w:tc>
        <w:tc>
          <w:tcPr>
            <w:tcW w:w="2890" w:type="dxa"/>
          </w:tcPr>
          <w:p w14:paraId="04FF9767" w14:textId="77777777" w:rsidR="00963A53" w:rsidRPr="00963A53" w:rsidRDefault="00963A53" w:rsidP="00963A53">
            <w:r w:rsidRPr="00963A53">
              <w:t xml:space="preserve">Some room for improvement in one or more areas of a superior paper. </w:t>
            </w:r>
          </w:p>
          <w:p w14:paraId="5C5FFDF8" w14:textId="77777777" w:rsidR="00963A53" w:rsidRPr="00963A53" w:rsidRDefault="00963A53" w:rsidP="00963A53">
            <w:r w:rsidRPr="00963A53">
              <w:t>(11 – 12 pts.)</w:t>
            </w:r>
          </w:p>
        </w:tc>
        <w:tc>
          <w:tcPr>
            <w:tcW w:w="3093" w:type="dxa"/>
          </w:tcPr>
          <w:p w14:paraId="699EEBBB" w14:textId="77777777" w:rsidR="00963A53" w:rsidRPr="00963A53" w:rsidRDefault="00963A53" w:rsidP="00963A53">
            <w:r w:rsidRPr="00963A53">
              <w:t xml:space="preserve">Paper is substantially lacking in one or more areas of a superior paper. </w:t>
            </w:r>
          </w:p>
          <w:p w14:paraId="10C66092" w14:textId="77777777" w:rsidR="00963A53" w:rsidRPr="00963A53" w:rsidRDefault="00963A53" w:rsidP="00963A53">
            <w:r w:rsidRPr="00963A53">
              <w:t>(9 – 10 pts.)</w:t>
            </w:r>
          </w:p>
        </w:tc>
        <w:tc>
          <w:tcPr>
            <w:tcW w:w="2710" w:type="dxa"/>
          </w:tcPr>
          <w:p w14:paraId="25736947" w14:textId="77777777" w:rsidR="00963A53" w:rsidRPr="00963A53" w:rsidRDefault="00963A53" w:rsidP="00963A53">
            <w:r w:rsidRPr="00963A53">
              <w:t xml:space="preserve">Paper falls below minimum standards and expectations. </w:t>
            </w:r>
          </w:p>
          <w:p w14:paraId="579A9106" w14:textId="77777777" w:rsidR="00963A53" w:rsidRPr="00963A53" w:rsidRDefault="00963A53" w:rsidP="00963A53">
            <w:r w:rsidRPr="00963A53">
              <w:t>(0 – 8 pts.)</w:t>
            </w:r>
          </w:p>
        </w:tc>
      </w:tr>
      <w:tr w:rsidR="00963A53" w:rsidRPr="00963A53" w14:paraId="33CFFFF1" w14:textId="77777777" w:rsidTr="00BC4229">
        <w:tc>
          <w:tcPr>
            <w:tcW w:w="2100" w:type="dxa"/>
          </w:tcPr>
          <w:p w14:paraId="0E8AA3C4" w14:textId="77777777" w:rsidR="00963A53" w:rsidRPr="00963A53" w:rsidRDefault="00963A53" w:rsidP="00963A53">
            <w:pPr>
              <w:jc w:val="center"/>
              <w:rPr>
                <w:b/>
                <w:i/>
              </w:rPr>
            </w:pPr>
            <w:r w:rsidRPr="00963A53">
              <w:rPr>
                <w:b/>
                <w:i/>
              </w:rPr>
              <w:t>Grammar, Spelling, Usage, Mechanics</w:t>
            </w:r>
          </w:p>
          <w:p w14:paraId="77B9591C" w14:textId="77777777" w:rsidR="00963A53" w:rsidRPr="00963A53" w:rsidRDefault="00963A53" w:rsidP="00963A53">
            <w:pPr>
              <w:jc w:val="center"/>
              <w:rPr>
                <w:b/>
                <w:i/>
              </w:rPr>
            </w:pPr>
            <w:r w:rsidRPr="00963A53">
              <w:rPr>
                <w:b/>
                <w:i/>
              </w:rPr>
              <w:t>(5 pts.)</w:t>
            </w:r>
          </w:p>
          <w:p w14:paraId="1C9C8F3E" w14:textId="77777777" w:rsidR="00963A53" w:rsidRPr="00963A53" w:rsidRDefault="00963A53" w:rsidP="00963A53">
            <w:pPr>
              <w:jc w:val="center"/>
              <w:rPr>
                <w:b/>
                <w:i/>
              </w:rPr>
            </w:pPr>
          </w:p>
        </w:tc>
        <w:tc>
          <w:tcPr>
            <w:tcW w:w="2603" w:type="dxa"/>
          </w:tcPr>
          <w:p w14:paraId="3D3011F8" w14:textId="77777777" w:rsidR="00963A53" w:rsidRPr="00963A53" w:rsidRDefault="00963A53" w:rsidP="00963A53">
            <w:r w:rsidRPr="00963A53">
              <w:t>Exhibits very few errors in these areas and meaning not obscured. (5 pts.)</w:t>
            </w:r>
          </w:p>
        </w:tc>
        <w:tc>
          <w:tcPr>
            <w:tcW w:w="2890" w:type="dxa"/>
          </w:tcPr>
          <w:p w14:paraId="782E25C4" w14:textId="77777777" w:rsidR="00963A53" w:rsidRPr="00963A53" w:rsidRDefault="00963A53" w:rsidP="00963A53">
            <w:r w:rsidRPr="00963A53">
              <w:t xml:space="preserve">Exhibits some errors in these areas and meaning generally not obscured. </w:t>
            </w:r>
          </w:p>
          <w:p w14:paraId="1D6BC5C5" w14:textId="77777777" w:rsidR="00963A53" w:rsidRPr="00963A53" w:rsidRDefault="00963A53" w:rsidP="00963A53">
            <w:r w:rsidRPr="00963A53">
              <w:t>(4 pts.)</w:t>
            </w:r>
          </w:p>
        </w:tc>
        <w:tc>
          <w:tcPr>
            <w:tcW w:w="3093" w:type="dxa"/>
          </w:tcPr>
          <w:p w14:paraId="4A8EC9E4" w14:textId="77777777" w:rsidR="00963A53" w:rsidRPr="00963A53" w:rsidRDefault="00963A53" w:rsidP="00963A53">
            <w:r w:rsidRPr="00963A53">
              <w:t xml:space="preserve">Exhibits errors in these areas and on multiple occasions meaning is obscured. </w:t>
            </w:r>
          </w:p>
          <w:p w14:paraId="62E419ED" w14:textId="77777777" w:rsidR="00963A53" w:rsidRPr="00963A53" w:rsidRDefault="00963A53" w:rsidP="00963A53">
            <w:r w:rsidRPr="00963A53">
              <w:t>(3 pts.)</w:t>
            </w:r>
          </w:p>
        </w:tc>
        <w:tc>
          <w:tcPr>
            <w:tcW w:w="2710" w:type="dxa"/>
          </w:tcPr>
          <w:p w14:paraId="63C37ABA" w14:textId="77777777" w:rsidR="00963A53" w:rsidRPr="00963A53" w:rsidRDefault="00963A53" w:rsidP="00963A53">
            <w:r w:rsidRPr="00963A53">
              <w:t xml:space="preserve">Errors in these areas reach a level below minimum standards and expectations.  </w:t>
            </w:r>
          </w:p>
          <w:p w14:paraId="5D482568" w14:textId="77777777" w:rsidR="00963A53" w:rsidRPr="00963A53" w:rsidRDefault="00963A53" w:rsidP="00963A53">
            <w:r w:rsidRPr="00963A53">
              <w:t>(0 - 2 pts.)</w:t>
            </w:r>
          </w:p>
        </w:tc>
      </w:tr>
      <w:tr w:rsidR="00963A53" w:rsidRPr="00963A53" w14:paraId="3FCEEB19" w14:textId="77777777" w:rsidTr="00BC4229">
        <w:tc>
          <w:tcPr>
            <w:tcW w:w="7593" w:type="dxa"/>
            <w:gridSpan w:val="3"/>
          </w:tcPr>
          <w:p w14:paraId="4D9A8F60" w14:textId="77777777" w:rsidR="00963A53" w:rsidRPr="00963A53" w:rsidRDefault="00963A53" w:rsidP="00963A53">
            <w:pPr>
              <w:rPr>
                <w:b/>
                <w:i/>
              </w:rPr>
            </w:pPr>
            <w:r w:rsidRPr="00963A53">
              <w:rPr>
                <w:b/>
                <w:i/>
              </w:rPr>
              <w:t>Student Name:</w:t>
            </w:r>
          </w:p>
          <w:p w14:paraId="3D7B3303" w14:textId="77777777" w:rsidR="00963A53" w:rsidRPr="00963A53" w:rsidRDefault="00963A53" w:rsidP="00963A53">
            <w:pPr>
              <w:rPr>
                <w:b/>
                <w:i/>
              </w:rPr>
            </w:pPr>
          </w:p>
        </w:tc>
        <w:tc>
          <w:tcPr>
            <w:tcW w:w="5803" w:type="dxa"/>
            <w:gridSpan w:val="2"/>
          </w:tcPr>
          <w:p w14:paraId="3A60CB76" w14:textId="77777777" w:rsidR="00963A53" w:rsidRPr="00963A53" w:rsidRDefault="00963A53" w:rsidP="00963A53">
            <w:pPr>
              <w:rPr>
                <w:b/>
                <w:i/>
              </w:rPr>
            </w:pPr>
            <w:r w:rsidRPr="00963A53">
              <w:rPr>
                <w:b/>
                <w:i/>
              </w:rPr>
              <w:t>Total Points/Percentage:                     /50</w:t>
            </w:r>
          </w:p>
          <w:p w14:paraId="2E6A51BF" w14:textId="77777777" w:rsidR="00963A53" w:rsidRPr="00963A53" w:rsidRDefault="00963A53" w:rsidP="00963A53">
            <w:pPr>
              <w:rPr>
                <w:b/>
                <w:i/>
              </w:rPr>
            </w:pPr>
          </w:p>
        </w:tc>
      </w:tr>
    </w:tbl>
    <w:p w14:paraId="001DE857" w14:textId="77777777" w:rsidR="00963A53" w:rsidRPr="00963A53" w:rsidRDefault="00963A53" w:rsidP="00963A53">
      <w:pPr>
        <w:spacing w:after="120"/>
        <w:jc w:val="center"/>
        <w:rPr>
          <w:b/>
          <w:bCs/>
          <w:sz w:val="32"/>
          <w:szCs w:val="32"/>
        </w:rPr>
      </w:pPr>
      <w:r w:rsidRPr="00963A53">
        <w:rPr>
          <w:b/>
          <w:bCs/>
          <w:sz w:val="32"/>
          <w:szCs w:val="32"/>
        </w:rPr>
        <w:t>Interview Report Rubric</w:t>
      </w:r>
    </w:p>
    <w:p w14:paraId="1667054F" w14:textId="77777777" w:rsidR="00963A53" w:rsidRPr="00963A53" w:rsidRDefault="00963A53" w:rsidP="00963A53"/>
    <w:p w14:paraId="094367EB" w14:textId="77777777" w:rsidR="00963A53" w:rsidRPr="00963A53" w:rsidRDefault="00963A53" w:rsidP="00963A53">
      <w:pPr>
        <w:jc w:val="center"/>
        <w:rPr>
          <w:b/>
          <w:bCs/>
          <w:sz w:val="32"/>
          <w:szCs w:val="32"/>
        </w:rPr>
      </w:pPr>
      <w:r w:rsidRPr="00963A53">
        <w:rPr>
          <w:b/>
          <w:bCs/>
          <w:sz w:val="32"/>
          <w:szCs w:val="32"/>
        </w:rPr>
        <w:lastRenderedPageBreak/>
        <w:t>Reflective Writing Assignment Rubric</w:t>
      </w:r>
    </w:p>
    <w:p w14:paraId="79F65766" w14:textId="77777777" w:rsidR="00963A53" w:rsidRPr="00963A53" w:rsidRDefault="00963A53" w:rsidP="00963A53">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520"/>
        <w:gridCol w:w="2610"/>
        <w:gridCol w:w="2610"/>
        <w:gridCol w:w="2430"/>
      </w:tblGrid>
      <w:tr w:rsidR="00963A53" w:rsidRPr="00963A53" w14:paraId="05E2AB0F" w14:textId="77777777" w:rsidTr="00BC4229">
        <w:tc>
          <w:tcPr>
            <w:tcW w:w="2988" w:type="dxa"/>
            <w:shd w:val="clear" w:color="auto" w:fill="auto"/>
          </w:tcPr>
          <w:p w14:paraId="7A83DCD1" w14:textId="77777777" w:rsidR="00963A53" w:rsidRPr="00963A53" w:rsidRDefault="00963A53" w:rsidP="00963A53">
            <w:pPr>
              <w:jc w:val="center"/>
              <w:rPr>
                <w:sz w:val="18"/>
                <w:szCs w:val="28"/>
              </w:rPr>
            </w:pPr>
          </w:p>
        </w:tc>
        <w:tc>
          <w:tcPr>
            <w:tcW w:w="2520" w:type="dxa"/>
            <w:shd w:val="clear" w:color="auto" w:fill="auto"/>
          </w:tcPr>
          <w:p w14:paraId="2FBB3E94" w14:textId="77777777" w:rsidR="00963A53" w:rsidRPr="00963A53" w:rsidRDefault="00963A53" w:rsidP="00963A53">
            <w:pPr>
              <w:jc w:val="center"/>
              <w:rPr>
                <w:b/>
                <w:sz w:val="18"/>
                <w:szCs w:val="28"/>
              </w:rPr>
            </w:pPr>
            <w:r w:rsidRPr="00963A53">
              <w:rPr>
                <w:b/>
                <w:sz w:val="18"/>
                <w:szCs w:val="28"/>
              </w:rPr>
              <w:t xml:space="preserve">Topic (20 pts.) </w:t>
            </w:r>
          </w:p>
        </w:tc>
        <w:tc>
          <w:tcPr>
            <w:tcW w:w="2610" w:type="dxa"/>
            <w:shd w:val="clear" w:color="auto" w:fill="auto"/>
          </w:tcPr>
          <w:p w14:paraId="3D5C88F6" w14:textId="77777777" w:rsidR="00963A53" w:rsidRPr="00963A53" w:rsidRDefault="00963A53" w:rsidP="00963A53">
            <w:pPr>
              <w:jc w:val="center"/>
              <w:rPr>
                <w:b/>
                <w:sz w:val="18"/>
                <w:szCs w:val="28"/>
              </w:rPr>
            </w:pPr>
            <w:r w:rsidRPr="00963A53">
              <w:rPr>
                <w:b/>
                <w:sz w:val="18"/>
                <w:szCs w:val="28"/>
              </w:rPr>
              <w:t>Development (15 pts.)</w:t>
            </w:r>
          </w:p>
        </w:tc>
        <w:tc>
          <w:tcPr>
            <w:tcW w:w="2610" w:type="dxa"/>
            <w:shd w:val="clear" w:color="auto" w:fill="auto"/>
          </w:tcPr>
          <w:p w14:paraId="21FF0D00" w14:textId="77777777" w:rsidR="00963A53" w:rsidRPr="00963A53" w:rsidRDefault="00963A53" w:rsidP="00963A53">
            <w:pPr>
              <w:jc w:val="center"/>
              <w:rPr>
                <w:b/>
                <w:sz w:val="18"/>
                <w:szCs w:val="28"/>
              </w:rPr>
            </w:pPr>
            <w:r w:rsidRPr="00963A53">
              <w:rPr>
                <w:b/>
                <w:sz w:val="18"/>
                <w:szCs w:val="28"/>
              </w:rPr>
              <w:t>Expression (10 pts.)</w:t>
            </w:r>
          </w:p>
        </w:tc>
        <w:tc>
          <w:tcPr>
            <w:tcW w:w="2430" w:type="dxa"/>
            <w:shd w:val="clear" w:color="auto" w:fill="auto"/>
          </w:tcPr>
          <w:p w14:paraId="50A2855A" w14:textId="77777777" w:rsidR="00963A53" w:rsidRPr="00963A53" w:rsidRDefault="00963A53" w:rsidP="00963A53">
            <w:pPr>
              <w:jc w:val="center"/>
              <w:rPr>
                <w:b/>
                <w:sz w:val="18"/>
                <w:szCs w:val="28"/>
              </w:rPr>
            </w:pPr>
            <w:r w:rsidRPr="00963A53">
              <w:rPr>
                <w:b/>
                <w:sz w:val="18"/>
                <w:szCs w:val="28"/>
              </w:rPr>
              <w:t>Mechanics (5 pts.)</w:t>
            </w:r>
          </w:p>
        </w:tc>
      </w:tr>
      <w:tr w:rsidR="00963A53" w:rsidRPr="00963A53" w14:paraId="114104EB" w14:textId="77777777" w:rsidTr="00BC4229">
        <w:tc>
          <w:tcPr>
            <w:tcW w:w="2988" w:type="dxa"/>
            <w:shd w:val="clear" w:color="auto" w:fill="auto"/>
          </w:tcPr>
          <w:p w14:paraId="63C91E5C" w14:textId="77777777" w:rsidR="00963A53" w:rsidRPr="00963A53" w:rsidRDefault="00963A53" w:rsidP="00963A53">
            <w:pPr>
              <w:rPr>
                <w:b/>
                <w:sz w:val="18"/>
                <w:szCs w:val="28"/>
              </w:rPr>
            </w:pPr>
            <w:r w:rsidRPr="00963A53">
              <w:rPr>
                <w:b/>
                <w:sz w:val="18"/>
                <w:szCs w:val="28"/>
              </w:rPr>
              <w:t>Superior</w:t>
            </w:r>
          </w:p>
          <w:p w14:paraId="359EAD4D" w14:textId="77777777" w:rsidR="00963A53" w:rsidRPr="00963A53" w:rsidRDefault="00963A53" w:rsidP="00963A53">
            <w:pPr>
              <w:rPr>
                <w:sz w:val="18"/>
                <w:szCs w:val="28"/>
              </w:rPr>
            </w:pPr>
          </w:p>
          <w:p w14:paraId="236B42CF" w14:textId="77777777" w:rsidR="00963A53" w:rsidRPr="00963A53" w:rsidRDefault="00963A53" w:rsidP="00963A53">
            <w:pPr>
              <w:rPr>
                <w:sz w:val="18"/>
                <w:szCs w:val="28"/>
              </w:rPr>
            </w:pPr>
            <w:r w:rsidRPr="00963A53">
              <w:rPr>
                <w:sz w:val="18"/>
                <w:szCs w:val="28"/>
              </w:rPr>
              <w:t>Writing in this category may have minor flaws, but is superior overall</w:t>
            </w:r>
          </w:p>
        </w:tc>
        <w:tc>
          <w:tcPr>
            <w:tcW w:w="2520" w:type="dxa"/>
            <w:shd w:val="clear" w:color="auto" w:fill="auto"/>
          </w:tcPr>
          <w:p w14:paraId="64EEBEE3" w14:textId="77777777" w:rsidR="00963A53" w:rsidRPr="00963A53" w:rsidRDefault="00963A53" w:rsidP="00963A53">
            <w:pPr>
              <w:spacing w:before="100" w:beforeAutospacing="1" w:after="100" w:afterAutospacing="1"/>
              <w:rPr>
                <w:sz w:val="18"/>
                <w:szCs w:val="28"/>
              </w:rPr>
            </w:pPr>
            <w:r w:rsidRPr="00963A53">
              <w:rPr>
                <w:sz w:val="18"/>
                <w:szCs w:val="28"/>
              </w:rPr>
              <w:t xml:space="preserve">Addresses the topic clearly and responds effectively to all aspects of the task. Explores the issues thoughtfully and in depth. (18-20) </w:t>
            </w:r>
          </w:p>
        </w:tc>
        <w:tc>
          <w:tcPr>
            <w:tcW w:w="2610" w:type="dxa"/>
            <w:shd w:val="clear" w:color="auto" w:fill="auto"/>
          </w:tcPr>
          <w:p w14:paraId="361DF371" w14:textId="77777777" w:rsidR="00963A53" w:rsidRPr="00963A53" w:rsidRDefault="00963A53" w:rsidP="00963A53">
            <w:pPr>
              <w:spacing w:before="100" w:beforeAutospacing="1" w:after="100" w:afterAutospacing="1"/>
              <w:rPr>
                <w:sz w:val="18"/>
                <w:szCs w:val="28"/>
              </w:rPr>
            </w:pPr>
            <w:r w:rsidRPr="00963A53">
              <w:rPr>
                <w:sz w:val="18"/>
                <w:szCs w:val="28"/>
              </w:rPr>
              <w:t>Is coherently organized, with ideas supported by appropriate reasons and well-chosen examples. Shows exemplary evidence of critical thinking on topics covered. (13-15)</w:t>
            </w:r>
          </w:p>
        </w:tc>
        <w:tc>
          <w:tcPr>
            <w:tcW w:w="2610" w:type="dxa"/>
            <w:shd w:val="clear" w:color="auto" w:fill="auto"/>
          </w:tcPr>
          <w:p w14:paraId="3610FBE3" w14:textId="77777777" w:rsidR="00963A53" w:rsidRPr="00963A53" w:rsidRDefault="00963A53" w:rsidP="00963A53">
            <w:pPr>
              <w:spacing w:before="100" w:beforeAutospacing="1" w:after="100" w:afterAutospacing="1"/>
              <w:rPr>
                <w:sz w:val="18"/>
                <w:szCs w:val="28"/>
              </w:rPr>
            </w:pPr>
            <w:r w:rsidRPr="00963A53">
              <w:rPr>
                <w:sz w:val="18"/>
                <w:szCs w:val="28"/>
              </w:rPr>
              <w:t xml:space="preserve">Has an effective, fluent style marked by syntactic variety and a clear command of the </w:t>
            </w:r>
            <w:proofErr w:type="gramStart"/>
            <w:r w:rsidRPr="00963A53">
              <w:rPr>
                <w:sz w:val="18"/>
                <w:szCs w:val="28"/>
              </w:rPr>
              <w:t>language.</w:t>
            </w:r>
            <w:proofErr w:type="gramEnd"/>
            <w:r w:rsidRPr="00963A53">
              <w:rPr>
                <w:sz w:val="18"/>
                <w:szCs w:val="28"/>
              </w:rPr>
              <w:t xml:space="preserve">  (9-10)</w:t>
            </w:r>
          </w:p>
        </w:tc>
        <w:tc>
          <w:tcPr>
            <w:tcW w:w="2430" w:type="dxa"/>
            <w:shd w:val="clear" w:color="auto" w:fill="auto"/>
          </w:tcPr>
          <w:p w14:paraId="449BF208" w14:textId="77777777" w:rsidR="00963A53" w:rsidRPr="00963A53" w:rsidRDefault="00963A53" w:rsidP="00963A53">
            <w:pPr>
              <w:spacing w:before="100" w:beforeAutospacing="1" w:after="100" w:afterAutospacing="1"/>
              <w:rPr>
                <w:sz w:val="18"/>
                <w:szCs w:val="28"/>
              </w:rPr>
            </w:pPr>
            <w:r w:rsidRPr="00963A53">
              <w:rPr>
                <w:sz w:val="18"/>
                <w:szCs w:val="28"/>
              </w:rPr>
              <w:t xml:space="preserve">Is generally free from errors in vocabulary, mechanics, usage, and sentence structure. (5) </w:t>
            </w:r>
          </w:p>
          <w:p w14:paraId="2DA0EA15" w14:textId="77777777" w:rsidR="00963A53" w:rsidRPr="00963A53" w:rsidRDefault="00963A53" w:rsidP="00963A53">
            <w:pPr>
              <w:rPr>
                <w:sz w:val="18"/>
                <w:szCs w:val="28"/>
              </w:rPr>
            </w:pPr>
          </w:p>
        </w:tc>
      </w:tr>
      <w:tr w:rsidR="00963A53" w:rsidRPr="00963A53" w14:paraId="572BCB56" w14:textId="77777777" w:rsidTr="00BC4229">
        <w:tc>
          <w:tcPr>
            <w:tcW w:w="2988" w:type="dxa"/>
            <w:shd w:val="clear" w:color="auto" w:fill="auto"/>
          </w:tcPr>
          <w:p w14:paraId="06666452" w14:textId="77777777" w:rsidR="00963A53" w:rsidRPr="00963A53" w:rsidRDefault="00963A53" w:rsidP="00963A53">
            <w:pPr>
              <w:rPr>
                <w:b/>
                <w:sz w:val="18"/>
                <w:szCs w:val="28"/>
              </w:rPr>
            </w:pPr>
            <w:r w:rsidRPr="00963A53">
              <w:rPr>
                <w:b/>
                <w:sz w:val="18"/>
                <w:szCs w:val="28"/>
              </w:rPr>
              <w:t>Strong</w:t>
            </w:r>
          </w:p>
          <w:p w14:paraId="21235311" w14:textId="77777777" w:rsidR="00963A53" w:rsidRPr="00963A53" w:rsidRDefault="00963A53" w:rsidP="00963A53">
            <w:pPr>
              <w:rPr>
                <w:rFonts w:eastAsia="Calibri"/>
                <w:sz w:val="18"/>
                <w:szCs w:val="28"/>
              </w:rPr>
            </w:pPr>
            <w:r w:rsidRPr="00963A53">
              <w:rPr>
                <w:rFonts w:eastAsia="Calibri"/>
                <w:sz w:val="18"/>
                <w:szCs w:val="28"/>
              </w:rPr>
              <w:t xml:space="preserve">Writing in this category demonstrates clear competence in writing. Errors are not serious enough to distract or confuse the reader. </w:t>
            </w:r>
          </w:p>
        </w:tc>
        <w:tc>
          <w:tcPr>
            <w:tcW w:w="2520" w:type="dxa"/>
            <w:shd w:val="clear" w:color="auto" w:fill="auto"/>
          </w:tcPr>
          <w:p w14:paraId="63366C45" w14:textId="77777777" w:rsidR="00963A53" w:rsidRPr="00963A53" w:rsidRDefault="00963A53" w:rsidP="00963A53">
            <w:pPr>
              <w:spacing w:before="100" w:beforeAutospacing="1" w:after="100" w:afterAutospacing="1"/>
              <w:rPr>
                <w:sz w:val="18"/>
                <w:szCs w:val="28"/>
              </w:rPr>
            </w:pPr>
            <w:r w:rsidRPr="00963A53">
              <w:rPr>
                <w:sz w:val="18"/>
                <w:szCs w:val="28"/>
              </w:rPr>
              <w:t>Clearly addresses the topic but may respond to some aspects of the task more effectively than others.   (16-17)</w:t>
            </w:r>
          </w:p>
          <w:p w14:paraId="39E47CA4" w14:textId="77777777" w:rsidR="00963A53" w:rsidRPr="00963A53" w:rsidRDefault="00963A53" w:rsidP="00963A53">
            <w:pPr>
              <w:rPr>
                <w:sz w:val="18"/>
                <w:szCs w:val="28"/>
              </w:rPr>
            </w:pPr>
          </w:p>
        </w:tc>
        <w:tc>
          <w:tcPr>
            <w:tcW w:w="2610" w:type="dxa"/>
            <w:shd w:val="clear" w:color="auto" w:fill="auto"/>
          </w:tcPr>
          <w:p w14:paraId="0D8E76CC" w14:textId="77777777" w:rsidR="00963A53" w:rsidRPr="00963A53" w:rsidRDefault="00963A53" w:rsidP="00963A53">
            <w:pPr>
              <w:rPr>
                <w:sz w:val="18"/>
                <w:szCs w:val="28"/>
              </w:rPr>
            </w:pPr>
            <w:r w:rsidRPr="00963A53">
              <w:rPr>
                <w:sz w:val="18"/>
                <w:szCs w:val="28"/>
              </w:rPr>
              <w:t>Shows some depth and complexity of thought. Is well organized and developed with appropriate reasons and examples. Shows strong evidence of critical thinking on topics covered. (11-12)</w:t>
            </w:r>
          </w:p>
        </w:tc>
        <w:tc>
          <w:tcPr>
            <w:tcW w:w="2610" w:type="dxa"/>
            <w:shd w:val="clear" w:color="auto" w:fill="auto"/>
          </w:tcPr>
          <w:p w14:paraId="2D703412" w14:textId="77777777" w:rsidR="00963A53" w:rsidRPr="00963A53" w:rsidRDefault="00963A53" w:rsidP="00963A53">
            <w:pPr>
              <w:spacing w:before="100" w:beforeAutospacing="1" w:after="100" w:afterAutospacing="1"/>
              <w:rPr>
                <w:sz w:val="18"/>
                <w:szCs w:val="28"/>
              </w:rPr>
            </w:pPr>
            <w:r w:rsidRPr="00963A53">
              <w:rPr>
                <w:sz w:val="18"/>
                <w:szCs w:val="28"/>
              </w:rPr>
              <w:t xml:space="preserve">Displays some syntactic variety and facility in the use of language. (7-8) </w:t>
            </w:r>
          </w:p>
          <w:p w14:paraId="448A66B6" w14:textId="77777777" w:rsidR="00963A53" w:rsidRPr="00963A53" w:rsidRDefault="00963A53" w:rsidP="00963A53">
            <w:pPr>
              <w:rPr>
                <w:sz w:val="18"/>
                <w:szCs w:val="28"/>
              </w:rPr>
            </w:pPr>
          </w:p>
        </w:tc>
        <w:tc>
          <w:tcPr>
            <w:tcW w:w="2430" w:type="dxa"/>
            <w:shd w:val="clear" w:color="auto" w:fill="auto"/>
          </w:tcPr>
          <w:p w14:paraId="0C933B99" w14:textId="77777777" w:rsidR="00963A53" w:rsidRPr="00963A53" w:rsidRDefault="00963A53" w:rsidP="00963A53">
            <w:pPr>
              <w:spacing w:before="100" w:beforeAutospacing="1" w:after="100" w:afterAutospacing="1"/>
              <w:rPr>
                <w:sz w:val="18"/>
                <w:szCs w:val="28"/>
              </w:rPr>
            </w:pPr>
            <w:r w:rsidRPr="00963A53">
              <w:rPr>
                <w:sz w:val="18"/>
                <w:szCs w:val="28"/>
              </w:rPr>
              <w:t xml:space="preserve">May have a few errors in vocabulary, mechanics, usage, and sentence structure. (4) </w:t>
            </w:r>
          </w:p>
          <w:p w14:paraId="07620A24" w14:textId="77777777" w:rsidR="00963A53" w:rsidRPr="00963A53" w:rsidRDefault="00963A53" w:rsidP="00963A53">
            <w:pPr>
              <w:rPr>
                <w:sz w:val="18"/>
                <w:szCs w:val="28"/>
              </w:rPr>
            </w:pPr>
          </w:p>
        </w:tc>
      </w:tr>
      <w:tr w:rsidR="00963A53" w:rsidRPr="00963A53" w14:paraId="138EF294" w14:textId="77777777" w:rsidTr="00BC4229">
        <w:tc>
          <w:tcPr>
            <w:tcW w:w="2988" w:type="dxa"/>
            <w:shd w:val="clear" w:color="auto" w:fill="auto"/>
          </w:tcPr>
          <w:p w14:paraId="46248E4A" w14:textId="77777777" w:rsidR="00963A53" w:rsidRPr="00963A53" w:rsidRDefault="00963A53" w:rsidP="00963A53">
            <w:pPr>
              <w:rPr>
                <w:b/>
                <w:sz w:val="18"/>
                <w:szCs w:val="28"/>
              </w:rPr>
            </w:pPr>
            <w:r w:rsidRPr="00963A53">
              <w:rPr>
                <w:b/>
                <w:sz w:val="18"/>
                <w:szCs w:val="28"/>
              </w:rPr>
              <w:t>Adequate</w:t>
            </w:r>
          </w:p>
          <w:p w14:paraId="037383E1" w14:textId="77777777" w:rsidR="00963A53" w:rsidRPr="00963A53" w:rsidRDefault="00963A53" w:rsidP="00963A53">
            <w:pPr>
              <w:rPr>
                <w:rFonts w:eastAsia="Calibri"/>
                <w:sz w:val="18"/>
                <w:szCs w:val="28"/>
              </w:rPr>
            </w:pPr>
            <w:r w:rsidRPr="00963A53">
              <w:rPr>
                <w:rFonts w:eastAsia="Calibri"/>
                <w:sz w:val="18"/>
                <w:szCs w:val="28"/>
              </w:rPr>
              <w:t xml:space="preserve">Writing in this category demonstrates adequate writing. Some errors may distract the reader, but they do not significantly obscure meaning. </w:t>
            </w:r>
          </w:p>
        </w:tc>
        <w:tc>
          <w:tcPr>
            <w:tcW w:w="2520" w:type="dxa"/>
            <w:shd w:val="clear" w:color="auto" w:fill="auto"/>
          </w:tcPr>
          <w:p w14:paraId="0196FDCC" w14:textId="77777777" w:rsidR="00963A53" w:rsidRPr="00963A53" w:rsidRDefault="00963A53" w:rsidP="00963A53">
            <w:pPr>
              <w:rPr>
                <w:sz w:val="18"/>
                <w:szCs w:val="28"/>
              </w:rPr>
            </w:pPr>
            <w:r w:rsidRPr="00963A53">
              <w:rPr>
                <w:sz w:val="18"/>
                <w:szCs w:val="28"/>
              </w:rPr>
              <w:t>Addresses the topic but may not completely cover some aspects of the task; may treat the topic simplistically or repetitively. (14-15)</w:t>
            </w:r>
          </w:p>
        </w:tc>
        <w:tc>
          <w:tcPr>
            <w:tcW w:w="2610" w:type="dxa"/>
            <w:shd w:val="clear" w:color="auto" w:fill="auto"/>
          </w:tcPr>
          <w:p w14:paraId="18933149" w14:textId="77777777" w:rsidR="00963A53" w:rsidRPr="00963A53" w:rsidRDefault="00963A53" w:rsidP="00963A53">
            <w:pPr>
              <w:rPr>
                <w:sz w:val="18"/>
                <w:szCs w:val="28"/>
              </w:rPr>
            </w:pPr>
            <w:r w:rsidRPr="00963A53">
              <w:rPr>
                <w:sz w:val="18"/>
                <w:szCs w:val="28"/>
              </w:rPr>
              <w:t>Is adequately organized and developed, generally supporting ideas with reasons and examples. Shows some evidence of critical thinking on topics covered. (9-10)</w:t>
            </w:r>
          </w:p>
        </w:tc>
        <w:tc>
          <w:tcPr>
            <w:tcW w:w="2610" w:type="dxa"/>
            <w:shd w:val="clear" w:color="auto" w:fill="auto"/>
          </w:tcPr>
          <w:p w14:paraId="61D67D82" w14:textId="77777777" w:rsidR="00963A53" w:rsidRPr="00963A53" w:rsidRDefault="00963A53" w:rsidP="00963A53">
            <w:pPr>
              <w:spacing w:before="100" w:beforeAutospacing="1" w:after="100" w:afterAutospacing="1"/>
              <w:rPr>
                <w:sz w:val="18"/>
                <w:szCs w:val="28"/>
              </w:rPr>
            </w:pPr>
            <w:r w:rsidRPr="00963A53">
              <w:rPr>
                <w:sz w:val="18"/>
                <w:szCs w:val="28"/>
              </w:rPr>
              <w:t>Demonstrates adequate facility with syntax and language. (5-6)</w:t>
            </w:r>
          </w:p>
          <w:p w14:paraId="7C99CE36" w14:textId="77777777" w:rsidR="00963A53" w:rsidRPr="00963A53" w:rsidRDefault="00963A53" w:rsidP="00963A53">
            <w:pPr>
              <w:rPr>
                <w:sz w:val="18"/>
                <w:szCs w:val="28"/>
              </w:rPr>
            </w:pPr>
          </w:p>
        </w:tc>
        <w:tc>
          <w:tcPr>
            <w:tcW w:w="2430" w:type="dxa"/>
            <w:shd w:val="clear" w:color="auto" w:fill="auto"/>
          </w:tcPr>
          <w:p w14:paraId="3388D804" w14:textId="77777777" w:rsidR="00963A53" w:rsidRPr="00963A53" w:rsidRDefault="00963A53" w:rsidP="00963A53">
            <w:pPr>
              <w:spacing w:before="100" w:beforeAutospacing="1" w:after="100" w:afterAutospacing="1"/>
              <w:rPr>
                <w:sz w:val="18"/>
                <w:szCs w:val="28"/>
              </w:rPr>
            </w:pPr>
            <w:r w:rsidRPr="00963A53">
              <w:rPr>
                <w:sz w:val="18"/>
                <w:szCs w:val="28"/>
              </w:rPr>
              <w:t>May have some errors, but generally demonstrates control of vocabulary, mechanics, usage, and sentence structure. (3)</w:t>
            </w:r>
          </w:p>
          <w:p w14:paraId="23D3E899" w14:textId="77777777" w:rsidR="00963A53" w:rsidRPr="00963A53" w:rsidRDefault="00963A53" w:rsidP="00963A53">
            <w:pPr>
              <w:rPr>
                <w:sz w:val="18"/>
                <w:szCs w:val="28"/>
              </w:rPr>
            </w:pPr>
          </w:p>
        </w:tc>
      </w:tr>
      <w:tr w:rsidR="00963A53" w:rsidRPr="00963A53" w14:paraId="0882C995" w14:textId="77777777" w:rsidTr="00BC4229">
        <w:tc>
          <w:tcPr>
            <w:tcW w:w="2988" w:type="dxa"/>
            <w:shd w:val="clear" w:color="auto" w:fill="auto"/>
          </w:tcPr>
          <w:p w14:paraId="6DFCC5B2" w14:textId="77777777" w:rsidR="00963A53" w:rsidRPr="00963A53" w:rsidRDefault="00963A53" w:rsidP="00963A53">
            <w:pPr>
              <w:rPr>
                <w:b/>
                <w:sz w:val="18"/>
                <w:szCs w:val="28"/>
              </w:rPr>
            </w:pPr>
            <w:r w:rsidRPr="00963A53">
              <w:rPr>
                <w:b/>
                <w:sz w:val="18"/>
                <w:szCs w:val="28"/>
              </w:rPr>
              <w:t>Marginal</w:t>
            </w:r>
          </w:p>
          <w:p w14:paraId="153924C5" w14:textId="77777777" w:rsidR="00963A53" w:rsidRPr="00963A53" w:rsidRDefault="00963A53" w:rsidP="00963A53">
            <w:pPr>
              <w:rPr>
                <w:rFonts w:eastAsia="Calibri"/>
                <w:sz w:val="18"/>
                <w:szCs w:val="28"/>
              </w:rPr>
            </w:pPr>
            <w:r w:rsidRPr="00963A53">
              <w:rPr>
                <w:rFonts w:eastAsia="Calibri"/>
                <w:sz w:val="18"/>
                <w:szCs w:val="28"/>
              </w:rPr>
              <w:t xml:space="preserve">Demonstrates developing competence but is flawed in some significant way. </w:t>
            </w:r>
          </w:p>
        </w:tc>
        <w:tc>
          <w:tcPr>
            <w:tcW w:w="2520" w:type="dxa"/>
            <w:shd w:val="clear" w:color="auto" w:fill="auto"/>
          </w:tcPr>
          <w:p w14:paraId="4C444AA5" w14:textId="77777777" w:rsidR="00963A53" w:rsidRPr="00963A53" w:rsidRDefault="00963A53" w:rsidP="00963A53">
            <w:pPr>
              <w:spacing w:before="100" w:beforeAutospacing="1" w:after="100" w:afterAutospacing="1"/>
              <w:rPr>
                <w:sz w:val="18"/>
                <w:szCs w:val="28"/>
              </w:rPr>
            </w:pPr>
            <w:r w:rsidRPr="00963A53">
              <w:rPr>
                <w:sz w:val="18"/>
                <w:szCs w:val="28"/>
              </w:rPr>
              <w:t>Distorts or neglects aspects of the task. (12-13)</w:t>
            </w:r>
          </w:p>
          <w:p w14:paraId="72F074CE" w14:textId="77777777" w:rsidR="00963A53" w:rsidRPr="00963A53" w:rsidRDefault="00963A53" w:rsidP="00963A53">
            <w:pPr>
              <w:rPr>
                <w:sz w:val="18"/>
                <w:szCs w:val="28"/>
              </w:rPr>
            </w:pPr>
          </w:p>
        </w:tc>
        <w:tc>
          <w:tcPr>
            <w:tcW w:w="2610" w:type="dxa"/>
            <w:shd w:val="clear" w:color="auto" w:fill="auto"/>
          </w:tcPr>
          <w:p w14:paraId="0DBDED03" w14:textId="77777777" w:rsidR="00963A53" w:rsidRPr="00963A53" w:rsidRDefault="00963A53" w:rsidP="00963A53">
            <w:pPr>
              <w:spacing w:before="100" w:beforeAutospacing="1" w:after="100" w:afterAutospacing="1"/>
              <w:rPr>
                <w:sz w:val="18"/>
                <w:szCs w:val="28"/>
              </w:rPr>
            </w:pPr>
            <w:r w:rsidRPr="00963A53">
              <w:rPr>
                <w:sz w:val="18"/>
                <w:szCs w:val="28"/>
              </w:rPr>
              <w:t>Lacks focus or demonstrates confused or simplistic thinking. Is poorly organized or developed. Shows little evidence of critical thinking on topics covered. (7-8)</w:t>
            </w:r>
          </w:p>
        </w:tc>
        <w:tc>
          <w:tcPr>
            <w:tcW w:w="2610" w:type="dxa"/>
            <w:shd w:val="clear" w:color="auto" w:fill="auto"/>
          </w:tcPr>
          <w:p w14:paraId="4A3A4E67" w14:textId="77777777" w:rsidR="00963A53" w:rsidRPr="00963A53" w:rsidRDefault="00963A53" w:rsidP="00963A53">
            <w:pPr>
              <w:spacing w:before="100" w:beforeAutospacing="1" w:after="100" w:afterAutospacing="1"/>
              <w:rPr>
                <w:sz w:val="18"/>
                <w:szCs w:val="28"/>
              </w:rPr>
            </w:pPr>
            <w:r w:rsidRPr="00963A53">
              <w:rPr>
                <w:sz w:val="18"/>
                <w:szCs w:val="28"/>
              </w:rPr>
              <w:t xml:space="preserve">Has significant problems with or avoids syntactic variety. (3-4) </w:t>
            </w:r>
          </w:p>
          <w:p w14:paraId="39DE95BE" w14:textId="77777777" w:rsidR="00963A53" w:rsidRPr="00963A53" w:rsidRDefault="00963A53" w:rsidP="00963A53">
            <w:pPr>
              <w:rPr>
                <w:sz w:val="18"/>
                <w:szCs w:val="28"/>
              </w:rPr>
            </w:pPr>
          </w:p>
        </w:tc>
        <w:tc>
          <w:tcPr>
            <w:tcW w:w="2430" w:type="dxa"/>
            <w:shd w:val="clear" w:color="auto" w:fill="auto"/>
          </w:tcPr>
          <w:p w14:paraId="2B236913" w14:textId="77777777" w:rsidR="00963A53" w:rsidRPr="00963A53" w:rsidRDefault="00963A53" w:rsidP="00963A53">
            <w:pPr>
              <w:spacing w:before="100" w:beforeAutospacing="1" w:after="100" w:afterAutospacing="1"/>
              <w:rPr>
                <w:sz w:val="18"/>
                <w:szCs w:val="28"/>
              </w:rPr>
            </w:pPr>
            <w:r w:rsidRPr="00963A53">
              <w:rPr>
                <w:sz w:val="18"/>
                <w:szCs w:val="28"/>
              </w:rPr>
              <w:t>Has an accumulation of errors in vocabulary, mechanics, usage, and sentence structure. (2)</w:t>
            </w:r>
          </w:p>
        </w:tc>
      </w:tr>
      <w:tr w:rsidR="00963A53" w:rsidRPr="00963A53" w14:paraId="4FAFB765" w14:textId="77777777" w:rsidTr="00BC4229">
        <w:tc>
          <w:tcPr>
            <w:tcW w:w="2988" w:type="dxa"/>
            <w:shd w:val="clear" w:color="auto" w:fill="auto"/>
          </w:tcPr>
          <w:p w14:paraId="1C7C1E24" w14:textId="77777777" w:rsidR="00963A53" w:rsidRPr="00963A53" w:rsidRDefault="00963A53" w:rsidP="00963A53">
            <w:pPr>
              <w:rPr>
                <w:b/>
                <w:sz w:val="18"/>
                <w:szCs w:val="28"/>
              </w:rPr>
            </w:pPr>
            <w:r w:rsidRPr="00963A53">
              <w:rPr>
                <w:b/>
                <w:sz w:val="18"/>
                <w:szCs w:val="28"/>
              </w:rPr>
              <w:t>Very Weak</w:t>
            </w:r>
          </w:p>
          <w:p w14:paraId="609D09B7" w14:textId="77777777" w:rsidR="00963A53" w:rsidRPr="00963A53" w:rsidRDefault="00963A53" w:rsidP="00963A53">
            <w:pPr>
              <w:rPr>
                <w:rFonts w:eastAsia="Calibri"/>
                <w:sz w:val="18"/>
                <w:szCs w:val="28"/>
              </w:rPr>
            </w:pPr>
            <w:r w:rsidRPr="00963A53">
              <w:rPr>
                <w:rFonts w:eastAsia="Calibri"/>
                <w:sz w:val="18"/>
                <w:szCs w:val="28"/>
              </w:rPr>
              <w:t>Paper is seriously flawed and reveals one or more of the following weaknesses</w:t>
            </w:r>
          </w:p>
        </w:tc>
        <w:tc>
          <w:tcPr>
            <w:tcW w:w="2520" w:type="dxa"/>
            <w:shd w:val="clear" w:color="auto" w:fill="auto"/>
          </w:tcPr>
          <w:p w14:paraId="038AABFE" w14:textId="77777777" w:rsidR="00963A53" w:rsidRPr="00963A53" w:rsidRDefault="00963A53" w:rsidP="00963A53">
            <w:pPr>
              <w:spacing w:before="100" w:beforeAutospacing="1" w:after="100" w:afterAutospacing="1"/>
              <w:rPr>
                <w:sz w:val="18"/>
                <w:szCs w:val="28"/>
              </w:rPr>
            </w:pPr>
            <w:r w:rsidRPr="00963A53">
              <w:rPr>
                <w:sz w:val="18"/>
                <w:szCs w:val="28"/>
              </w:rPr>
              <w:t>Indicates confusion about the topic or neglects important aspects of the task. (0-11)</w:t>
            </w:r>
          </w:p>
        </w:tc>
        <w:tc>
          <w:tcPr>
            <w:tcW w:w="2610" w:type="dxa"/>
            <w:shd w:val="clear" w:color="auto" w:fill="auto"/>
          </w:tcPr>
          <w:p w14:paraId="79F4E212" w14:textId="77777777" w:rsidR="00963A53" w:rsidRPr="00963A53" w:rsidRDefault="00963A53" w:rsidP="00963A53">
            <w:pPr>
              <w:spacing w:before="100" w:beforeAutospacing="1" w:after="100" w:afterAutospacing="1"/>
              <w:rPr>
                <w:sz w:val="18"/>
                <w:szCs w:val="28"/>
              </w:rPr>
            </w:pPr>
            <w:r w:rsidRPr="00963A53">
              <w:rPr>
                <w:sz w:val="18"/>
                <w:szCs w:val="28"/>
              </w:rPr>
              <w:t xml:space="preserve">Has very weak organization, little development, or simplistic generalizations without support. Shows no evidence of critical thinking on topics covered. (0-6)  </w:t>
            </w:r>
          </w:p>
        </w:tc>
        <w:tc>
          <w:tcPr>
            <w:tcW w:w="2610" w:type="dxa"/>
            <w:shd w:val="clear" w:color="auto" w:fill="auto"/>
          </w:tcPr>
          <w:p w14:paraId="4291D296" w14:textId="77777777" w:rsidR="00963A53" w:rsidRPr="00963A53" w:rsidRDefault="00963A53" w:rsidP="00963A53">
            <w:pPr>
              <w:spacing w:before="100" w:beforeAutospacing="1" w:after="100" w:afterAutospacing="1"/>
              <w:rPr>
                <w:sz w:val="18"/>
                <w:szCs w:val="28"/>
              </w:rPr>
            </w:pPr>
            <w:r w:rsidRPr="00963A53">
              <w:rPr>
                <w:sz w:val="18"/>
                <w:szCs w:val="28"/>
              </w:rPr>
              <w:t xml:space="preserve">Has inadequate sentence control. (0-2)  </w:t>
            </w:r>
          </w:p>
        </w:tc>
        <w:tc>
          <w:tcPr>
            <w:tcW w:w="2430" w:type="dxa"/>
            <w:shd w:val="clear" w:color="auto" w:fill="auto"/>
          </w:tcPr>
          <w:p w14:paraId="6F489CAE" w14:textId="77777777" w:rsidR="00963A53" w:rsidRPr="00963A53" w:rsidRDefault="00963A53" w:rsidP="00963A53">
            <w:pPr>
              <w:spacing w:before="100" w:beforeAutospacing="1" w:after="100" w:afterAutospacing="1"/>
              <w:rPr>
                <w:sz w:val="18"/>
                <w:szCs w:val="28"/>
              </w:rPr>
            </w:pPr>
            <w:r w:rsidRPr="00963A53">
              <w:rPr>
                <w:sz w:val="18"/>
                <w:szCs w:val="28"/>
              </w:rPr>
              <w:t>Is characterized by numerous errors in vocabulary, mechanics, usage, and sentence structure. (0-1)</w:t>
            </w:r>
          </w:p>
        </w:tc>
      </w:tr>
    </w:tbl>
    <w:p w14:paraId="231B8505" w14:textId="77777777" w:rsidR="00963A53" w:rsidRPr="00963A53" w:rsidRDefault="00963A53" w:rsidP="00963A53">
      <w:pPr>
        <w:keepNext/>
        <w:spacing w:before="240" w:after="60"/>
        <w:outlineLvl w:val="2"/>
        <w:rPr>
          <w:rFonts w:ascii="Calibri Light" w:hAnsi="Calibri Light" w:cs="Times New Roman"/>
          <w:b/>
          <w:bCs/>
          <w:sz w:val="28"/>
          <w:szCs w:val="28"/>
        </w:rPr>
      </w:pPr>
      <w:r w:rsidRPr="00963A53">
        <w:rPr>
          <w:rFonts w:ascii="Calibri Light" w:hAnsi="Calibri Light" w:cs="Times New Roman"/>
          <w:b/>
          <w:bCs/>
          <w:sz w:val="28"/>
          <w:szCs w:val="28"/>
        </w:rPr>
        <w:t xml:space="preserve">Student Name: </w:t>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r>
      <w:r w:rsidRPr="00963A53">
        <w:rPr>
          <w:rFonts w:ascii="Calibri Light" w:hAnsi="Calibri Light" w:cs="Times New Roman"/>
          <w:b/>
          <w:bCs/>
          <w:sz w:val="28"/>
          <w:szCs w:val="28"/>
        </w:rPr>
        <w:tab/>
        <w:t xml:space="preserve">Grade:          </w:t>
      </w:r>
    </w:p>
    <w:p w14:paraId="71CAD6CC" w14:textId="77777777" w:rsidR="00963A53" w:rsidRPr="00963A53" w:rsidRDefault="00963A53" w:rsidP="00963A53">
      <w:pPr>
        <w:rPr>
          <w:rFonts w:ascii="Times New Roman" w:hAnsi="Times New Roman" w:cs="Times New Roman"/>
        </w:rPr>
      </w:pPr>
    </w:p>
    <w:p w14:paraId="0D9F42FA" w14:textId="77777777" w:rsidR="00963A53" w:rsidRPr="00963A53" w:rsidRDefault="00963A53" w:rsidP="00963A53">
      <w:pPr>
        <w:rPr>
          <w:rFonts w:ascii="Times New Roman" w:hAnsi="Times New Roman" w:cs="Times New Roman"/>
        </w:rPr>
      </w:pPr>
    </w:p>
    <w:p w14:paraId="31D935D5" w14:textId="77777777" w:rsidR="00963A53" w:rsidRPr="00963A53" w:rsidRDefault="00963A53" w:rsidP="00963A53">
      <w:pPr>
        <w:rPr>
          <w:rFonts w:ascii="Times New Roman" w:hAnsi="Times New Roman" w:cs="Times New Roman"/>
        </w:rPr>
      </w:pPr>
    </w:p>
    <w:p w14:paraId="74F2EB04" w14:textId="77777777" w:rsidR="00963A53" w:rsidRPr="00963A53" w:rsidRDefault="00963A53" w:rsidP="00963A53">
      <w:pPr>
        <w:rPr>
          <w:rFonts w:ascii="Times New Roman" w:hAnsi="Times New Roman" w:cs="Times New Roman"/>
        </w:rPr>
      </w:pPr>
    </w:p>
    <w:p w14:paraId="262EF2F6" w14:textId="77777777" w:rsidR="00963A53" w:rsidRPr="00963A53" w:rsidRDefault="00963A53" w:rsidP="00963A53">
      <w:pPr>
        <w:tabs>
          <w:tab w:val="center" w:pos="4680"/>
          <w:tab w:val="right" w:pos="9360"/>
        </w:tabs>
        <w:rPr>
          <w:b/>
          <w:i/>
          <w:color w:val="005391"/>
          <w:sz w:val="32"/>
          <w:szCs w:val="32"/>
        </w:rPr>
      </w:pPr>
      <w:r w:rsidRPr="00963A53">
        <w:rPr>
          <w:b/>
          <w:i/>
          <w:color w:val="005391"/>
          <w:sz w:val="32"/>
          <w:szCs w:val="32"/>
        </w:rPr>
        <w:t>Faculty Instructional Guide – Online</w:t>
      </w:r>
    </w:p>
    <w:p w14:paraId="722BA09B" w14:textId="77777777" w:rsidR="00963A53" w:rsidRPr="00963A53" w:rsidRDefault="00963A53" w:rsidP="00963A53">
      <w:pPr>
        <w:pBdr>
          <w:bottom w:val="single" w:sz="12" w:space="1" w:color="005391"/>
        </w:pBdr>
        <w:tabs>
          <w:tab w:val="center" w:pos="4680"/>
          <w:tab w:val="right" w:pos="9360"/>
        </w:tabs>
        <w:rPr>
          <w:b/>
          <w:i/>
          <w:color w:val="005391"/>
          <w:sz w:val="32"/>
          <w:szCs w:val="32"/>
        </w:rPr>
      </w:pPr>
      <w:r w:rsidRPr="00963A53">
        <w:rPr>
          <w:b/>
          <w:i/>
          <w:color w:val="005391"/>
          <w:sz w:val="32"/>
          <w:szCs w:val="32"/>
        </w:rPr>
        <w:t>BLA 6420: Culture of Emphasis – Spanish/Chinese</w:t>
      </w:r>
    </w:p>
    <w:p w14:paraId="0EBD40F7" w14:textId="77777777" w:rsidR="00963A53" w:rsidRPr="00963A53" w:rsidRDefault="00963A53" w:rsidP="00963A53"/>
    <w:p w14:paraId="0D71F184" w14:textId="77777777" w:rsidR="00963A53" w:rsidRPr="00963A53" w:rsidRDefault="00963A53" w:rsidP="00963A53">
      <w:pPr>
        <w:keepNext/>
        <w:outlineLvl w:val="0"/>
        <w:rPr>
          <w:b/>
          <w:bCs/>
          <w:color w:val="005391"/>
        </w:rPr>
      </w:pPr>
      <w:r w:rsidRPr="00963A53">
        <w:rPr>
          <w:b/>
          <w:bCs/>
          <w:color w:val="005391"/>
        </w:rPr>
        <w:t>University Mission Statement</w:t>
      </w:r>
    </w:p>
    <w:p w14:paraId="674B07C1" w14:textId="77777777" w:rsidR="00963A53" w:rsidRPr="00963A53" w:rsidRDefault="00963A53" w:rsidP="00963A53"/>
    <w:p w14:paraId="447556CC" w14:textId="77777777" w:rsidR="00963A53" w:rsidRPr="00963A53" w:rsidRDefault="00963A53" w:rsidP="00963A53">
      <w:r w:rsidRPr="00963A53">
        <w:t>Alliant International University prepares students for professional careers of service and leadership and promotes the discovery and application of knowledge to improve the lives of people in diverse cultures and communities around the world. Alliant is committed to excellence in four areas: </w:t>
      </w:r>
    </w:p>
    <w:p w14:paraId="648FA839" w14:textId="77777777" w:rsidR="00963A53" w:rsidRPr="00963A53" w:rsidRDefault="00963A53" w:rsidP="00963A53">
      <w:r w:rsidRPr="00963A53">
        <w:t> </w:t>
      </w:r>
    </w:p>
    <w:p w14:paraId="763583EC" w14:textId="77777777" w:rsidR="00963A53" w:rsidRPr="00963A53" w:rsidRDefault="00963A53" w:rsidP="00970B7B">
      <w:pPr>
        <w:numPr>
          <w:ilvl w:val="0"/>
          <w:numId w:val="35"/>
        </w:numPr>
      </w:pPr>
      <w:r w:rsidRPr="00963A53">
        <w:rPr>
          <w:b/>
        </w:rPr>
        <w:t>Education for Professional Practice</w:t>
      </w:r>
      <w:r w:rsidRPr="00963A53">
        <w:t xml:space="preserve">: Alliant’s educational programs are designed to give students the knowledge, </w:t>
      </w:r>
      <w:proofErr w:type="gramStart"/>
      <w:r w:rsidRPr="00963A53">
        <w:t>skills</w:t>
      </w:r>
      <w:proofErr w:type="gramEnd"/>
      <w:r w:rsidRPr="00963A53">
        <w:t xml:space="preserve"> and ethical values they need to serve and lead effectively in a variety of professional settings. Alliant graduates are expected to achieve mastery of a body of knowledge and be able to apply that knowledge in professional practice </w:t>
      </w:r>
      <w:proofErr w:type="gramStart"/>
      <w:r w:rsidRPr="00963A53">
        <w:t>in order to</w:t>
      </w:r>
      <w:proofErr w:type="gramEnd"/>
      <w:r w:rsidRPr="00963A53">
        <w:t xml:space="preserve"> achieve desired and beneficial outcomes. </w:t>
      </w:r>
    </w:p>
    <w:p w14:paraId="7E12E02E" w14:textId="77777777" w:rsidR="00963A53" w:rsidRPr="00963A53" w:rsidRDefault="00963A53" w:rsidP="00970B7B">
      <w:pPr>
        <w:numPr>
          <w:ilvl w:val="0"/>
          <w:numId w:val="36"/>
        </w:numPr>
      </w:pPr>
      <w:r w:rsidRPr="00963A53">
        <w:rPr>
          <w:b/>
        </w:rPr>
        <w:t>Scholarship</w:t>
      </w:r>
      <w:r w:rsidRPr="00963A53">
        <w:t>: Scholarship in the Alliant context includes the discovery of new knowledge; the discovery of new applications of knowledge to solve practical problems; the integration of knowledge in new ways; and innovation in teaching knowledge and professional competencies. </w:t>
      </w:r>
    </w:p>
    <w:p w14:paraId="352F30D5" w14:textId="77777777" w:rsidR="00963A53" w:rsidRPr="00963A53" w:rsidRDefault="00963A53" w:rsidP="00970B7B">
      <w:pPr>
        <w:numPr>
          <w:ilvl w:val="0"/>
          <w:numId w:val="37"/>
        </w:numPr>
      </w:pPr>
      <w:r w:rsidRPr="00963A53">
        <w:rPr>
          <w:b/>
        </w:rPr>
        <w:t>Multicultural and International Competence</w:t>
      </w:r>
      <w:r w:rsidRPr="00963A53">
        <w:t>: Alliant is an inclusive institution committed to serving diverse populations around the world by preparing professionals to work effectively across cultural and national boundaries, by increasing the number of professionals working in underserved areas, and by understanding and responding to the needs of diverse communities. </w:t>
      </w:r>
    </w:p>
    <w:p w14:paraId="6E713969" w14:textId="77777777" w:rsidR="00963A53" w:rsidRPr="00963A53" w:rsidRDefault="00963A53" w:rsidP="00970B7B">
      <w:pPr>
        <w:numPr>
          <w:ilvl w:val="0"/>
          <w:numId w:val="38"/>
        </w:numPr>
      </w:pPr>
      <w:r w:rsidRPr="00963A53">
        <w:rPr>
          <w:b/>
        </w:rPr>
        <w:t>Community Engagement</w:t>
      </w:r>
      <w:r w:rsidRPr="00963A53">
        <w:t xml:space="preserve">: Alliant’s faculty, students, </w:t>
      </w:r>
      <w:proofErr w:type="gramStart"/>
      <w:r w:rsidRPr="00963A53">
        <w:t>alumni</w:t>
      </w:r>
      <w:proofErr w:type="gramEnd"/>
      <w:r w:rsidRPr="00963A53">
        <w:t xml:space="preserve"> and staff are dedicated to making a positive difference in the world through professional education and practice. We measure the success of our university in part by the impact we have, both directly and indirectly, on the welfare of individuals, families, </w:t>
      </w:r>
      <w:proofErr w:type="gramStart"/>
      <w:r w:rsidRPr="00963A53">
        <w:t>organizations</w:t>
      </w:r>
      <w:proofErr w:type="gramEnd"/>
      <w:r w:rsidRPr="00963A53">
        <w:t xml:space="preserve"> and communities. </w:t>
      </w:r>
    </w:p>
    <w:p w14:paraId="08B46FC7" w14:textId="77777777" w:rsidR="00963A53" w:rsidRPr="00963A53" w:rsidRDefault="00963A53" w:rsidP="00963A53"/>
    <w:p w14:paraId="0D30D7DF" w14:textId="77777777" w:rsidR="00963A53" w:rsidRPr="00963A53" w:rsidRDefault="00963A53" w:rsidP="00963A53"/>
    <w:p w14:paraId="25D650CB" w14:textId="77777777" w:rsidR="00963A53" w:rsidRPr="00963A53" w:rsidRDefault="00963A53" w:rsidP="00963A53">
      <w:pPr>
        <w:keepNext/>
        <w:outlineLvl w:val="0"/>
        <w:rPr>
          <w:b/>
          <w:bCs/>
          <w:color w:val="005391"/>
        </w:rPr>
      </w:pPr>
      <w:r w:rsidRPr="00963A53">
        <w:rPr>
          <w:b/>
          <w:bCs/>
          <w:color w:val="005391"/>
        </w:rPr>
        <w:t xml:space="preserve">The California School of Education (CSOE) </w:t>
      </w:r>
    </w:p>
    <w:p w14:paraId="29E639DD" w14:textId="77777777" w:rsidR="00963A53" w:rsidRPr="00963A53" w:rsidRDefault="00963A53" w:rsidP="00963A53">
      <w:pPr>
        <w:widowControl w:val="0"/>
        <w:rPr>
          <w:sz w:val="20"/>
          <w:szCs w:val="20"/>
        </w:rPr>
      </w:pPr>
    </w:p>
    <w:p w14:paraId="00469D05" w14:textId="77777777" w:rsidR="00963A53" w:rsidRPr="00963A53" w:rsidRDefault="00963A53" w:rsidP="00963A53">
      <w:r w:rsidRPr="00963A53">
        <w:t>Alliant International University offers a full spectrum of credential, certificate and degree programs designed to address the educational needs of all learners in the 21st century, from infancy and entry into P-12 education system through adult life.  Each program integrates significant, evidence-based, data-driven educational concepts into coursework, focusing on what is successful in education for diverse populations.  The California School of Education’s mission and vision statements reaffirm our values and commitment to collaboration, diversity, and service to candidates, shared leadership, and the continuous support of the education profession.</w:t>
      </w:r>
    </w:p>
    <w:p w14:paraId="3002721A" w14:textId="77777777" w:rsidR="00963A53" w:rsidRPr="00963A53" w:rsidRDefault="00963A53" w:rsidP="00963A53"/>
    <w:p w14:paraId="68E02C81" w14:textId="77777777" w:rsidR="00963A53" w:rsidRPr="00963A53" w:rsidRDefault="00963A53" w:rsidP="00963A53">
      <w:pPr>
        <w:rPr>
          <w:b/>
        </w:rPr>
      </w:pPr>
      <w:r w:rsidRPr="00963A53">
        <w:rPr>
          <w:b/>
        </w:rPr>
        <w:t>Mission</w:t>
      </w:r>
      <w:r w:rsidRPr="00963A53">
        <w:t xml:space="preserve">: CSOE prepares competent, confident, and conscientious educational leaders who will promote and empower personal growth, academic success, and professional achievement for all in a global society. </w:t>
      </w:r>
    </w:p>
    <w:p w14:paraId="7B185003" w14:textId="77777777" w:rsidR="00963A53" w:rsidRPr="00963A53" w:rsidRDefault="00963A53" w:rsidP="00963A53">
      <w:pPr>
        <w:rPr>
          <w:b/>
        </w:rPr>
      </w:pPr>
      <w:r w:rsidRPr="00963A53">
        <w:rPr>
          <w:b/>
        </w:rPr>
        <w:t>Vision</w:t>
      </w:r>
      <w:r w:rsidRPr="00963A53">
        <w:t xml:space="preserve">: To develop and promote transformative educational experiences that optimize human potential. </w:t>
      </w:r>
    </w:p>
    <w:p w14:paraId="6EC28CA8" w14:textId="77777777" w:rsidR="00963A53" w:rsidRPr="00963A53" w:rsidRDefault="00963A53" w:rsidP="00963A53">
      <w:r w:rsidRPr="00963A53">
        <w:rPr>
          <w:b/>
        </w:rPr>
        <w:t>Goals</w:t>
      </w:r>
      <w:r w:rsidRPr="00963A53">
        <w:t xml:space="preserve">: The California School of Education has a set of overarching goals that drive the direction of the </w:t>
      </w:r>
      <w:proofErr w:type="gramStart"/>
      <w:r w:rsidRPr="00963A53">
        <w:t>School’s</w:t>
      </w:r>
      <w:proofErr w:type="gramEnd"/>
      <w:r w:rsidRPr="00963A53">
        <w:t xml:space="preserve"> programs and internal and external operations:</w:t>
      </w:r>
    </w:p>
    <w:p w14:paraId="389AF5C1" w14:textId="77777777" w:rsidR="00963A53" w:rsidRPr="00963A53" w:rsidRDefault="00963A53" w:rsidP="00963A53">
      <w:pPr>
        <w:rPr>
          <w:b/>
        </w:rPr>
      </w:pPr>
    </w:p>
    <w:p w14:paraId="2BD2B62C"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 xml:space="preserve">To provide the education and training of well-rounded professionals who will serve local, </w:t>
      </w:r>
      <w:proofErr w:type="gramStart"/>
      <w:r w:rsidRPr="00963A53">
        <w:rPr>
          <w:rFonts w:ascii="Cambria" w:eastAsia="Cambria" w:hAnsi="Cambria" w:cs="Cambria"/>
        </w:rPr>
        <w:t>national</w:t>
      </w:r>
      <w:proofErr w:type="gramEnd"/>
      <w:r w:rsidRPr="00963A53">
        <w:rPr>
          <w:rFonts w:ascii="Cambria" w:eastAsia="Cambria" w:hAnsi="Cambria" w:cs="Cambria"/>
        </w:rPr>
        <w:t xml:space="preserve"> and global schools and organizations.</w:t>
      </w:r>
    </w:p>
    <w:p w14:paraId="4DA36D48"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engage and partner with communities to translate professional practice and research to meet education needs.</w:t>
      </w:r>
    </w:p>
    <w:p w14:paraId="11A43EF2"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promote an academic culture of support to develop and apply transformative approaches to solve complex societal challenges.</w:t>
      </w:r>
    </w:p>
    <w:p w14:paraId="650F90F2"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 xml:space="preserve">To develop analytic skills and sound judgment as applied to content and professional issues. </w:t>
      </w:r>
    </w:p>
    <w:p w14:paraId="21387540"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make warranted and thoughtful decisions about curriculum issues, student-related concerns and leadership that relate to the conduct of the school and the profession.</w:t>
      </w:r>
    </w:p>
    <w:p w14:paraId="0DF6C9DB"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provide professional educational opportunities for those who aspire to leadership in education settings.</w:t>
      </w:r>
    </w:p>
    <w:p w14:paraId="4FAA937A" w14:textId="77777777" w:rsidR="00963A53" w:rsidRPr="00963A53" w:rsidRDefault="00963A53" w:rsidP="00970B7B">
      <w:pPr>
        <w:numPr>
          <w:ilvl w:val="0"/>
          <w:numId w:val="34"/>
        </w:numPr>
        <w:rPr>
          <w:rFonts w:ascii="Cambria" w:eastAsia="Cambria" w:hAnsi="Cambria" w:cs="Cambria"/>
        </w:rPr>
      </w:pPr>
      <w:r w:rsidRPr="00963A53">
        <w:rPr>
          <w:rFonts w:ascii="Cambria" w:eastAsia="Cambria" w:hAnsi="Cambria" w:cs="Cambria"/>
        </w:rPr>
        <w:t>To prepare candidates to meet the needs of all learners.</w:t>
      </w:r>
    </w:p>
    <w:p w14:paraId="5DE87CA5" w14:textId="77777777" w:rsidR="00963A53" w:rsidRPr="00963A53" w:rsidRDefault="00963A53" w:rsidP="00963A53">
      <w:pPr>
        <w:ind w:left="720"/>
        <w:contextualSpacing/>
        <w:rPr>
          <w:rFonts w:ascii="Cambria" w:eastAsia="Cambria" w:hAnsi="Cambria" w:cs="Cambria"/>
        </w:rPr>
      </w:pPr>
    </w:p>
    <w:p w14:paraId="3B02B12A" w14:textId="77777777" w:rsidR="00963A53" w:rsidRPr="00963A53" w:rsidRDefault="00963A53" w:rsidP="00963A53">
      <w:pPr>
        <w:rPr>
          <w:b/>
        </w:rPr>
      </w:pPr>
      <w:r w:rsidRPr="00963A53">
        <w:rPr>
          <w:b/>
        </w:rPr>
        <w:t>Unit Guiding Principles</w:t>
      </w:r>
    </w:p>
    <w:p w14:paraId="71536F52" w14:textId="77777777" w:rsidR="00963A53" w:rsidRPr="00963A53" w:rsidRDefault="00963A53" w:rsidP="00963A53">
      <w:pPr>
        <w:rPr>
          <w:b/>
        </w:rPr>
      </w:pPr>
    </w:p>
    <w:p w14:paraId="28E29F8A" w14:textId="77777777" w:rsidR="00963A53" w:rsidRPr="00963A53" w:rsidRDefault="00963A53" w:rsidP="00963A53">
      <w:r w:rsidRPr="00963A53">
        <w:t xml:space="preserve">CSOE's guiding principles are anchored in the belief that our mission is realized when our candidates are equipped with the skills to operationalize LEAD.  LEAD stands for Leadership (L) Engagement (E) Application (A) and Dedication (D).  As leaders, candidates demonstrate social responsibility, ethical action, and a commitment to be agents of change to improve the lives of their communities (L).  We highlight for our candidates the value of authentic and collaborative engagement in advancing our communities (E).  We train our candidates to be reflective professionals who incorporate theory into best practices; and utilize the knowledge, skills, dispositions, habits of inquiry, and technology that their preparation has honed (A).  Courses and assignments are intentionally designed to engage experiences that promote the understanding of theories, concepts, principles, methodologies and approaches </w:t>
      </w:r>
      <w:proofErr w:type="gramStart"/>
      <w:r w:rsidRPr="00963A53">
        <w:t>that candidates</w:t>
      </w:r>
      <w:proofErr w:type="gramEnd"/>
      <w:r w:rsidRPr="00963A53">
        <w:t xml:space="preserve"> can readily utilize for practice. As candidates in both initial and advanced stages engage in observations, field experiences, and clinical practice, they provide service to their learners/clients, while simultaneously making instructional decisions that are grounded in educational research and/or theory (D).  </w:t>
      </w:r>
    </w:p>
    <w:p w14:paraId="190F49A0" w14:textId="77777777" w:rsidR="00963A53" w:rsidRPr="00963A53" w:rsidRDefault="00963A53" w:rsidP="00963A53">
      <w:pPr>
        <w:rPr>
          <w:b/>
        </w:rPr>
      </w:pPr>
    </w:p>
    <w:p w14:paraId="7A884674" w14:textId="77777777" w:rsidR="00963A53" w:rsidRPr="00963A53" w:rsidRDefault="00963A53" w:rsidP="00963A53">
      <w:r w:rsidRPr="00963A53">
        <w:rPr>
          <w:b/>
        </w:rPr>
        <w:t>L</w:t>
      </w:r>
      <w:r w:rsidRPr="00963A53">
        <w:t>= Leadership: Innovation with Accountability</w:t>
      </w:r>
    </w:p>
    <w:p w14:paraId="5903CD58" w14:textId="77777777" w:rsidR="00963A53" w:rsidRPr="00963A53" w:rsidRDefault="00963A53" w:rsidP="00963A53">
      <w:r w:rsidRPr="00963A53">
        <w:rPr>
          <w:b/>
        </w:rPr>
        <w:t>E</w:t>
      </w:r>
      <w:r w:rsidRPr="00963A53">
        <w:t>= Engagement: Active Learning</w:t>
      </w:r>
    </w:p>
    <w:p w14:paraId="01E996E5" w14:textId="77777777" w:rsidR="00963A53" w:rsidRPr="00963A53" w:rsidRDefault="00963A53" w:rsidP="00963A53">
      <w:r w:rsidRPr="00963A53">
        <w:rPr>
          <w:b/>
        </w:rPr>
        <w:t>A</w:t>
      </w:r>
      <w:r w:rsidRPr="00963A53">
        <w:t>=Application: Theory to Practice</w:t>
      </w:r>
    </w:p>
    <w:p w14:paraId="794E6E35" w14:textId="77777777" w:rsidR="00963A53" w:rsidRPr="00963A53" w:rsidRDefault="00963A53" w:rsidP="00963A53">
      <w:r w:rsidRPr="00963A53">
        <w:rPr>
          <w:b/>
        </w:rPr>
        <w:lastRenderedPageBreak/>
        <w:t>D</w:t>
      </w:r>
      <w:r w:rsidRPr="00963A53">
        <w:t>=Dedication: Inclusive Excellence</w:t>
      </w:r>
    </w:p>
    <w:p w14:paraId="50E6EF1A" w14:textId="77777777" w:rsidR="00963A53" w:rsidRPr="00963A53" w:rsidRDefault="00963A53" w:rsidP="00963A53"/>
    <w:p w14:paraId="466F8EFD" w14:textId="77777777" w:rsidR="00963A53" w:rsidRPr="00963A53" w:rsidRDefault="00963A53" w:rsidP="00963A53">
      <w:pPr>
        <w:rPr>
          <w:b/>
        </w:rPr>
      </w:pPr>
      <w:r w:rsidRPr="00963A53">
        <w:rPr>
          <w:b/>
        </w:rPr>
        <w:t>Theoretical Framework</w:t>
      </w:r>
    </w:p>
    <w:p w14:paraId="40CD51E2" w14:textId="77777777" w:rsidR="00963A53" w:rsidRPr="00963A53" w:rsidRDefault="00963A53" w:rsidP="00963A53"/>
    <w:p w14:paraId="1FCB1A01" w14:textId="77777777" w:rsidR="00963A53" w:rsidRPr="00963A53" w:rsidRDefault="00963A53" w:rsidP="00963A53">
      <w:r w:rsidRPr="00963A53">
        <w:t xml:space="preserve">CSOE is based on two main theoretical frameworks: Boyer’s applied scholarship of learning and constructivist theory. </w:t>
      </w:r>
    </w:p>
    <w:p w14:paraId="4DB1561B" w14:textId="77777777" w:rsidR="00963A53" w:rsidRPr="00963A53" w:rsidRDefault="00963A53" w:rsidP="00963A53">
      <w:r w:rsidRPr="00963A53">
        <w:t>CSOE utilizes Boyer's model of the scholarship of application:</w:t>
      </w:r>
    </w:p>
    <w:p w14:paraId="27411710" w14:textId="77777777" w:rsidR="00963A53" w:rsidRPr="00963A53" w:rsidRDefault="00963A53" w:rsidP="00963A53"/>
    <w:p w14:paraId="071E7EB5" w14:textId="77777777" w:rsidR="00963A53" w:rsidRPr="00963A53" w:rsidRDefault="00963A53" w:rsidP="00963A53">
      <w:r w:rsidRPr="00963A53">
        <w:rPr>
          <w:noProof/>
        </w:rPr>
        <mc:AlternateContent>
          <mc:Choice Requires="wps">
            <w:drawing>
              <wp:anchor distT="0" distB="0" distL="114300" distR="114300" simplePos="0" relativeHeight="251675648" behindDoc="0" locked="0" layoutInCell="1" allowOverlap="1" wp14:anchorId="538F8FB0" wp14:editId="45883937">
                <wp:simplePos x="0" y="0"/>
                <wp:positionH relativeFrom="column">
                  <wp:posOffset>3429000</wp:posOffset>
                </wp:positionH>
                <wp:positionV relativeFrom="paragraph">
                  <wp:posOffset>1270635</wp:posOffset>
                </wp:positionV>
                <wp:extent cx="1533525" cy="581025"/>
                <wp:effectExtent l="57150" t="38100" r="85725" b="104775"/>
                <wp:wrapNone/>
                <wp:docPr id="31" name="Oval 31"/>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0CFF22C" w14:textId="77777777" w:rsidR="00963A53" w:rsidRDefault="00963A53" w:rsidP="00963A53">
                            <w:pPr>
                              <w:jc w:val="center"/>
                            </w:pPr>
                            <w: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F8FB0" id="Oval 31" o:spid="_x0000_s1036" style="position:absolute;margin-left:270pt;margin-top:100.05pt;width:120.7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" fillcolor="#b1cbe9" strokecolor="#5b9bd5" strokeweight=".5pt">
                <v:fill color2="#92b9e4" rotate="t" colors="0 #b1cbe9;.5 #a3c1e5;1 #92b9e4" focus="100%" type="gradient">
                  <o:fill v:ext="view" type="gradientUnscaled"/>
                </v:fill>
                <v:stroke joinstyle="miter"/>
                <v:textbox>
                  <w:txbxContent>
                    <w:p w14:paraId="50CFF22C" w14:textId="77777777" w:rsidR="00963A53" w:rsidRDefault="00963A53" w:rsidP="00963A53">
                      <w:pPr>
                        <w:jc w:val="center"/>
                      </w:pPr>
                      <w:r>
                        <w:t>Engagement</w:t>
                      </w:r>
                    </w:p>
                  </w:txbxContent>
                </v:textbox>
              </v:oval>
            </w:pict>
          </mc:Fallback>
        </mc:AlternateContent>
      </w:r>
      <w:r w:rsidRPr="00963A53">
        <w:rPr>
          <w:noProof/>
        </w:rPr>
        <mc:AlternateContent>
          <mc:Choice Requires="wps">
            <w:drawing>
              <wp:anchor distT="0" distB="0" distL="114300" distR="114300" simplePos="0" relativeHeight="251674624" behindDoc="0" locked="0" layoutInCell="1" allowOverlap="1" wp14:anchorId="1607CA80" wp14:editId="43F049F8">
                <wp:simplePos x="0" y="0"/>
                <wp:positionH relativeFrom="column">
                  <wp:posOffset>3429000</wp:posOffset>
                </wp:positionH>
                <wp:positionV relativeFrom="paragraph">
                  <wp:posOffset>146685</wp:posOffset>
                </wp:positionV>
                <wp:extent cx="1533525" cy="581025"/>
                <wp:effectExtent l="57150" t="38100" r="85725" b="104775"/>
                <wp:wrapNone/>
                <wp:docPr id="32" name="Oval 32"/>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5B30BC7A" w14:textId="77777777" w:rsidR="00963A53" w:rsidRDefault="00963A53" w:rsidP="00963A53">
                            <w:pPr>
                              <w:jc w:val="center"/>
                            </w:pPr>
                            <w:r>
                              <w:t>Teaching&amp;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7CA80" id="Oval 32" o:spid="_x0000_s1037" style="position:absolute;margin-left:270pt;margin-top:11.55pt;width:120.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" fillcolor="#d2d2d2" strokecolor="#a5a5a5" strokeweight=".5pt">
                <v:fill color2="silver" rotate="t" colors="0 #d2d2d2;.5 #c8c8c8;1 silver" focus="100%" type="gradient">
                  <o:fill v:ext="view" type="gradientUnscaled"/>
                </v:fill>
                <v:stroke joinstyle="miter"/>
                <v:textbox>
                  <w:txbxContent>
                    <w:p w14:paraId="5B30BC7A" w14:textId="77777777" w:rsidR="00963A53" w:rsidRDefault="00963A53" w:rsidP="00963A53">
                      <w:pPr>
                        <w:jc w:val="center"/>
                      </w:pPr>
                      <w:r>
                        <w:t>Teaching&amp; Learning</w:t>
                      </w:r>
                    </w:p>
                  </w:txbxContent>
                </v:textbox>
              </v:oval>
            </w:pict>
          </mc:Fallback>
        </mc:AlternateContent>
      </w:r>
      <w:r w:rsidRPr="00963A53">
        <w:rPr>
          <w:noProof/>
        </w:rPr>
        <mc:AlternateContent>
          <mc:Choice Requires="wps">
            <w:drawing>
              <wp:anchor distT="0" distB="0" distL="114300" distR="114300" simplePos="0" relativeHeight="251673600" behindDoc="0" locked="0" layoutInCell="1" allowOverlap="1" wp14:anchorId="74529525" wp14:editId="1F30956B">
                <wp:simplePos x="0" y="0"/>
                <wp:positionH relativeFrom="column">
                  <wp:posOffset>3352800</wp:posOffset>
                </wp:positionH>
                <wp:positionV relativeFrom="paragraph">
                  <wp:posOffset>565785</wp:posOffset>
                </wp:positionV>
                <wp:extent cx="1743075" cy="857250"/>
                <wp:effectExtent l="57150" t="38100" r="66675" b="95250"/>
                <wp:wrapNone/>
                <wp:docPr id="33" name="Oval 33"/>
                <wp:cNvGraphicFramePr/>
                <a:graphic xmlns:a="http://schemas.openxmlformats.org/drawingml/2006/main">
                  <a:graphicData uri="http://schemas.microsoft.com/office/word/2010/wordprocessingShape">
                    <wps:wsp>
                      <wps:cNvSpPr/>
                      <wps:spPr>
                        <a:xfrm>
                          <a:off x="0" y="0"/>
                          <a:ext cx="1743075" cy="85725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7015C32E" w14:textId="77777777" w:rsidR="00963A53" w:rsidRPr="00EA048F" w:rsidRDefault="00963A53" w:rsidP="00963A53">
                            <w:pPr>
                              <w:jc w:val="center"/>
                              <w:rPr>
                                <w:b/>
                                <w:sz w:val="22"/>
                              </w:rPr>
                            </w:pPr>
                            <w:r w:rsidRPr="00EA048F">
                              <w:rPr>
                                <w:b/>
                                <w:sz w:val="22"/>
                              </w:rPr>
                              <w:t>Scholarship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529525" id="Oval 33" o:spid="_x0000_s1038" style="position:absolute;margin-left:264pt;margin-top:44.55pt;width:137.25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" fillcolor="#9b9b9b" strokecolor="windowText" strokeweight=".5pt">
                <v:fill color2="#797979" rotate="t" colors="0 #9b9b9b;.5 #8e8e8e;1 #797979" focus="100%" type="gradient">
                  <o:fill v:ext="view" type="gradientUnscaled"/>
                </v:fill>
                <v:stroke joinstyle="miter"/>
                <v:textbox>
                  <w:txbxContent>
                    <w:p w14:paraId="7015C32E" w14:textId="77777777" w:rsidR="00963A53" w:rsidRPr="00EA048F" w:rsidRDefault="00963A53" w:rsidP="00963A53">
                      <w:pPr>
                        <w:jc w:val="center"/>
                        <w:rPr>
                          <w:b/>
                          <w:sz w:val="22"/>
                        </w:rPr>
                      </w:pPr>
                      <w:r w:rsidRPr="00EA048F">
                        <w:rPr>
                          <w:b/>
                          <w:sz w:val="22"/>
                        </w:rPr>
                        <w:t>Scholarship</w:t>
                      </w:r>
                    </w:p>
                  </w:txbxContent>
                </v:textbox>
              </v:oval>
            </w:pict>
          </mc:Fallback>
        </mc:AlternateContent>
      </w:r>
      <w:r w:rsidRPr="00963A53">
        <w:rPr>
          <w:noProof/>
        </w:rPr>
        <mc:AlternateContent>
          <mc:Choice Requires="wps">
            <w:drawing>
              <wp:anchor distT="0" distB="0" distL="114300" distR="114300" simplePos="0" relativeHeight="251676672" behindDoc="0" locked="0" layoutInCell="1" allowOverlap="1" wp14:anchorId="25E0EFC8" wp14:editId="415B9131">
                <wp:simplePos x="0" y="0"/>
                <wp:positionH relativeFrom="column">
                  <wp:posOffset>4857750</wp:posOffset>
                </wp:positionH>
                <wp:positionV relativeFrom="paragraph">
                  <wp:posOffset>689610</wp:posOffset>
                </wp:positionV>
                <wp:extent cx="1533525" cy="581025"/>
                <wp:effectExtent l="57150" t="38100" r="85725" b="104775"/>
                <wp:wrapNone/>
                <wp:docPr id="34" name="Oval 34"/>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21B6B1A" w14:textId="77777777" w:rsidR="00963A53" w:rsidRDefault="00963A53" w:rsidP="00963A53">
                            <w:pPr>
                              <w:jc w:val="center"/>
                            </w:pPr>
                            <w:r>
                              <w:t>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0EFC8" id="Oval 34" o:spid="_x0000_s1039" style="position:absolute;margin-left:382.5pt;margin-top:54.3pt;width:120.7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" fillcolor="#ffdd9c" strokecolor="#ffc000" strokeweight=".5pt">
                <v:fill color2="#ffd479" rotate="t" colors="0 #ffdd9c;.5 #ffd78e;1 #ffd479" focus="100%" type="gradient">
                  <o:fill v:ext="view" type="gradientUnscaled"/>
                </v:fill>
                <v:stroke joinstyle="miter"/>
                <v:textbox>
                  <w:txbxContent>
                    <w:p w14:paraId="721B6B1A" w14:textId="77777777" w:rsidR="00963A53" w:rsidRDefault="00963A53" w:rsidP="00963A53">
                      <w:pPr>
                        <w:jc w:val="center"/>
                      </w:pPr>
                      <w:r>
                        <w:t>Integration</w:t>
                      </w:r>
                    </w:p>
                  </w:txbxContent>
                </v:textbox>
              </v:oval>
            </w:pict>
          </mc:Fallback>
        </mc:AlternateContent>
      </w:r>
      <w:r w:rsidRPr="00963A53">
        <w:rPr>
          <w:noProof/>
        </w:rPr>
        <mc:AlternateContent>
          <mc:Choice Requires="wps">
            <w:drawing>
              <wp:anchor distT="0" distB="0" distL="114300" distR="114300" simplePos="0" relativeHeight="251677696" behindDoc="0" locked="0" layoutInCell="1" allowOverlap="1" wp14:anchorId="70DDCDDA" wp14:editId="082F2839">
                <wp:simplePos x="0" y="0"/>
                <wp:positionH relativeFrom="column">
                  <wp:posOffset>2057400</wp:posOffset>
                </wp:positionH>
                <wp:positionV relativeFrom="paragraph">
                  <wp:posOffset>689610</wp:posOffset>
                </wp:positionV>
                <wp:extent cx="1533525" cy="581025"/>
                <wp:effectExtent l="57150" t="38100" r="85725" b="104775"/>
                <wp:wrapNone/>
                <wp:docPr id="35" name="Oval 35"/>
                <wp:cNvGraphicFramePr/>
                <a:graphic xmlns:a="http://schemas.openxmlformats.org/drawingml/2006/main">
                  <a:graphicData uri="http://schemas.microsoft.com/office/word/2010/wordprocessingShape">
                    <wps:wsp>
                      <wps:cNvSpPr/>
                      <wps:spPr>
                        <a:xfrm>
                          <a:off x="0" y="0"/>
                          <a:ext cx="1533525" cy="581025"/>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857B979" w14:textId="77777777" w:rsidR="00963A53" w:rsidRDefault="00963A53" w:rsidP="00963A53">
                            <w:pPr>
                              <w:jc w:val="center"/>
                            </w:pPr>
                            <w:r>
                              <w:t>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DCDDA" id="Oval 35" o:spid="_x0000_s1040" style="position:absolute;margin-left:162pt;margin-top:54.3pt;width:120.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" fillcolor="#b5d5a7" strokecolor="#70ad47" strokeweight=".5pt">
                <v:fill color2="#9cca86" rotate="t" colors="0 #b5d5a7;.5 #aace99;1 #9cca86" focus="100%" type="gradient">
                  <o:fill v:ext="view" type="gradientUnscaled"/>
                </v:fill>
                <v:stroke joinstyle="miter"/>
                <v:textbox>
                  <w:txbxContent>
                    <w:p w14:paraId="1857B979" w14:textId="77777777" w:rsidR="00963A53" w:rsidRDefault="00963A53" w:rsidP="00963A53">
                      <w:pPr>
                        <w:jc w:val="center"/>
                      </w:pPr>
                      <w:r>
                        <w:t>Discovery</w:t>
                      </w:r>
                    </w:p>
                  </w:txbxContent>
                </v:textbox>
              </v:oval>
            </w:pict>
          </mc:Fallback>
        </mc:AlternateContent>
      </w:r>
    </w:p>
    <w:p w14:paraId="37EF9A94" w14:textId="77777777" w:rsidR="00963A53" w:rsidRPr="00963A53" w:rsidRDefault="00963A53" w:rsidP="00963A53"/>
    <w:p w14:paraId="7E09FBC6" w14:textId="77777777" w:rsidR="00963A53" w:rsidRPr="00963A53" w:rsidRDefault="00963A53" w:rsidP="00963A53"/>
    <w:p w14:paraId="600CDD3A" w14:textId="77777777" w:rsidR="00963A53" w:rsidRPr="00963A53" w:rsidRDefault="00963A53" w:rsidP="00963A53"/>
    <w:p w14:paraId="688FF57A" w14:textId="77777777" w:rsidR="00963A53" w:rsidRPr="00963A53" w:rsidRDefault="00963A53" w:rsidP="00963A53"/>
    <w:p w14:paraId="75C92960" w14:textId="77777777" w:rsidR="00963A53" w:rsidRPr="00963A53" w:rsidRDefault="00963A53" w:rsidP="00963A53"/>
    <w:p w14:paraId="414542D5" w14:textId="77777777" w:rsidR="00963A53" w:rsidRPr="00963A53" w:rsidRDefault="00963A53" w:rsidP="00963A53"/>
    <w:p w14:paraId="1921C211" w14:textId="77777777" w:rsidR="00963A53" w:rsidRPr="00963A53" w:rsidRDefault="00963A53" w:rsidP="00963A53"/>
    <w:p w14:paraId="3F1ED41A" w14:textId="77777777" w:rsidR="00963A53" w:rsidRPr="00963A53" w:rsidRDefault="00963A53" w:rsidP="00963A53"/>
    <w:p w14:paraId="1CBBBFB1" w14:textId="77777777" w:rsidR="00963A53" w:rsidRPr="00963A53" w:rsidRDefault="00963A53" w:rsidP="00963A53"/>
    <w:p w14:paraId="69B59F66" w14:textId="77777777" w:rsidR="00963A53" w:rsidRPr="00963A53" w:rsidRDefault="00963A53" w:rsidP="00963A53"/>
    <w:p w14:paraId="77B0EB6F" w14:textId="77777777" w:rsidR="00963A53" w:rsidRPr="00963A53" w:rsidRDefault="00963A53" w:rsidP="00963A53"/>
    <w:p w14:paraId="59450A4B" w14:textId="77777777" w:rsidR="00963A53" w:rsidRPr="00963A53" w:rsidRDefault="00963A53" w:rsidP="00963A53">
      <w:pPr>
        <w:rPr>
          <w:szCs w:val="20"/>
        </w:rPr>
      </w:pPr>
    </w:p>
    <w:p w14:paraId="48A8BA95" w14:textId="77777777" w:rsidR="00963A53" w:rsidRPr="00963A53" w:rsidRDefault="00963A53" w:rsidP="00963A53">
      <w:pPr>
        <w:rPr>
          <w:szCs w:val="20"/>
        </w:rPr>
      </w:pPr>
    </w:p>
    <w:p w14:paraId="0C0AD015" w14:textId="77777777" w:rsidR="00963A53" w:rsidRPr="00963A53" w:rsidRDefault="00963A53" w:rsidP="00963A53">
      <w:pPr>
        <w:rPr>
          <w:szCs w:val="20"/>
        </w:rPr>
      </w:pPr>
      <w:r w:rsidRPr="00963A53">
        <w:rPr>
          <w:szCs w:val="20"/>
        </w:rPr>
        <w:t xml:space="preserve">Boyer (1990) asserted the need for all disciplines to move beyond traditional research to engage the full scope of academic work.  He posits that </w:t>
      </w:r>
      <w:proofErr w:type="gramStart"/>
      <w:r w:rsidRPr="00963A53">
        <w:rPr>
          <w:szCs w:val="20"/>
        </w:rPr>
        <w:t>in order to</w:t>
      </w:r>
      <w:proofErr w:type="gramEnd"/>
      <w:r w:rsidRPr="00963A53">
        <w:rPr>
          <w:szCs w:val="20"/>
        </w:rPr>
        <w:t xml:space="preserve"> advance disciplines holistically and to obtain rewards for professional practice, research should encompass four critical areas:   </w:t>
      </w:r>
    </w:p>
    <w:p w14:paraId="15DD62F7" w14:textId="77777777" w:rsidR="00963A53" w:rsidRPr="00963A53" w:rsidRDefault="00963A53" w:rsidP="00963A53">
      <w:pPr>
        <w:rPr>
          <w:szCs w:val="20"/>
        </w:rPr>
      </w:pPr>
    </w:p>
    <w:p w14:paraId="692A4D15" w14:textId="77777777" w:rsidR="00963A53" w:rsidRPr="00963A53" w:rsidRDefault="00963A53" w:rsidP="00963A53">
      <w:pPr>
        <w:ind w:left="720"/>
        <w:rPr>
          <w:szCs w:val="20"/>
        </w:rPr>
      </w:pPr>
      <w:r w:rsidRPr="00963A53">
        <w:rPr>
          <w:szCs w:val="20"/>
        </w:rPr>
        <w:t xml:space="preserve">Discovery - Generating new and unique </w:t>
      </w:r>
      <w:proofErr w:type="gramStart"/>
      <w:r w:rsidRPr="00963A53">
        <w:rPr>
          <w:szCs w:val="20"/>
        </w:rPr>
        <w:t>knowledge;</w:t>
      </w:r>
      <w:proofErr w:type="gramEnd"/>
      <w:r w:rsidRPr="00963A53">
        <w:rPr>
          <w:szCs w:val="20"/>
        </w:rPr>
        <w:t xml:space="preserve"> </w:t>
      </w:r>
    </w:p>
    <w:p w14:paraId="16DC170B" w14:textId="77777777" w:rsidR="00963A53" w:rsidRPr="00963A53" w:rsidRDefault="00963A53" w:rsidP="00963A53">
      <w:pPr>
        <w:ind w:left="720"/>
        <w:rPr>
          <w:szCs w:val="20"/>
        </w:rPr>
      </w:pPr>
      <w:r w:rsidRPr="00963A53">
        <w:rPr>
          <w:szCs w:val="20"/>
        </w:rPr>
        <w:t xml:space="preserve">Teaching - Faculty and candidates creatively build bridges between their own understanding and their students' </w:t>
      </w:r>
      <w:proofErr w:type="gramStart"/>
      <w:r w:rsidRPr="00963A53">
        <w:rPr>
          <w:szCs w:val="20"/>
        </w:rPr>
        <w:t>learning;</w:t>
      </w:r>
      <w:proofErr w:type="gramEnd"/>
      <w:r w:rsidRPr="00963A53">
        <w:rPr>
          <w:szCs w:val="20"/>
        </w:rPr>
        <w:t xml:space="preserve"> </w:t>
      </w:r>
    </w:p>
    <w:p w14:paraId="146CB081" w14:textId="77777777" w:rsidR="00963A53" w:rsidRPr="00963A53" w:rsidRDefault="00963A53" w:rsidP="00963A53">
      <w:pPr>
        <w:ind w:left="720"/>
        <w:rPr>
          <w:szCs w:val="20"/>
        </w:rPr>
      </w:pPr>
      <w:r w:rsidRPr="00963A53">
        <w:rPr>
          <w:szCs w:val="20"/>
        </w:rPr>
        <w:t xml:space="preserve">Application – Taking the new knowledge acquired and utilizing to solve society's problems; and </w:t>
      </w:r>
    </w:p>
    <w:p w14:paraId="28BBFE7C" w14:textId="77777777" w:rsidR="00963A53" w:rsidRPr="00963A53" w:rsidRDefault="00963A53" w:rsidP="00963A53">
      <w:pPr>
        <w:ind w:left="720"/>
        <w:rPr>
          <w:szCs w:val="20"/>
        </w:rPr>
      </w:pPr>
      <w:r w:rsidRPr="00963A53">
        <w:rPr>
          <w:szCs w:val="20"/>
        </w:rPr>
        <w:t xml:space="preserve">Integration – Using collaborative relationships to uncover new knowledge among disciplines (Boyer, 1990). </w:t>
      </w:r>
    </w:p>
    <w:p w14:paraId="4F1EA8AC" w14:textId="77777777" w:rsidR="00963A53" w:rsidRPr="00963A53" w:rsidRDefault="00963A53" w:rsidP="00963A53">
      <w:pPr>
        <w:rPr>
          <w:szCs w:val="20"/>
        </w:rPr>
      </w:pPr>
    </w:p>
    <w:p w14:paraId="6639AF37" w14:textId="77777777" w:rsidR="00963A53" w:rsidRPr="00963A53" w:rsidRDefault="00963A53" w:rsidP="00963A53">
      <w:pPr>
        <w:rPr>
          <w:szCs w:val="20"/>
        </w:rPr>
      </w:pPr>
      <w:r w:rsidRPr="00963A53">
        <w:rPr>
          <w:szCs w:val="20"/>
        </w:rPr>
        <w:t>These four aspects of scholarship are of paramount importance to CSOE. Each of the four areas informs the guiding principles of LEAD for CSOE.</w:t>
      </w:r>
    </w:p>
    <w:p w14:paraId="4E03BDED" w14:textId="77777777" w:rsidR="00963A53" w:rsidRPr="00963A53" w:rsidRDefault="00963A53" w:rsidP="00963A53">
      <w:pPr>
        <w:rPr>
          <w:szCs w:val="20"/>
        </w:rPr>
      </w:pPr>
      <w:r w:rsidRPr="00963A53">
        <w:rPr>
          <w:szCs w:val="20"/>
        </w:rPr>
        <w:t xml:space="preserve"> </w:t>
      </w:r>
    </w:p>
    <w:p w14:paraId="009A0AFD" w14:textId="77777777" w:rsidR="00963A53" w:rsidRPr="00963A53" w:rsidRDefault="00963A53" w:rsidP="00963A53">
      <w:pPr>
        <w:rPr>
          <w:szCs w:val="20"/>
        </w:rPr>
      </w:pPr>
      <w:r w:rsidRPr="00963A53">
        <w:rPr>
          <w:i/>
          <w:szCs w:val="20"/>
        </w:rPr>
        <w:lastRenderedPageBreak/>
        <w:t>Scholarship of Discovery</w:t>
      </w:r>
      <w:r w:rsidRPr="00963A53">
        <w:rPr>
          <w:szCs w:val="20"/>
        </w:rPr>
        <w:t xml:space="preserve"> (L, E, A, D): We subscribe to the centrality of the need to advance inquiry that produces the disciplinary and professional knowledge that frames our candidate preparation and training (Boyer, 1990). We ensure that our candidates are prepared to foster an environment that supports inclusive excellence with the commitment and understanding necessary to be responsive to all learners (D). Candidates acquire the ability to collaborate successfully (E) with parents, families, school districts, community members, </w:t>
      </w:r>
      <w:proofErr w:type="gramStart"/>
      <w:r w:rsidRPr="00963A53">
        <w:rPr>
          <w:szCs w:val="20"/>
        </w:rPr>
        <w:t>faculty</w:t>
      </w:r>
      <w:proofErr w:type="gramEnd"/>
      <w:r w:rsidRPr="00963A53">
        <w:rPr>
          <w:szCs w:val="20"/>
        </w:rPr>
        <w:t xml:space="preserve"> and staff in order to gain and maintain this disposition.  </w:t>
      </w:r>
    </w:p>
    <w:p w14:paraId="30A42FE1" w14:textId="77777777" w:rsidR="00963A53" w:rsidRPr="00963A53" w:rsidRDefault="00963A53" w:rsidP="00963A53">
      <w:pPr>
        <w:rPr>
          <w:szCs w:val="20"/>
        </w:rPr>
      </w:pPr>
    </w:p>
    <w:p w14:paraId="25CD8569" w14:textId="77777777" w:rsidR="00963A53" w:rsidRPr="00963A53" w:rsidRDefault="00963A53" w:rsidP="00963A53">
      <w:pPr>
        <w:rPr>
          <w:szCs w:val="20"/>
        </w:rPr>
      </w:pPr>
      <w:r w:rsidRPr="00963A53">
        <w:rPr>
          <w:i/>
          <w:szCs w:val="20"/>
        </w:rPr>
        <w:t>Scholarship of Teaching</w:t>
      </w:r>
      <w:r w:rsidRPr="00963A53">
        <w:rPr>
          <w:szCs w:val="20"/>
        </w:rPr>
        <w:t xml:space="preserve"> (L, E, A, D):  CSOE subscribes to Boyer's model that underscores the notion of the scholarship of teaching as inquiry that produces knowledge to facilitate the transfer of the science and art of teaching, </w:t>
      </w:r>
      <w:proofErr w:type="gramStart"/>
      <w:r w:rsidRPr="00963A53">
        <w:rPr>
          <w:szCs w:val="20"/>
        </w:rPr>
        <w:t>counseling</w:t>
      </w:r>
      <w:proofErr w:type="gramEnd"/>
      <w:r w:rsidRPr="00963A53">
        <w:rPr>
          <w:szCs w:val="20"/>
        </w:rPr>
        <w:t xml:space="preserve"> and leadership from expert to novice. Thus, we are very intentional in stewarding our mentoring relationships between faculty, school district master teachers, school site supervisors and our advisory boards. We view these relationships as critical to the transfer of teaching knowledge. </w:t>
      </w:r>
    </w:p>
    <w:p w14:paraId="5883D4BD" w14:textId="77777777" w:rsidR="00963A53" w:rsidRPr="00963A53" w:rsidRDefault="00963A53" w:rsidP="00963A53">
      <w:pPr>
        <w:rPr>
          <w:szCs w:val="20"/>
        </w:rPr>
      </w:pPr>
    </w:p>
    <w:p w14:paraId="548532B5" w14:textId="77777777" w:rsidR="00963A53" w:rsidRPr="00963A53" w:rsidRDefault="00963A53" w:rsidP="00963A53">
      <w:pPr>
        <w:rPr>
          <w:szCs w:val="20"/>
        </w:rPr>
      </w:pPr>
      <w:r w:rsidRPr="00963A53">
        <w:rPr>
          <w:i/>
          <w:szCs w:val="20"/>
        </w:rPr>
        <w:t>Scholarship of Professional Practice</w:t>
      </w:r>
      <w:r w:rsidRPr="00963A53">
        <w:rPr>
          <w:szCs w:val="20"/>
        </w:rPr>
        <w:t xml:space="preserve"> (A):  Professional practice in CSOE is comprised of all aspects of the delivery of education, counseling, and leadership. Competence in practice is determined in school setting practicums and internships. Professional Practice is also the mechanism through which CSOE provides the environment and skills by which knowledge in the profession is both advanced and applied.  In this segment, we also include the mentoring of candidates and leadership roles in developing practice.  In </w:t>
      </w:r>
      <w:proofErr w:type="gramStart"/>
      <w:r w:rsidRPr="00963A53">
        <w:rPr>
          <w:szCs w:val="20"/>
        </w:rPr>
        <w:t>all of</w:t>
      </w:r>
      <w:proofErr w:type="gramEnd"/>
      <w:r w:rsidRPr="00963A53">
        <w:rPr>
          <w:szCs w:val="20"/>
        </w:rPr>
        <w:t xml:space="preserve"> the above, we highlight the scholarship generated through practice. Our </w:t>
      </w:r>
      <w:proofErr w:type="gramStart"/>
      <w:r w:rsidRPr="00963A53">
        <w:rPr>
          <w:szCs w:val="20"/>
        </w:rPr>
        <w:t>Faculty</w:t>
      </w:r>
      <w:proofErr w:type="gramEnd"/>
      <w:r w:rsidRPr="00963A53">
        <w:rPr>
          <w:szCs w:val="20"/>
        </w:rPr>
        <w:t xml:space="preserve"> and candidate professional certifications, degrees, and credentials and other specialty credentials demonstrate CSOE's attainments in this sphere.</w:t>
      </w:r>
    </w:p>
    <w:p w14:paraId="14F73C66" w14:textId="77777777" w:rsidR="00963A53" w:rsidRPr="00963A53" w:rsidRDefault="00963A53" w:rsidP="00963A53">
      <w:pPr>
        <w:rPr>
          <w:szCs w:val="20"/>
        </w:rPr>
      </w:pPr>
    </w:p>
    <w:p w14:paraId="6BD4C515" w14:textId="77777777" w:rsidR="00963A53" w:rsidRPr="00963A53" w:rsidRDefault="00963A53" w:rsidP="00963A53">
      <w:pPr>
        <w:rPr>
          <w:szCs w:val="20"/>
        </w:rPr>
      </w:pPr>
      <w:r w:rsidRPr="00963A53">
        <w:rPr>
          <w:i/>
          <w:szCs w:val="20"/>
        </w:rPr>
        <w:t>Scholarship of Integration</w:t>
      </w:r>
      <w:r w:rsidRPr="00963A53">
        <w:rPr>
          <w:szCs w:val="20"/>
        </w:rPr>
        <w:t xml:space="preserve"> (L, E, A): In this sphere, faculty and candidates engage in the review and analysis of education policy, integrative models across disciplines, literature review and use all these to develop transdisciplinary educational programs and projects. Further, CSOE faculty are active and present at national and international conferences, serve on the leadership of professional organizations and contribute to journal articles. These are examples of how CSOE demonstrates the scholarship of   integration. The guiding principles and candidate competencies are framed with the understanding that effective learning environments are social and collaborative in nature (Vygotsky, 1978). </w:t>
      </w:r>
    </w:p>
    <w:p w14:paraId="5C99A107" w14:textId="77777777" w:rsidR="00963A53" w:rsidRPr="00963A53" w:rsidRDefault="00963A53" w:rsidP="00963A53">
      <w:pPr>
        <w:rPr>
          <w:szCs w:val="20"/>
        </w:rPr>
      </w:pPr>
    </w:p>
    <w:p w14:paraId="0CC360B0" w14:textId="77777777" w:rsidR="00963A53" w:rsidRPr="00963A53" w:rsidRDefault="00963A53" w:rsidP="00963A53">
      <w:pPr>
        <w:rPr>
          <w:szCs w:val="20"/>
        </w:rPr>
      </w:pPr>
      <w:r w:rsidRPr="00963A53">
        <w:rPr>
          <w:szCs w:val="20"/>
        </w:rPr>
        <w:t xml:space="preserve">The second theoretical underpinning for CSOE is constructivism. We concur with the assertion that our candidates and their students are active makers of meaning, rather than passive absorbers of knowledge (Dewey, 1944; Vygotsky, 1962; </w:t>
      </w:r>
      <w:proofErr w:type="spellStart"/>
      <w:r w:rsidRPr="00963A53">
        <w:rPr>
          <w:szCs w:val="20"/>
        </w:rPr>
        <w:t>Brosio</w:t>
      </w:r>
      <w:proofErr w:type="spellEnd"/>
      <w:r w:rsidRPr="00963A53">
        <w:rPr>
          <w:szCs w:val="20"/>
        </w:rPr>
        <w:t xml:space="preserve">, 2000). </w:t>
      </w:r>
    </w:p>
    <w:p w14:paraId="3E60FCEE" w14:textId="77777777" w:rsidR="00963A53" w:rsidRPr="00963A53" w:rsidRDefault="00963A53" w:rsidP="00963A53">
      <w:pPr>
        <w:rPr>
          <w:szCs w:val="20"/>
        </w:rPr>
      </w:pPr>
    </w:p>
    <w:p w14:paraId="29D40AC2" w14:textId="77777777" w:rsidR="00963A53" w:rsidRPr="00963A53" w:rsidRDefault="00963A53" w:rsidP="00963A53">
      <w:pPr>
        <w:rPr>
          <w:szCs w:val="20"/>
        </w:rPr>
      </w:pPr>
      <w:r w:rsidRPr="00963A53">
        <w:rPr>
          <w:szCs w:val="20"/>
        </w:rPr>
        <w:t xml:space="preserve">We expect our candidates to engage social constructivism by utilizing existing knowledge, interests, attitudes, and goals to select and interpret available information. Faculty recognize the insider knowledge that candidates bring to courses and provide the environment for them to utilize their uniquely personal knowledge to create meaning as they integrate these </w:t>
      </w:r>
      <w:r w:rsidRPr="00963A53">
        <w:rPr>
          <w:szCs w:val="20"/>
        </w:rPr>
        <w:lastRenderedPageBreak/>
        <w:t xml:space="preserve">knowledge bases with their diverse cultural, ethnic, social, and economic circumstances through analysis, reflection, and research. </w:t>
      </w:r>
    </w:p>
    <w:p w14:paraId="46AD7537" w14:textId="77777777" w:rsidR="00963A53" w:rsidRPr="00963A53" w:rsidRDefault="00963A53" w:rsidP="00963A53">
      <w:pPr>
        <w:rPr>
          <w:szCs w:val="20"/>
        </w:rPr>
      </w:pPr>
    </w:p>
    <w:p w14:paraId="0776966D" w14:textId="77777777" w:rsidR="00963A53" w:rsidRPr="00963A53" w:rsidRDefault="00963A53" w:rsidP="00963A53">
      <w:pPr>
        <w:rPr>
          <w:szCs w:val="20"/>
        </w:rPr>
      </w:pPr>
    </w:p>
    <w:p w14:paraId="6B758619" w14:textId="77777777" w:rsidR="00963A53" w:rsidRPr="00963A53" w:rsidRDefault="00963A53" w:rsidP="00963A53">
      <w:pPr>
        <w:rPr>
          <w:szCs w:val="20"/>
        </w:rPr>
      </w:pPr>
      <w:r w:rsidRPr="00963A53">
        <w:rPr>
          <w:szCs w:val="20"/>
        </w:rPr>
        <w:t xml:space="preserve">We model a humanistic learning environment that encourages critical inquiry to connect learners with one another (Rodgers, 2002; Greene, 2000; Palmer, 1998; </w:t>
      </w:r>
      <w:proofErr w:type="spellStart"/>
      <w:r w:rsidRPr="00963A53">
        <w:rPr>
          <w:szCs w:val="20"/>
        </w:rPr>
        <w:t>Sergiovanni</w:t>
      </w:r>
      <w:proofErr w:type="spellEnd"/>
      <w:r w:rsidRPr="00963A53">
        <w:rPr>
          <w:szCs w:val="20"/>
        </w:rPr>
        <w:t>, 1999). Faculty members create caring environments where candidates are encouraged and supported to reach beyond themselves and to engage various points of view, diversity of ideas and practices.</w:t>
      </w:r>
    </w:p>
    <w:p w14:paraId="16A65742" w14:textId="77777777" w:rsidR="00963A53" w:rsidRPr="00963A53" w:rsidRDefault="00963A53" w:rsidP="00963A53">
      <w:pPr>
        <w:rPr>
          <w:b/>
          <w:color w:val="005391"/>
          <w:sz w:val="22"/>
          <w:szCs w:val="22"/>
        </w:rPr>
      </w:pPr>
    </w:p>
    <w:p w14:paraId="066E414B" w14:textId="77777777" w:rsidR="00963A53" w:rsidRPr="00963A53" w:rsidRDefault="00963A53" w:rsidP="00963A53">
      <w:pPr>
        <w:keepNext/>
        <w:outlineLvl w:val="0"/>
        <w:rPr>
          <w:b/>
          <w:bCs/>
          <w:color w:val="005391"/>
        </w:rPr>
      </w:pPr>
      <w:r w:rsidRPr="00963A53">
        <w:rPr>
          <w:b/>
          <w:bCs/>
          <w:color w:val="005391"/>
        </w:rPr>
        <w:t>Bilingual Authorization Program Learning Outcomes:</w:t>
      </w:r>
    </w:p>
    <w:p w14:paraId="4ECB8435" w14:textId="77777777" w:rsidR="00963A53" w:rsidRPr="00963A53" w:rsidRDefault="00963A53" w:rsidP="00963A53"/>
    <w:tbl>
      <w:tblPr>
        <w:tblStyle w:val="TableGrid"/>
        <w:tblW w:w="0" w:type="auto"/>
        <w:tblLayout w:type="fixed"/>
        <w:tblLook w:val="06A0" w:firstRow="1" w:lastRow="0" w:firstColumn="1" w:lastColumn="0" w:noHBand="1" w:noVBand="1"/>
      </w:tblPr>
      <w:tblGrid>
        <w:gridCol w:w="13410"/>
      </w:tblGrid>
      <w:tr w:rsidR="00963A53" w:rsidRPr="00963A53" w14:paraId="3F7EBE9D" w14:textId="77777777" w:rsidTr="00BC4229">
        <w:tc>
          <w:tcPr>
            <w:tcW w:w="13410" w:type="dxa"/>
          </w:tcPr>
          <w:p w14:paraId="709BB44D" w14:textId="77777777" w:rsidR="00963A53" w:rsidRPr="00963A53" w:rsidRDefault="00963A53" w:rsidP="00963A53">
            <w:pPr>
              <w:spacing w:line="259" w:lineRule="auto"/>
              <w:rPr>
                <w:b/>
                <w:bCs/>
                <w:sz w:val="22"/>
                <w:szCs w:val="22"/>
              </w:rPr>
            </w:pPr>
            <w:r w:rsidRPr="00963A53">
              <w:rPr>
                <w:b/>
                <w:bCs/>
                <w:sz w:val="22"/>
                <w:szCs w:val="22"/>
              </w:rPr>
              <w:t xml:space="preserve">PLO 1: </w:t>
            </w:r>
            <w:r w:rsidRPr="00963A53">
              <w:rPr>
                <w:rFonts w:eastAsia="Arial"/>
                <w:sz w:val="22"/>
                <w:szCs w:val="22"/>
              </w:rPr>
              <w:t>Demonstrate professional educator skills and apply critical thinking skills in the context of bilingual educational settings.</w:t>
            </w:r>
          </w:p>
          <w:p w14:paraId="2060E004" w14:textId="77777777" w:rsidR="00963A53" w:rsidRPr="00963A53" w:rsidRDefault="00963A53" w:rsidP="00963A53">
            <w:pPr>
              <w:rPr>
                <w:b/>
                <w:bCs/>
                <w:sz w:val="22"/>
                <w:szCs w:val="22"/>
              </w:rPr>
            </w:pPr>
          </w:p>
        </w:tc>
      </w:tr>
      <w:tr w:rsidR="00963A53" w:rsidRPr="00963A53" w14:paraId="45447C2D" w14:textId="77777777" w:rsidTr="00BC4229">
        <w:tc>
          <w:tcPr>
            <w:tcW w:w="13410" w:type="dxa"/>
          </w:tcPr>
          <w:p w14:paraId="7C63599C" w14:textId="77777777" w:rsidR="00963A53" w:rsidRPr="00963A53" w:rsidRDefault="00963A53" w:rsidP="00963A53">
            <w:pPr>
              <w:rPr>
                <w:sz w:val="22"/>
                <w:szCs w:val="22"/>
              </w:rPr>
            </w:pPr>
            <w:r w:rsidRPr="00963A53">
              <w:rPr>
                <w:b/>
                <w:bCs/>
                <w:sz w:val="22"/>
                <w:szCs w:val="22"/>
              </w:rPr>
              <w:t xml:space="preserve">PLO 2: </w:t>
            </w:r>
            <w:r w:rsidRPr="00963A53">
              <w:rPr>
                <w:rFonts w:eastAsia="Arial"/>
                <w:sz w:val="22"/>
                <w:szCs w:val="22"/>
              </w:rPr>
              <w:t>Demonstrate competence in interpersonal, oral, written, and technological skills in individual and multicultural team environments.</w:t>
            </w:r>
          </w:p>
          <w:p w14:paraId="0A71A7F1" w14:textId="77777777" w:rsidR="00963A53" w:rsidRPr="00963A53" w:rsidRDefault="00963A53" w:rsidP="00963A53">
            <w:pPr>
              <w:rPr>
                <w:b/>
                <w:bCs/>
                <w:sz w:val="22"/>
                <w:szCs w:val="22"/>
              </w:rPr>
            </w:pPr>
          </w:p>
        </w:tc>
      </w:tr>
      <w:tr w:rsidR="00963A53" w:rsidRPr="00963A53" w14:paraId="74C8F005" w14:textId="77777777" w:rsidTr="00BC4229">
        <w:tc>
          <w:tcPr>
            <w:tcW w:w="13410" w:type="dxa"/>
          </w:tcPr>
          <w:p w14:paraId="6F5CA9F4" w14:textId="77777777" w:rsidR="00963A53" w:rsidRPr="00963A53" w:rsidRDefault="00963A53" w:rsidP="00963A53">
            <w:pPr>
              <w:rPr>
                <w:sz w:val="22"/>
                <w:szCs w:val="22"/>
              </w:rPr>
            </w:pPr>
            <w:r w:rsidRPr="00963A53">
              <w:rPr>
                <w:b/>
                <w:bCs/>
                <w:sz w:val="22"/>
                <w:szCs w:val="22"/>
              </w:rPr>
              <w:t xml:space="preserve">PLO 3: </w:t>
            </w:r>
            <w:r w:rsidRPr="00963A53">
              <w:rPr>
                <w:rFonts w:eastAsia="Arial"/>
                <w:sz w:val="22"/>
                <w:szCs w:val="22"/>
              </w:rPr>
              <w:t>Demonstrate the ability to collect, analyze, and critically evaluate data as information to arrive at rationale conclusions</w:t>
            </w:r>
          </w:p>
          <w:p w14:paraId="50F0ED27" w14:textId="77777777" w:rsidR="00963A53" w:rsidRPr="00963A53" w:rsidRDefault="00963A53" w:rsidP="00963A53">
            <w:pPr>
              <w:rPr>
                <w:b/>
                <w:bCs/>
                <w:sz w:val="22"/>
                <w:szCs w:val="22"/>
              </w:rPr>
            </w:pPr>
          </w:p>
          <w:p w14:paraId="45C6C038" w14:textId="77777777" w:rsidR="00963A53" w:rsidRPr="00963A53" w:rsidRDefault="00963A53" w:rsidP="00963A53">
            <w:pPr>
              <w:rPr>
                <w:b/>
                <w:bCs/>
                <w:sz w:val="22"/>
                <w:szCs w:val="22"/>
              </w:rPr>
            </w:pPr>
          </w:p>
        </w:tc>
      </w:tr>
      <w:tr w:rsidR="00963A53" w:rsidRPr="00963A53" w14:paraId="6A179410" w14:textId="77777777" w:rsidTr="00BC4229">
        <w:tc>
          <w:tcPr>
            <w:tcW w:w="13410" w:type="dxa"/>
          </w:tcPr>
          <w:p w14:paraId="5BACDB30" w14:textId="77777777" w:rsidR="00963A53" w:rsidRPr="00963A53" w:rsidRDefault="00963A53" w:rsidP="00963A53">
            <w:pPr>
              <w:rPr>
                <w:b/>
                <w:bCs/>
                <w:sz w:val="22"/>
                <w:szCs w:val="22"/>
              </w:rPr>
            </w:pPr>
            <w:r w:rsidRPr="00963A53">
              <w:rPr>
                <w:b/>
                <w:bCs/>
                <w:sz w:val="22"/>
                <w:szCs w:val="22"/>
              </w:rPr>
              <w:t>PLO 4:</w:t>
            </w:r>
            <w:r w:rsidRPr="00963A53">
              <w:rPr>
                <w:sz w:val="22"/>
                <w:szCs w:val="22"/>
              </w:rPr>
              <w:t xml:space="preserve"> </w:t>
            </w:r>
            <w:r w:rsidRPr="00963A53">
              <w:rPr>
                <w:rFonts w:eastAsia="Arial"/>
                <w:sz w:val="22"/>
                <w:szCs w:val="22"/>
              </w:rPr>
              <w:t>Demonstrate the ability to make ethical and socially responsible decisions in bilingual education scenarios.</w:t>
            </w:r>
          </w:p>
          <w:p w14:paraId="1161A585" w14:textId="77777777" w:rsidR="00963A53" w:rsidRPr="00963A53" w:rsidRDefault="00963A53" w:rsidP="00963A53">
            <w:pPr>
              <w:rPr>
                <w:sz w:val="22"/>
                <w:szCs w:val="22"/>
              </w:rPr>
            </w:pPr>
          </w:p>
        </w:tc>
      </w:tr>
    </w:tbl>
    <w:p w14:paraId="25982539" w14:textId="77777777" w:rsidR="00963A53" w:rsidRPr="00963A53" w:rsidRDefault="00963A53" w:rsidP="00963A53"/>
    <w:p w14:paraId="58D8B567" w14:textId="77777777" w:rsidR="00963A53" w:rsidRPr="00963A53" w:rsidRDefault="00963A53" w:rsidP="00963A53"/>
    <w:p w14:paraId="0CB40504" w14:textId="77777777" w:rsidR="00963A53" w:rsidRPr="00963A53" w:rsidRDefault="00963A53" w:rsidP="00963A53"/>
    <w:p w14:paraId="713120B3" w14:textId="77777777" w:rsidR="00963A53" w:rsidRPr="00963A53" w:rsidRDefault="00963A53" w:rsidP="00963A53">
      <w:pPr>
        <w:keepNext/>
        <w:outlineLvl w:val="0"/>
        <w:rPr>
          <w:b/>
          <w:bCs/>
          <w:color w:val="005391"/>
        </w:rPr>
      </w:pPr>
      <w:r w:rsidRPr="00963A53">
        <w:rPr>
          <w:b/>
          <w:bCs/>
          <w:color w:val="005391"/>
        </w:rPr>
        <w:t>Course Learning Outcomes:</w:t>
      </w:r>
    </w:p>
    <w:p w14:paraId="04C0605A" w14:textId="77777777" w:rsidR="00963A53" w:rsidRPr="00963A53" w:rsidRDefault="00963A53" w:rsidP="00963A53">
      <w:pPr>
        <w:keepNext/>
        <w:outlineLvl w:val="0"/>
        <w:rPr>
          <w:b/>
          <w:bCs/>
          <w:color w:val="005391"/>
        </w:rPr>
      </w:pPr>
      <w:r w:rsidRPr="00963A53">
        <w:rPr>
          <w:b/>
          <w:bCs/>
          <w:color w:val="005391"/>
        </w:rPr>
        <w:t>California Commission on Teacher Credentialing Bilingual Authorization Standards</w:t>
      </w:r>
    </w:p>
    <w:p w14:paraId="633D10C5" w14:textId="77777777" w:rsidR="00963A53" w:rsidRPr="00963A53" w:rsidRDefault="00963A53" w:rsidP="00963A5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3400"/>
      </w:tblGrid>
      <w:tr w:rsidR="00963A53" w:rsidRPr="00963A53" w14:paraId="79A76E14"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38B9389F" w14:textId="77777777" w:rsidR="00963A53" w:rsidRPr="00963A53" w:rsidRDefault="00963A53" w:rsidP="00963A53">
            <w:pPr>
              <w:rPr>
                <w:rFonts w:eastAsia="Arial"/>
                <w:sz w:val="22"/>
                <w:szCs w:val="22"/>
                <w:lang w:bidi="en-US"/>
              </w:rPr>
            </w:pPr>
            <w:r w:rsidRPr="00963A53">
              <w:rPr>
                <w:rFonts w:eastAsia="Arial"/>
                <w:b/>
                <w:bCs/>
                <w:sz w:val="22"/>
                <w:szCs w:val="22"/>
                <w:lang w:bidi="en-US"/>
              </w:rPr>
              <w:t>CLO 1:</w:t>
            </w:r>
            <w:r w:rsidRPr="00963A53">
              <w:rPr>
                <w:rFonts w:eastAsia="Arial"/>
                <w:sz w:val="22"/>
                <w:szCs w:val="22"/>
                <w:lang w:bidi="en-US"/>
              </w:rPr>
              <w:t xml:space="preserve"> Candidates demonstrate knowledge of the traditions, roles, status, and communication patterns of the culture of emphasis as experienced in the country or countries of origin and in the United States. </w:t>
            </w:r>
          </w:p>
          <w:p w14:paraId="34BE0A8C" w14:textId="77777777" w:rsidR="00963A53" w:rsidRPr="00963A53" w:rsidRDefault="00963A53" w:rsidP="00963A53">
            <w:pPr>
              <w:rPr>
                <w:rFonts w:eastAsia="Arial"/>
                <w:sz w:val="22"/>
                <w:szCs w:val="22"/>
                <w:lang w:bidi="en-US"/>
              </w:rPr>
            </w:pPr>
          </w:p>
        </w:tc>
      </w:tr>
      <w:tr w:rsidR="00963A53" w:rsidRPr="00963A53" w14:paraId="01DE5512"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2736F193" w14:textId="77777777" w:rsidR="00963A53" w:rsidRPr="00963A53" w:rsidRDefault="00963A53" w:rsidP="00963A53">
            <w:pPr>
              <w:rPr>
                <w:rFonts w:eastAsia="Arial"/>
                <w:sz w:val="22"/>
                <w:szCs w:val="22"/>
                <w:lang w:bidi="en-US"/>
              </w:rPr>
            </w:pPr>
            <w:r w:rsidRPr="00963A53">
              <w:rPr>
                <w:rFonts w:eastAsia="Arial"/>
                <w:b/>
                <w:bCs/>
                <w:sz w:val="22"/>
                <w:szCs w:val="22"/>
                <w:lang w:bidi="en-US"/>
              </w:rPr>
              <w:t>CLO 2:</w:t>
            </w:r>
            <w:r w:rsidRPr="00963A53">
              <w:rPr>
                <w:rFonts w:eastAsia="Arial"/>
                <w:sz w:val="22"/>
                <w:szCs w:val="22"/>
                <w:lang w:bidi="en-US"/>
              </w:rPr>
              <w:t xml:space="preserve"> Candidates demonstrate an understanding of cross-cultural, </w:t>
            </w:r>
            <w:proofErr w:type="gramStart"/>
            <w:r w:rsidRPr="00963A53">
              <w:rPr>
                <w:rFonts w:eastAsia="Arial"/>
                <w:sz w:val="22"/>
                <w:szCs w:val="22"/>
                <w:lang w:bidi="en-US"/>
              </w:rPr>
              <w:t>intercultural</w:t>
            </w:r>
            <w:proofErr w:type="gramEnd"/>
            <w:r w:rsidRPr="00963A53">
              <w:rPr>
                <w:rFonts w:eastAsia="Arial"/>
                <w:sz w:val="22"/>
                <w:szCs w:val="22"/>
                <w:lang w:bidi="en-US"/>
              </w:rPr>
              <w:t xml:space="preserve"> and intracultural relationships and interactions, as well as contributions of the culture of emphasis in California and the United States. </w:t>
            </w:r>
          </w:p>
        </w:tc>
      </w:tr>
      <w:tr w:rsidR="00963A53" w:rsidRPr="00963A53" w14:paraId="1696A5B0"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49723DA6" w14:textId="77777777" w:rsidR="00963A53" w:rsidRPr="00963A53" w:rsidRDefault="00963A53" w:rsidP="00963A53">
            <w:pPr>
              <w:rPr>
                <w:rFonts w:eastAsia="Arial"/>
                <w:sz w:val="22"/>
                <w:szCs w:val="22"/>
                <w:lang w:bidi="en-US"/>
              </w:rPr>
            </w:pPr>
            <w:r w:rsidRPr="00963A53">
              <w:rPr>
                <w:rFonts w:eastAsia="Arial"/>
                <w:b/>
                <w:bCs/>
                <w:sz w:val="22"/>
                <w:szCs w:val="22"/>
                <w:lang w:bidi="en-US"/>
              </w:rPr>
              <w:t>CLO 3:</w:t>
            </w:r>
            <w:r w:rsidRPr="00963A53">
              <w:rPr>
                <w:rFonts w:eastAsia="Arial"/>
                <w:sz w:val="22"/>
                <w:szCs w:val="22"/>
                <w:lang w:bidi="en-US"/>
              </w:rPr>
              <w:t xml:space="preserve"> Candidates demonstrate knowledge of major historical events, political, economic, religious, and educational factors that influence the socialization and acculturation experiences of the target groups in the California and the U.S. </w:t>
            </w:r>
          </w:p>
          <w:p w14:paraId="3EB3E64B" w14:textId="77777777" w:rsidR="00963A53" w:rsidRPr="00963A53" w:rsidRDefault="00963A53" w:rsidP="00963A53">
            <w:pPr>
              <w:rPr>
                <w:rFonts w:eastAsia="Arial"/>
                <w:sz w:val="22"/>
                <w:szCs w:val="22"/>
                <w:lang w:bidi="en-US"/>
              </w:rPr>
            </w:pPr>
          </w:p>
        </w:tc>
      </w:tr>
      <w:tr w:rsidR="00963A53" w:rsidRPr="00963A53" w14:paraId="2B9C26A7" w14:textId="77777777" w:rsidTr="00BC4229">
        <w:trPr>
          <w:cantSplit/>
          <w:trHeight w:val="386"/>
        </w:trPr>
        <w:tc>
          <w:tcPr>
            <w:tcW w:w="5000" w:type="pct"/>
            <w:tcBorders>
              <w:top w:val="single" w:sz="4" w:space="0" w:color="auto"/>
              <w:left w:val="single" w:sz="4" w:space="0" w:color="auto"/>
              <w:bottom w:val="single" w:sz="4" w:space="0" w:color="auto"/>
              <w:right w:val="single" w:sz="4" w:space="0" w:color="auto"/>
            </w:tcBorders>
            <w:vAlign w:val="center"/>
          </w:tcPr>
          <w:p w14:paraId="2C5F0DA2" w14:textId="77777777" w:rsidR="00963A53" w:rsidRPr="00963A53" w:rsidRDefault="00963A53" w:rsidP="00963A53">
            <w:pPr>
              <w:rPr>
                <w:rFonts w:eastAsia="Arial"/>
                <w:sz w:val="22"/>
                <w:szCs w:val="22"/>
                <w:lang w:bidi="en-US"/>
              </w:rPr>
            </w:pPr>
            <w:r w:rsidRPr="00963A53">
              <w:rPr>
                <w:rFonts w:eastAsia="Arial"/>
                <w:b/>
                <w:bCs/>
                <w:sz w:val="22"/>
                <w:szCs w:val="22"/>
                <w:lang w:bidi="en-US"/>
              </w:rPr>
              <w:lastRenderedPageBreak/>
              <w:t>CLO 4:</w:t>
            </w:r>
            <w:r w:rsidRPr="00963A53">
              <w:rPr>
                <w:rFonts w:eastAsia="Arial"/>
                <w:sz w:val="22"/>
                <w:szCs w:val="22"/>
                <w:lang w:bidi="en-US"/>
              </w:rPr>
              <w:t xml:space="preserve"> Candidates demonstrate knowledge of the country/countries of origin, including geographic barriers, demographic and linguistic patterns, and the ways in which these affect trends of migration, </w:t>
            </w:r>
            <w:proofErr w:type="gramStart"/>
            <w:r w:rsidRPr="00963A53">
              <w:rPr>
                <w:rFonts w:eastAsia="Arial"/>
                <w:sz w:val="22"/>
                <w:szCs w:val="22"/>
                <w:lang w:bidi="en-US"/>
              </w:rPr>
              <w:t>immigration</w:t>
            </w:r>
            <w:proofErr w:type="gramEnd"/>
            <w:r w:rsidRPr="00963A53">
              <w:rPr>
                <w:rFonts w:eastAsia="Arial"/>
                <w:sz w:val="22"/>
                <w:szCs w:val="22"/>
                <w:lang w:bidi="en-US"/>
              </w:rPr>
              <w:t xml:space="preserve"> and settlement in the United States. </w:t>
            </w:r>
          </w:p>
          <w:p w14:paraId="559AB846" w14:textId="77777777" w:rsidR="00963A53" w:rsidRPr="00963A53" w:rsidRDefault="00963A53" w:rsidP="00963A53">
            <w:pPr>
              <w:rPr>
                <w:rFonts w:eastAsia="Arial"/>
                <w:sz w:val="22"/>
                <w:szCs w:val="22"/>
                <w:lang w:bidi="en-US"/>
              </w:rPr>
            </w:pPr>
          </w:p>
        </w:tc>
      </w:tr>
    </w:tbl>
    <w:p w14:paraId="2083AA9D" w14:textId="77777777" w:rsidR="00963A53" w:rsidRPr="00963A53" w:rsidRDefault="00963A53" w:rsidP="00963A53"/>
    <w:p w14:paraId="7635099F" w14:textId="77777777" w:rsidR="00963A53" w:rsidRPr="00963A53" w:rsidRDefault="00963A53" w:rsidP="00963A53"/>
    <w:p w14:paraId="6BBF08A1" w14:textId="77777777" w:rsidR="00963A53" w:rsidRPr="00963A53" w:rsidRDefault="00963A53" w:rsidP="00963A53">
      <w:pPr>
        <w:keepNext/>
        <w:outlineLvl w:val="0"/>
        <w:rPr>
          <w:b/>
          <w:bCs/>
          <w:color w:val="005391"/>
        </w:rPr>
      </w:pPr>
      <w:r w:rsidRPr="00963A53">
        <w:rPr>
          <w:b/>
          <w:bCs/>
          <w:color w:val="005391"/>
        </w:rPr>
        <w:t>Course Description</w:t>
      </w:r>
    </w:p>
    <w:p w14:paraId="1ABAE9AC" w14:textId="77777777" w:rsidR="00963A53" w:rsidRPr="00963A53" w:rsidRDefault="00963A53" w:rsidP="00963A53"/>
    <w:p w14:paraId="0FA33597" w14:textId="77777777" w:rsidR="00963A53" w:rsidRPr="00963A53" w:rsidRDefault="00963A53" w:rsidP="00963A53">
      <w:pPr>
        <w:rPr>
          <w:sz w:val="22"/>
          <w:szCs w:val="22"/>
        </w:rPr>
      </w:pPr>
      <w:r w:rsidRPr="00963A53">
        <w:rPr>
          <w:rFonts w:eastAsia="Arial"/>
          <w:sz w:val="22"/>
          <w:szCs w:val="22"/>
        </w:rPr>
        <w:t xml:space="preserve">This course is designed to develop candidates’ knowledge of the traditions, roles, status, and communication patterns of the culture of emphasis as experienced in the country or countries of origin and in the United States. Included in that knowledge is the understanding of </w:t>
      </w:r>
      <w:proofErr w:type="spellStart"/>
      <w:r w:rsidRPr="00963A53">
        <w:rPr>
          <w:rFonts w:eastAsia="Arial"/>
          <w:sz w:val="22"/>
          <w:szCs w:val="22"/>
        </w:rPr>
        <w:t>crosscultural</w:t>
      </w:r>
      <w:proofErr w:type="spellEnd"/>
      <w:r w:rsidRPr="00963A53">
        <w:rPr>
          <w:rFonts w:eastAsia="Arial"/>
          <w:sz w:val="22"/>
          <w:szCs w:val="22"/>
        </w:rPr>
        <w:t xml:space="preserve">, intercultural and intracultural relationships and interactions, as well as contributions of the culture of emphasis in California and the United States. Also included is the knowledge of major historical events, political, economic, religious, and educational factors that influence the socialization and acculturation experiences of the target groups in California and the United States. Candidates demonstrate knowledge of country or countries of origin including geographic barriers, demographic and linguistic patterns, and the ways in which these affect trends of migration, immigration, and settlement in the United States. </w:t>
      </w:r>
    </w:p>
    <w:p w14:paraId="034BADFD" w14:textId="77777777" w:rsidR="00963A53" w:rsidRPr="00963A53" w:rsidRDefault="00963A53" w:rsidP="00963A53">
      <w:pPr>
        <w:rPr>
          <w:rFonts w:eastAsia="Cabin"/>
          <w:szCs w:val="20"/>
        </w:rPr>
      </w:pPr>
    </w:p>
    <w:p w14:paraId="095E6502" w14:textId="77777777" w:rsidR="00963A53" w:rsidRPr="00963A53" w:rsidRDefault="00963A53" w:rsidP="00963A53">
      <w:pPr>
        <w:keepNext/>
        <w:outlineLvl w:val="0"/>
        <w:rPr>
          <w:b/>
          <w:bCs/>
          <w:color w:val="005391"/>
        </w:rPr>
      </w:pPr>
      <w:r w:rsidRPr="00963A53">
        <w:rPr>
          <w:b/>
          <w:bCs/>
          <w:color w:val="005391"/>
        </w:rPr>
        <w:t>Candidate Expectations</w:t>
      </w:r>
    </w:p>
    <w:p w14:paraId="0555A3A6" w14:textId="77777777" w:rsidR="00963A53" w:rsidRPr="00963A53" w:rsidRDefault="00963A53" w:rsidP="00970B7B">
      <w:pPr>
        <w:numPr>
          <w:ilvl w:val="0"/>
          <w:numId w:val="29"/>
        </w:numPr>
        <w:ind w:left="360"/>
        <w:rPr>
          <w:color w:val="000000"/>
          <w:sz w:val="20"/>
          <w:szCs w:val="20"/>
        </w:rPr>
      </w:pPr>
    </w:p>
    <w:p w14:paraId="4173B7F7" w14:textId="77777777" w:rsidR="00963A53" w:rsidRPr="00963A53" w:rsidRDefault="00963A53" w:rsidP="00963A53">
      <w:pPr>
        <w:widowControl w:val="0"/>
        <w:rPr>
          <w:sz w:val="22"/>
          <w:szCs w:val="22"/>
        </w:rPr>
      </w:pPr>
      <w:r w:rsidRPr="00963A53">
        <w:rPr>
          <w:b/>
          <w:sz w:val="22"/>
          <w:szCs w:val="22"/>
        </w:rPr>
        <w:t>Respectful Speech and Actions</w:t>
      </w:r>
      <w:r w:rsidRPr="00963A53">
        <w:rPr>
          <w:sz w:val="22"/>
          <w:szCs w:val="22"/>
        </w:rPr>
        <w:t>: As an institution of higher education, Alliant International University has the obligation to combat racism, sexism, and other forms of bias and to provide an equal educational opportunity. Professional codes of ethics and the academic code shall be the guiding principles in dealing with speech or actions that, when considered objectively, are abusive and insulting.</w:t>
      </w:r>
    </w:p>
    <w:p w14:paraId="0F6550CF" w14:textId="77777777" w:rsidR="00963A53" w:rsidRPr="00963A53" w:rsidRDefault="00963A53" w:rsidP="00963A53">
      <w:pPr>
        <w:widowControl w:val="0"/>
        <w:rPr>
          <w:sz w:val="22"/>
          <w:szCs w:val="22"/>
        </w:rPr>
      </w:pPr>
    </w:p>
    <w:p w14:paraId="3CD9CC1F" w14:textId="77777777" w:rsidR="00963A53" w:rsidRPr="00963A53" w:rsidRDefault="00963A53" w:rsidP="00963A53">
      <w:pPr>
        <w:widowControl w:val="0"/>
        <w:rPr>
          <w:sz w:val="22"/>
          <w:szCs w:val="22"/>
        </w:rPr>
      </w:pPr>
      <w:r w:rsidRPr="00963A53">
        <w:rPr>
          <w:b/>
          <w:sz w:val="22"/>
          <w:szCs w:val="22"/>
        </w:rPr>
        <w:t>Professional Behavior</w:t>
      </w:r>
      <w:r w:rsidRPr="00963A53">
        <w:rPr>
          <w:sz w:val="22"/>
          <w:szCs w:val="22"/>
        </w:rPr>
        <w:t>: This program is a graduate-level professional program, and each member of the program, both candidates and faculty, are expected to engage in professional behavior and conduct. Students should always display empathy, self-control, friendliness, generosity, cooperation, helpfulness, and respect with their interactions with other candidates, staff, and faculty. Candidates will strive to exemplify professional behavior in all aspects of their participation in this program, to be on time in all engagements, to thoughtfully and diligently complete activities and assignments, and to treat all other program members with respect and dignity.</w:t>
      </w:r>
    </w:p>
    <w:p w14:paraId="0A78A093" w14:textId="77777777" w:rsidR="00963A53" w:rsidRPr="00963A53" w:rsidRDefault="00963A53" w:rsidP="00963A53"/>
    <w:p w14:paraId="50B4DCAD" w14:textId="77777777" w:rsidR="00963A53" w:rsidRPr="00963A53" w:rsidRDefault="00963A53" w:rsidP="00963A53"/>
    <w:p w14:paraId="4582B84E" w14:textId="77777777" w:rsidR="00963A53" w:rsidRPr="00963A53" w:rsidRDefault="00963A53" w:rsidP="00963A53">
      <w:pPr>
        <w:keepNext/>
        <w:outlineLvl w:val="0"/>
        <w:rPr>
          <w:b/>
          <w:bCs/>
          <w:color w:val="005391"/>
        </w:rPr>
      </w:pPr>
      <w:r w:rsidRPr="00963A53">
        <w:rPr>
          <w:b/>
          <w:bCs/>
          <w:color w:val="005391"/>
        </w:rPr>
        <w:t>Expected In-class (Online) and Preparation Time per Week</w:t>
      </w:r>
    </w:p>
    <w:p w14:paraId="42E571E9" w14:textId="77777777" w:rsidR="00963A53" w:rsidRPr="00963A53" w:rsidRDefault="00963A53" w:rsidP="00963A53"/>
    <w:tbl>
      <w:tblPr>
        <w:tblStyle w:val="TableGrid"/>
        <w:tblW w:w="5000" w:type="pct"/>
        <w:tblLook w:val="04A0" w:firstRow="1" w:lastRow="0" w:firstColumn="1" w:lastColumn="0" w:noHBand="0" w:noVBand="1"/>
      </w:tblPr>
      <w:tblGrid>
        <w:gridCol w:w="1616"/>
        <w:gridCol w:w="6569"/>
        <w:gridCol w:w="5215"/>
      </w:tblGrid>
      <w:tr w:rsidR="00963A53" w:rsidRPr="00963A53" w14:paraId="6BB11F47" w14:textId="77777777" w:rsidTr="00BC4229">
        <w:trPr>
          <w:trHeight w:val="561"/>
        </w:trPr>
        <w:tc>
          <w:tcPr>
            <w:tcW w:w="603" w:type="pct"/>
            <w:shd w:val="clear" w:color="auto" w:fill="005391"/>
            <w:vAlign w:val="center"/>
          </w:tcPr>
          <w:p w14:paraId="774FCEDC" w14:textId="77777777" w:rsidR="00963A53" w:rsidRPr="00963A53" w:rsidRDefault="00963A53" w:rsidP="00963A53">
            <w:pPr>
              <w:jc w:val="center"/>
            </w:pPr>
            <w:r w:rsidRPr="00963A53">
              <w:rPr>
                <w:b/>
                <w:bCs/>
                <w:color w:val="FFFFFF" w:themeColor="background1"/>
              </w:rPr>
              <w:t>Week</w:t>
            </w:r>
          </w:p>
        </w:tc>
        <w:tc>
          <w:tcPr>
            <w:tcW w:w="2451" w:type="pct"/>
            <w:shd w:val="clear" w:color="auto" w:fill="005391"/>
            <w:vAlign w:val="center"/>
          </w:tcPr>
          <w:p w14:paraId="4BBFB83F" w14:textId="77777777" w:rsidR="00963A53" w:rsidRPr="00963A53" w:rsidRDefault="00963A53" w:rsidP="00963A53">
            <w:pPr>
              <w:jc w:val="center"/>
              <w:rPr>
                <w:b/>
                <w:color w:val="FFFFFF" w:themeColor="background1"/>
              </w:rPr>
            </w:pPr>
            <w:r w:rsidRPr="00963A53">
              <w:rPr>
                <w:b/>
                <w:bCs/>
                <w:color w:val="FFFFFF" w:themeColor="background1"/>
              </w:rPr>
              <w:t>In-Class (Online) Time</w:t>
            </w:r>
          </w:p>
          <w:p w14:paraId="150C1923" w14:textId="77777777" w:rsidR="00963A53" w:rsidRPr="00963A53" w:rsidRDefault="00963A53" w:rsidP="00963A53">
            <w:pPr>
              <w:jc w:val="center"/>
            </w:pPr>
            <w:r w:rsidRPr="00963A53">
              <w:rPr>
                <w:color w:val="FFFFFF" w:themeColor="background1"/>
                <w:sz w:val="20"/>
                <w:szCs w:val="20"/>
              </w:rPr>
              <w:t>(Discussions, interactions, delivering presentations, viewing lectures, exams, etc.)</w:t>
            </w:r>
          </w:p>
        </w:tc>
        <w:tc>
          <w:tcPr>
            <w:tcW w:w="1946" w:type="pct"/>
            <w:shd w:val="clear" w:color="auto" w:fill="005391"/>
            <w:vAlign w:val="center"/>
          </w:tcPr>
          <w:p w14:paraId="0C2D1BCD" w14:textId="77777777" w:rsidR="00963A53" w:rsidRPr="00963A53" w:rsidRDefault="00963A53" w:rsidP="00963A53">
            <w:pPr>
              <w:spacing w:before="60" w:after="60"/>
              <w:jc w:val="center"/>
              <w:rPr>
                <w:b/>
                <w:color w:val="FFFFFF" w:themeColor="background1"/>
              </w:rPr>
            </w:pPr>
            <w:r w:rsidRPr="00963A53">
              <w:rPr>
                <w:b/>
                <w:bCs/>
                <w:color w:val="FFFFFF" w:themeColor="background1"/>
              </w:rPr>
              <w:t>Preparation Time</w:t>
            </w:r>
          </w:p>
          <w:p w14:paraId="399030E9" w14:textId="77777777" w:rsidR="00963A53" w:rsidRPr="00963A53" w:rsidRDefault="00963A53" w:rsidP="00963A53">
            <w:pPr>
              <w:spacing w:before="60" w:after="60"/>
              <w:jc w:val="center"/>
              <w:rPr>
                <w:color w:val="FFFFFF" w:themeColor="background1"/>
              </w:rPr>
            </w:pPr>
            <w:r w:rsidRPr="00963A53">
              <w:rPr>
                <w:color w:val="FFFFFF" w:themeColor="background1"/>
                <w:sz w:val="20"/>
                <w:szCs w:val="20"/>
              </w:rPr>
              <w:t>(</w:t>
            </w:r>
            <w:proofErr w:type="gramStart"/>
            <w:r w:rsidRPr="00963A53">
              <w:rPr>
                <w:color w:val="FFFFFF" w:themeColor="background1"/>
                <w:sz w:val="20"/>
                <w:szCs w:val="20"/>
              </w:rPr>
              <w:t>reading</w:t>
            </w:r>
            <w:proofErr w:type="gramEnd"/>
            <w:r w:rsidRPr="00963A53">
              <w:rPr>
                <w:color w:val="FFFFFF" w:themeColor="background1"/>
                <w:sz w:val="20"/>
                <w:szCs w:val="20"/>
              </w:rPr>
              <w:t>, completing major assignments, homework)</w:t>
            </w:r>
          </w:p>
        </w:tc>
      </w:tr>
      <w:tr w:rsidR="00963A53" w:rsidRPr="00963A53" w14:paraId="60166065" w14:textId="77777777" w:rsidTr="00BC4229">
        <w:trPr>
          <w:trHeight w:val="279"/>
        </w:trPr>
        <w:tc>
          <w:tcPr>
            <w:tcW w:w="603" w:type="pct"/>
          </w:tcPr>
          <w:p w14:paraId="0509CF52" w14:textId="77777777" w:rsidR="00963A53" w:rsidRPr="00963A53" w:rsidRDefault="00963A53" w:rsidP="00963A53">
            <w:pPr>
              <w:jc w:val="center"/>
              <w:rPr>
                <w:sz w:val="20"/>
              </w:rPr>
            </w:pPr>
            <w:r w:rsidRPr="00963A53">
              <w:rPr>
                <w:sz w:val="20"/>
              </w:rPr>
              <w:t>Week 1</w:t>
            </w:r>
          </w:p>
        </w:tc>
        <w:tc>
          <w:tcPr>
            <w:tcW w:w="2451" w:type="pct"/>
          </w:tcPr>
          <w:p w14:paraId="64633F40" w14:textId="77777777" w:rsidR="00963A53" w:rsidRPr="00963A53" w:rsidRDefault="00963A53" w:rsidP="00963A53">
            <w:pPr>
              <w:jc w:val="center"/>
              <w:rPr>
                <w:sz w:val="20"/>
              </w:rPr>
            </w:pPr>
            <w:r w:rsidRPr="00963A53">
              <w:rPr>
                <w:sz w:val="20"/>
              </w:rPr>
              <w:t>5 hours</w:t>
            </w:r>
          </w:p>
        </w:tc>
        <w:tc>
          <w:tcPr>
            <w:tcW w:w="1946" w:type="pct"/>
            <w:vAlign w:val="center"/>
          </w:tcPr>
          <w:p w14:paraId="4E7E5882" w14:textId="77777777" w:rsidR="00963A53" w:rsidRPr="00963A53" w:rsidRDefault="00963A53" w:rsidP="00963A53">
            <w:pPr>
              <w:jc w:val="center"/>
              <w:rPr>
                <w:sz w:val="20"/>
              </w:rPr>
            </w:pPr>
            <w:r w:rsidRPr="00963A53">
              <w:rPr>
                <w:sz w:val="20"/>
              </w:rPr>
              <w:t>11 hours</w:t>
            </w:r>
          </w:p>
        </w:tc>
      </w:tr>
      <w:tr w:rsidR="00963A53" w:rsidRPr="00963A53" w14:paraId="7C441DC6" w14:textId="77777777" w:rsidTr="00BC4229">
        <w:trPr>
          <w:trHeight w:val="267"/>
        </w:trPr>
        <w:tc>
          <w:tcPr>
            <w:tcW w:w="603" w:type="pct"/>
          </w:tcPr>
          <w:p w14:paraId="557CF57B" w14:textId="77777777" w:rsidR="00963A53" w:rsidRPr="00963A53" w:rsidRDefault="00963A53" w:rsidP="00963A53">
            <w:pPr>
              <w:jc w:val="center"/>
              <w:rPr>
                <w:sz w:val="20"/>
              </w:rPr>
            </w:pPr>
            <w:r w:rsidRPr="00963A53">
              <w:rPr>
                <w:sz w:val="20"/>
              </w:rPr>
              <w:t>Week 2</w:t>
            </w:r>
          </w:p>
        </w:tc>
        <w:tc>
          <w:tcPr>
            <w:tcW w:w="2451" w:type="pct"/>
          </w:tcPr>
          <w:p w14:paraId="35E25403" w14:textId="77777777" w:rsidR="00963A53" w:rsidRPr="00963A53" w:rsidRDefault="00963A53" w:rsidP="00963A53">
            <w:pPr>
              <w:jc w:val="center"/>
              <w:rPr>
                <w:sz w:val="20"/>
              </w:rPr>
            </w:pPr>
            <w:r w:rsidRPr="00963A53">
              <w:rPr>
                <w:sz w:val="20"/>
              </w:rPr>
              <w:t>5 hours</w:t>
            </w:r>
          </w:p>
        </w:tc>
        <w:tc>
          <w:tcPr>
            <w:tcW w:w="1946" w:type="pct"/>
            <w:vAlign w:val="center"/>
          </w:tcPr>
          <w:p w14:paraId="46BDD93F" w14:textId="77777777" w:rsidR="00963A53" w:rsidRPr="00963A53" w:rsidRDefault="00963A53" w:rsidP="00963A53">
            <w:pPr>
              <w:jc w:val="center"/>
              <w:rPr>
                <w:sz w:val="20"/>
              </w:rPr>
            </w:pPr>
            <w:r w:rsidRPr="00963A53">
              <w:rPr>
                <w:sz w:val="20"/>
              </w:rPr>
              <w:t>11 hours</w:t>
            </w:r>
          </w:p>
        </w:tc>
      </w:tr>
      <w:tr w:rsidR="00963A53" w:rsidRPr="00963A53" w14:paraId="14A02BF5" w14:textId="77777777" w:rsidTr="00BC4229">
        <w:trPr>
          <w:trHeight w:val="279"/>
        </w:trPr>
        <w:tc>
          <w:tcPr>
            <w:tcW w:w="603" w:type="pct"/>
          </w:tcPr>
          <w:p w14:paraId="5C37379A" w14:textId="77777777" w:rsidR="00963A53" w:rsidRPr="00963A53" w:rsidRDefault="00963A53" w:rsidP="00963A53">
            <w:pPr>
              <w:jc w:val="center"/>
              <w:rPr>
                <w:sz w:val="20"/>
              </w:rPr>
            </w:pPr>
            <w:r w:rsidRPr="00963A53">
              <w:rPr>
                <w:sz w:val="20"/>
              </w:rPr>
              <w:t>Week 3</w:t>
            </w:r>
          </w:p>
        </w:tc>
        <w:tc>
          <w:tcPr>
            <w:tcW w:w="2451" w:type="pct"/>
          </w:tcPr>
          <w:p w14:paraId="4D5D06C1" w14:textId="77777777" w:rsidR="00963A53" w:rsidRPr="00963A53" w:rsidRDefault="00963A53" w:rsidP="00963A53">
            <w:pPr>
              <w:jc w:val="center"/>
              <w:rPr>
                <w:sz w:val="20"/>
              </w:rPr>
            </w:pPr>
            <w:r w:rsidRPr="00963A53">
              <w:rPr>
                <w:sz w:val="20"/>
              </w:rPr>
              <w:t>5 hours</w:t>
            </w:r>
          </w:p>
        </w:tc>
        <w:tc>
          <w:tcPr>
            <w:tcW w:w="1946" w:type="pct"/>
            <w:vAlign w:val="center"/>
          </w:tcPr>
          <w:p w14:paraId="04D904F7" w14:textId="77777777" w:rsidR="00963A53" w:rsidRPr="00963A53" w:rsidRDefault="00963A53" w:rsidP="00963A53">
            <w:pPr>
              <w:jc w:val="center"/>
              <w:rPr>
                <w:sz w:val="20"/>
              </w:rPr>
            </w:pPr>
            <w:r w:rsidRPr="00963A53">
              <w:rPr>
                <w:sz w:val="20"/>
              </w:rPr>
              <w:t>11 hours</w:t>
            </w:r>
          </w:p>
        </w:tc>
      </w:tr>
      <w:tr w:rsidR="00963A53" w:rsidRPr="00963A53" w14:paraId="23E251A9" w14:textId="77777777" w:rsidTr="00BC4229">
        <w:trPr>
          <w:trHeight w:val="188"/>
        </w:trPr>
        <w:tc>
          <w:tcPr>
            <w:tcW w:w="603" w:type="pct"/>
          </w:tcPr>
          <w:p w14:paraId="5FC320A2" w14:textId="77777777" w:rsidR="00963A53" w:rsidRPr="00963A53" w:rsidRDefault="00963A53" w:rsidP="00963A53">
            <w:pPr>
              <w:jc w:val="center"/>
              <w:rPr>
                <w:sz w:val="20"/>
              </w:rPr>
            </w:pPr>
            <w:r w:rsidRPr="00963A53">
              <w:rPr>
                <w:sz w:val="20"/>
              </w:rPr>
              <w:t>Week 4</w:t>
            </w:r>
          </w:p>
        </w:tc>
        <w:tc>
          <w:tcPr>
            <w:tcW w:w="2451" w:type="pct"/>
          </w:tcPr>
          <w:p w14:paraId="5BC7BD64" w14:textId="77777777" w:rsidR="00963A53" w:rsidRPr="00963A53" w:rsidRDefault="00963A53" w:rsidP="00963A53">
            <w:pPr>
              <w:jc w:val="center"/>
              <w:rPr>
                <w:sz w:val="20"/>
              </w:rPr>
            </w:pPr>
            <w:r w:rsidRPr="00963A53">
              <w:rPr>
                <w:sz w:val="20"/>
              </w:rPr>
              <w:t>5 hours</w:t>
            </w:r>
          </w:p>
        </w:tc>
        <w:tc>
          <w:tcPr>
            <w:tcW w:w="1946" w:type="pct"/>
            <w:vAlign w:val="center"/>
          </w:tcPr>
          <w:p w14:paraId="18B99DAA" w14:textId="77777777" w:rsidR="00963A53" w:rsidRPr="00963A53" w:rsidRDefault="00963A53" w:rsidP="00963A53">
            <w:pPr>
              <w:jc w:val="center"/>
              <w:rPr>
                <w:sz w:val="20"/>
              </w:rPr>
            </w:pPr>
            <w:r w:rsidRPr="00963A53">
              <w:rPr>
                <w:sz w:val="20"/>
              </w:rPr>
              <w:t>11 hours</w:t>
            </w:r>
          </w:p>
        </w:tc>
      </w:tr>
      <w:tr w:rsidR="00963A53" w:rsidRPr="00963A53" w14:paraId="6F48A2BB" w14:textId="77777777" w:rsidTr="00BC4229">
        <w:trPr>
          <w:trHeight w:val="279"/>
        </w:trPr>
        <w:tc>
          <w:tcPr>
            <w:tcW w:w="603" w:type="pct"/>
          </w:tcPr>
          <w:p w14:paraId="3C637E23" w14:textId="77777777" w:rsidR="00963A53" w:rsidRPr="00963A53" w:rsidRDefault="00963A53" w:rsidP="00963A53">
            <w:pPr>
              <w:jc w:val="center"/>
              <w:rPr>
                <w:sz w:val="20"/>
              </w:rPr>
            </w:pPr>
            <w:r w:rsidRPr="00963A53">
              <w:rPr>
                <w:sz w:val="20"/>
              </w:rPr>
              <w:lastRenderedPageBreak/>
              <w:t>Week 5</w:t>
            </w:r>
          </w:p>
        </w:tc>
        <w:tc>
          <w:tcPr>
            <w:tcW w:w="2451" w:type="pct"/>
          </w:tcPr>
          <w:p w14:paraId="4FEAD1F7" w14:textId="77777777" w:rsidR="00963A53" w:rsidRPr="00963A53" w:rsidRDefault="00963A53" w:rsidP="00963A53">
            <w:pPr>
              <w:jc w:val="center"/>
              <w:rPr>
                <w:sz w:val="20"/>
              </w:rPr>
            </w:pPr>
            <w:r w:rsidRPr="00963A53">
              <w:rPr>
                <w:sz w:val="20"/>
              </w:rPr>
              <w:t>5 hours</w:t>
            </w:r>
          </w:p>
        </w:tc>
        <w:tc>
          <w:tcPr>
            <w:tcW w:w="1946" w:type="pct"/>
            <w:vAlign w:val="center"/>
          </w:tcPr>
          <w:p w14:paraId="7E85D4FB" w14:textId="77777777" w:rsidR="00963A53" w:rsidRPr="00963A53" w:rsidRDefault="00963A53" w:rsidP="00963A53">
            <w:pPr>
              <w:jc w:val="center"/>
              <w:rPr>
                <w:sz w:val="20"/>
              </w:rPr>
            </w:pPr>
            <w:r w:rsidRPr="00963A53">
              <w:rPr>
                <w:sz w:val="20"/>
              </w:rPr>
              <w:t>11 hours</w:t>
            </w:r>
          </w:p>
        </w:tc>
      </w:tr>
      <w:tr w:rsidR="00963A53" w:rsidRPr="00963A53" w14:paraId="4250C442" w14:textId="77777777" w:rsidTr="00BC4229">
        <w:trPr>
          <w:trHeight w:val="279"/>
        </w:trPr>
        <w:tc>
          <w:tcPr>
            <w:tcW w:w="603" w:type="pct"/>
          </w:tcPr>
          <w:p w14:paraId="5097E262" w14:textId="77777777" w:rsidR="00963A53" w:rsidRPr="00963A53" w:rsidRDefault="00963A53" w:rsidP="00963A53">
            <w:pPr>
              <w:jc w:val="center"/>
              <w:rPr>
                <w:sz w:val="20"/>
              </w:rPr>
            </w:pPr>
            <w:r w:rsidRPr="00963A53">
              <w:rPr>
                <w:sz w:val="20"/>
              </w:rPr>
              <w:t>Week 6</w:t>
            </w:r>
          </w:p>
        </w:tc>
        <w:tc>
          <w:tcPr>
            <w:tcW w:w="2451" w:type="pct"/>
          </w:tcPr>
          <w:p w14:paraId="6DD4AC94" w14:textId="77777777" w:rsidR="00963A53" w:rsidRPr="00963A53" w:rsidRDefault="00963A53" w:rsidP="00963A53">
            <w:pPr>
              <w:jc w:val="center"/>
              <w:rPr>
                <w:sz w:val="20"/>
              </w:rPr>
            </w:pPr>
            <w:r w:rsidRPr="00963A53">
              <w:rPr>
                <w:sz w:val="20"/>
              </w:rPr>
              <w:t>5 hours</w:t>
            </w:r>
          </w:p>
        </w:tc>
        <w:tc>
          <w:tcPr>
            <w:tcW w:w="1946" w:type="pct"/>
            <w:vAlign w:val="center"/>
          </w:tcPr>
          <w:p w14:paraId="12EDA7F3" w14:textId="77777777" w:rsidR="00963A53" w:rsidRPr="00963A53" w:rsidRDefault="00963A53" w:rsidP="00963A53">
            <w:pPr>
              <w:jc w:val="center"/>
              <w:rPr>
                <w:sz w:val="20"/>
              </w:rPr>
            </w:pPr>
            <w:r w:rsidRPr="00963A53">
              <w:rPr>
                <w:sz w:val="20"/>
              </w:rPr>
              <w:t>11 hours</w:t>
            </w:r>
          </w:p>
        </w:tc>
      </w:tr>
      <w:tr w:rsidR="00963A53" w:rsidRPr="00963A53" w14:paraId="47FB6120" w14:textId="77777777" w:rsidTr="00BC4229">
        <w:trPr>
          <w:trHeight w:val="279"/>
        </w:trPr>
        <w:tc>
          <w:tcPr>
            <w:tcW w:w="603" w:type="pct"/>
          </w:tcPr>
          <w:p w14:paraId="2F85ED8C" w14:textId="77777777" w:rsidR="00963A53" w:rsidRPr="00963A53" w:rsidRDefault="00963A53" w:rsidP="00963A53">
            <w:pPr>
              <w:jc w:val="center"/>
              <w:rPr>
                <w:sz w:val="20"/>
              </w:rPr>
            </w:pPr>
            <w:r w:rsidRPr="00963A53">
              <w:rPr>
                <w:sz w:val="20"/>
              </w:rPr>
              <w:t>Week 7</w:t>
            </w:r>
          </w:p>
        </w:tc>
        <w:tc>
          <w:tcPr>
            <w:tcW w:w="2451" w:type="pct"/>
          </w:tcPr>
          <w:p w14:paraId="3FF6D7F8" w14:textId="77777777" w:rsidR="00963A53" w:rsidRPr="00963A53" w:rsidRDefault="00963A53" w:rsidP="00963A53">
            <w:pPr>
              <w:jc w:val="center"/>
              <w:rPr>
                <w:sz w:val="20"/>
              </w:rPr>
            </w:pPr>
            <w:r w:rsidRPr="00963A53">
              <w:rPr>
                <w:sz w:val="20"/>
              </w:rPr>
              <w:t>5 hours</w:t>
            </w:r>
          </w:p>
        </w:tc>
        <w:tc>
          <w:tcPr>
            <w:tcW w:w="1946" w:type="pct"/>
            <w:vAlign w:val="center"/>
          </w:tcPr>
          <w:p w14:paraId="7BC82333" w14:textId="77777777" w:rsidR="00963A53" w:rsidRPr="00963A53" w:rsidRDefault="00963A53" w:rsidP="00963A53">
            <w:pPr>
              <w:jc w:val="center"/>
              <w:rPr>
                <w:sz w:val="20"/>
              </w:rPr>
            </w:pPr>
            <w:r w:rsidRPr="00963A53">
              <w:rPr>
                <w:sz w:val="20"/>
              </w:rPr>
              <w:t>11 hours</w:t>
            </w:r>
          </w:p>
        </w:tc>
      </w:tr>
      <w:tr w:rsidR="00963A53" w:rsidRPr="00963A53" w14:paraId="43DB5223" w14:textId="77777777" w:rsidTr="00BC4229">
        <w:trPr>
          <w:trHeight w:val="267"/>
        </w:trPr>
        <w:tc>
          <w:tcPr>
            <w:tcW w:w="603" w:type="pct"/>
          </w:tcPr>
          <w:p w14:paraId="11C9DD5F" w14:textId="77777777" w:rsidR="00963A53" w:rsidRPr="00963A53" w:rsidRDefault="00963A53" w:rsidP="00963A53">
            <w:pPr>
              <w:jc w:val="center"/>
              <w:rPr>
                <w:sz w:val="20"/>
              </w:rPr>
            </w:pPr>
            <w:r w:rsidRPr="00963A53">
              <w:rPr>
                <w:sz w:val="20"/>
              </w:rPr>
              <w:t>Week 8</w:t>
            </w:r>
          </w:p>
        </w:tc>
        <w:tc>
          <w:tcPr>
            <w:tcW w:w="2451" w:type="pct"/>
          </w:tcPr>
          <w:p w14:paraId="083E49B3" w14:textId="77777777" w:rsidR="00963A53" w:rsidRPr="00963A53" w:rsidRDefault="00963A53" w:rsidP="00963A53">
            <w:pPr>
              <w:jc w:val="center"/>
              <w:rPr>
                <w:sz w:val="20"/>
              </w:rPr>
            </w:pPr>
            <w:r w:rsidRPr="00963A53">
              <w:rPr>
                <w:sz w:val="20"/>
              </w:rPr>
              <w:t>5 hours</w:t>
            </w:r>
          </w:p>
        </w:tc>
        <w:tc>
          <w:tcPr>
            <w:tcW w:w="1946" w:type="pct"/>
            <w:vAlign w:val="center"/>
          </w:tcPr>
          <w:p w14:paraId="589E16BE" w14:textId="77777777" w:rsidR="00963A53" w:rsidRPr="00963A53" w:rsidRDefault="00963A53" w:rsidP="00963A53">
            <w:pPr>
              <w:jc w:val="center"/>
              <w:rPr>
                <w:sz w:val="20"/>
              </w:rPr>
            </w:pPr>
            <w:r w:rsidRPr="00963A53">
              <w:rPr>
                <w:sz w:val="20"/>
              </w:rPr>
              <w:t>11 hours</w:t>
            </w:r>
          </w:p>
        </w:tc>
      </w:tr>
    </w:tbl>
    <w:p w14:paraId="4FEADDC2" w14:textId="77777777" w:rsidR="00963A53" w:rsidRPr="00963A53" w:rsidRDefault="00963A53" w:rsidP="00963A53">
      <w:pPr>
        <w:rPr>
          <w:sz w:val="22"/>
          <w:szCs w:val="22"/>
        </w:rPr>
      </w:pPr>
      <w:r w:rsidRPr="00963A53">
        <w:rPr>
          <w:b/>
          <w:sz w:val="22"/>
          <w:szCs w:val="22"/>
        </w:rPr>
        <w:t>Note</w:t>
      </w:r>
      <w:r w:rsidRPr="00963A53">
        <w:rPr>
          <w:sz w:val="22"/>
          <w:szCs w:val="22"/>
        </w:rPr>
        <w:t>. Expected weekly time is calculated at the number of hours per unit, times the number of units, divided by the number of weeks in the course for the following:</w:t>
      </w:r>
    </w:p>
    <w:p w14:paraId="004A3B8A" w14:textId="77777777" w:rsidR="00963A53" w:rsidRPr="00963A53" w:rsidRDefault="00963A53" w:rsidP="00963A53">
      <w:pPr>
        <w:rPr>
          <w:sz w:val="22"/>
          <w:szCs w:val="22"/>
        </w:rPr>
      </w:pPr>
    </w:p>
    <w:p w14:paraId="3ADACB5D" w14:textId="77777777" w:rsidR="00963A53" w:rsidRPr="00963A53" w:rsidRDefault="00963A53" w:rsidP="00970B7B">
      <w:pPr>
        <w:widowControl w:val="0"/>
        <w:numPr>
          <w:ilvl w:val="0"/>
          <w:numId w:val="31"/>
        </w:numPr>
        <w:rPr>
          <w:sz w:val="22"/>
          <w:szCs w:val="22"/>
        </w:rPr>
      </w:pPr>
      <w:r w:rsidRPr="00963A53">
        <w:rPr>
          <w:sz w:val="22"/>
          <w:szCs w:val="22"/>
        </w:rPr>
        <w:t xml:space="preserve">Online time: (15 x # of units) / # of weeks </w:t>
      </w:r>
    </w:p>
    <w:p w14:paraId="76B88B65" w14:textId="77777777" w:rsidR="00963A53" w:rsidRPr="00963A53" w:rsidRDefault="00963A53" w:rsidP="00970B7B">
      <w:pPr>
        <w:widowControl w:val="0"/>
        <w:numPr>
          <w:ilvl w:val="0"/>
          <w:numId w:val="31"/>
        </w:numPr>
        <w:rPr>
          <w:sz w:val="22"/>
          <w:szCs w:val="22"/>
        </w:rPr>
      </w:pPr>
      <w:r w:rsidRPr="00963A53">
        <w:rPr>
          <w:sz w:val="22"/>
          <w:szCs w:val="22"/>
        </w:rPr>
        <w:t>Preparation time: (30 x # of units) / # of weeks</w:t>
      </w:r>
    </w:p>
    <w:p w14:paraId="20C89D66" w14:textId="77777777" w:rsidR="00963A53" w:rsidRPr="00963A53" w:rsidRDefault="00963A53" w:rsidP="00963A53">
      <w:pPr>
        <w:keepNext/>
        <w:outlineLvl w:val="0"/>
        <w:rPr>
          <w:bCs/>
          <w:sz w:val="20"/>
        </w:rPr>
      </w:pPr>
    </w:p>
    <w:p w14:paraId="4B4B27B3" w14:textId="77777777" w:rsidR="00963A53" w:rsidRPr="00963A53" w:rsidRDefault="00963A53" w:rsidP="00963A53"/>
    <w:p w14:paraId="1D3EC91C" w14:textId="77777777" w:rsidR="00963A53" w:rsidRPr="00963A53" w:rsidRDefault="00963A53" w:rsidP="00963A53">
      <w:pPr>
        <w:keepNext/>
        <w:contextualSpacing/>
        <w:outlineLvl w:val="0"/>
        <w:rPr>
          <w:b/>
          <w:bCs/>
          <w:color w:val="005391"/>
        </w:rPr>
      </w:pPr>
      <w:r w:rsidRPr="00963A53">
        <w:rPr>
          <w:b/>
          <w:bCs/>
          <w:color w:val="005391"/>
        </w:rPr>
        <w:t>Required Course Materials (Spanish &amp; Chinese)</w:t>
      </w:r>
    </w:p>
    <w:p w14:paraId="0CB5EACD" w14:textId="77777777" w:rsidR="00963A53" w:rsidRPr="00963A53" w:rsidRDefault="00963A53" w:rsidP="00963A53">
      <w:pPr>
        <w:rPr>
          <w:color w:val="222222"/>
          <w:szCs w:val="20"/>
          <w:shd w:val="clear" w:color="auto" w:fill="FFFFFF"/>
        </w:rPr>
      </w:pPr>
    </w:p>
    <w:p w14:paraId="39FD73B8" w14:textId="77777777" w:rsidR="00963A53" w:rsidRPr="00963A53" w:rsidRDefault="00963A53" w:rsidP="00963A53">
      <w:pPr>
        <w:rPr>
          <w:color w:val="222222"/>
          <w:szCs w:val="20"/>
          <w:shd w:val="clear" w:color="auto" w:fill="FFFFFF"/>
        </w:rPr>
      </w:pPr>
      <w:r w:rsidRPr="00963A53">
        <w:rPr>
          <w:color w:val="222222"/>
          <w:szCs w:val="20"/>
          <w:shd w:val="clear" w:color="auto" w:fill="FFFFFF"/>
        </w:rPr>
        <w:t>Hammond, Z. (2014). </w:t>
      </w:r>
      <w:r w:rsidRPr="00963A53">
        <w:rPr>
          <w:i/>
          <w:iCs/>
          <w:color w:val="222222"/>
          <w:szCs w:val="20"/>
          <w:shd w:val="clear" w:color="auto" w:fill="FFFFFF"/>
        </w:rPr>
        <w:t>Culturally responsive teaching and the brain: Promoting authentic engagement and rigor among culturally and linguistically diverse students</w:t>
      </w:r>
      <w:r w:rsidRPr="00963A53">
        <w:rPr>
          <w:color w:val="222222"/>
          <w:szCs w:val="20"/>
          <w:shd w:val="clear" w:color="auto" w:fill="FFFFFF"/>
        </w:rPr>
        <w:t>. Corwin Press.</w:t>
      </w:r>
    </w:p>
    <w:p w14:paraId="4B4D2AFE" w14:textId="77777777" w:rsidR="00963A53" w:rsidRPr="00963A53" w:rsidRDefault="00963A53" w:rsidP="00963A53">
      <w:pPr>
        <w:keepNext/>
        <w:contextualSpacing/>
        <w:outlineLvl w:val="0"/>
        <w:rPr>
          <w:b/>
          <w:bCs/>
          <w:color w:val="005391"/>
        </w:rPr>
      </w:pPr>
    </w:p>
    <w:p w14:paraId="6A77213F" w14:textId="77777777" w:rsidR="00963A53" w:rsidRPr="00963A53" w:rsidRDefault="00963A53" w:rsidP="00963A53">
      <w:pPr>
        <w:keepNext/>
        <w:contextualSpacing/>
        <w:outlineLvl w:val="0"/>
        <w:rPr>
          <w:b/>
          <w:bCs/>
          <w:color w:val="005391"/>
        </w:rPr>
      </w:pPr>
    </w:p>
    <w:p w14:paraId="774358F5" w14:textId="77777777" w:rsidR="00963A53" w:rsidRPr="00963A53" w:rsidRDefault="00963A53" w:rsidP="00963A53">
      <w:pPr>
        <w:keepNext/>
        <w:contextualSpacing/>
        <w:outlineLvl w:val="0"/>
        <w:rPr>
          <w:b/>
          <w:bCs/>
          <w:color w:val="005391"/>
        </w:rPr>
      </w:pPr>
      <w:r w:rsidRPr="00963A53">
        <w:rPr>
          <w:b/>
          <w:bCs/>
          <w:color w:val="005391"/>
        </w:rPr>
        <w:t>Required Course Materials (Spanish)</w:t>
      </w:r>
    </w:p>
    <w:p w14:paraId="6DB89E7F" w14:textId="77777777" w:rsidR="00963A53" w:rsidRPr="00963A53" w:rsidRDefault="00963A53" w:rsidP="00963A53"/>
    <w:p w14:paraId="5EA552C4" w14:textId="77777777" w:rsidR="00963A53" w:rsidRPr="00963A53" w:rsidRDefault="00963A53" w:rsidP="00963A53">
      <w:pPr>
        <w:rPr>
          <w:szCs w:val="20"/>
        </w:rPr>
      </w:pPr>
      <w:r w:rsidRPr="00963A53">
        <w:rPr>
          <w:szCs w:val="20"/>
        </w:rPr>
        <w:t xml:space="preserve">Cisneros, S. (1984). </w:t>
      </w:r>
      <w:r w:rsidRPr="00963A53">
        <w:rPr>
          <w:i/>
          <w:iCs/>
          <w:szCs w:val="20"/>
        </w:rPr>
        <w:t>The House on Mango Street</w:t>
      </w:r>
      <w:r w:rsidRPr="00963A53">
        <w:rPr>
          <w:szCs w:val="20"/>
        </w:rPr>
        <w:t>. New York: Vintage Books.</w:t>
      </w:r>
    </w:p>
    <w:p w14:paraId="076500F3" w14:textId="77777777" w:rsidR="00963A53" w:rsidRPr="00963A53" w:rsidRDefault="00963A53" w:rsidP="00963A53">
      <w:pPr>
        <w:rPr>
          <w:szCs w:val="20"/>
        </w:rPr>
      </w:pPr>
    </w:p>
    <w:p w14:paraId="48E2124A" w14:textId="77777777" w:rsidR="00963A53" w:rsidRPr="00963A53" w:rsidRDefault="00963A53" w:rsidP="00963A53">
      <w:r w:rsidRPr="00963A53">
        <w:rPr>
          <w:color w:val="222222"/>
          <w:shd w:val="clear" w:color="auto" w:fill="FFFFFF"/>
          <w:lang w:bidi="en-US"/>
        </w:rPr>
        <w:t xml:space="preserve">Sanchez, C. (2009). Learning about students’ culture and language through family stories elicited by </w:t>
      </w:r>
      <w:proofErr w:type="spellStart"/>
      <w:r w:rsidRPr="00963A53">
        <w:rPr>
          <w:color w:val="222222"/>
          <w:shd w:val="clear" w:color="auto" w:fill="FFFFFF"/>
          <w:lang w:bidi="en-US"/>
        </w:rPr>
        <w:t>dichos</w:t>
      </w:r>
      <w:proofErr w:type="spellEnd"/>
      <w:r w:rsidRPr="00963A53">
        <w:rPr>
          <w:color w:val="222222"/>
          <w:shd w:val="clear" w:color="auto" w:fill="FFFFFF"/>
          <w:lang w:bidi="en-US"/>
        </w:rPr>
        <w:t>. </w:t>
      </w:r>
      <w:r w:rsidRPr="00963A53">
        <w:rPr>
          <w:iCs/>
          <w:color w:val="222222"/>
          <w:shd w:val="clear" w:color="auto" w:fill="FFFFFF"/>
          <w:lang w:bidi="en-US"/>
        </w:rPr>
        <w:t>Early Childhood Education Journal</w:t>
      </w:r>
      <w:r w:rsidRPr="00963A53">
        <w:rPr>
          <w:color w:val="222222"/>
          <w:shd w:val="clear" w:color="auto" w:fill="FFFFFF"/>
          <w:lang w:bidi="en-US"/>
        </w:rPr>
        <w:t>, </w:t>
      </w:r>
      <w:r w:rsidRPr="00963A53">
        <w:rPr>
          <w:iCs/>
          <w:color w:val="222222"/>
          <w:shd w:val="clear" w:color="auto" w:fill="FFFFFF"/>
          <w:lang w:bidi="en-US"/>
        </w:rPr>
        <w:t>37</w:t>
      </w:r>
      <w:r w:rsidRPr="00963A53">
        <w:rPr>
          <w:color w:val="222222"/>
          <w:shd w:val="clear" w:color="auto" w:fill="FFFFFF"/>
          <w:lang w:bidi="en-US"/>
        </w:rPr>
        <w:t>(2), 161-169.</w:t>
      </w:r>
    </w:p>
    <w:p w14:paraId="23E47A93" w14:textId="77777777" w:rsidR="00963A53" w:rsidRPr="00963A53" w:rsidRDefault="00963A53" w:rsidP="00963A53">
      <w:pPr>
        <w:contextualSpacing/>
        <w:rPr>
          <w:rFonts w:eastAsia="Arial"/>
        </w:rPr>
      </w:pPr>
    </w:p>
    <w:p w14:paraId="0F3F1D24" w14:textId="77777777" w:rsidR="00963A53" w:rsidRPr="00963A53" w:rsidRDefault="00963A53" w:rsidP="00963A53">
      <w:pPr>
        <w:keepNext/>
        <w:contextualSpacing/>
        <w:outlineLvl w:val="0"/>
        <w:rPr>
          <w:b/>
          <w:bCs/>
          <w:color w:val="005391"/>
        </w:rPr>
      </w:pPr>
      <w:r w:rsidRPr="00963A53">
        <w:rPr>
          <w:b/>
          <w:bCs/>
          <w:color w:val="005391"/>
        </w:rPr>
        <w:t>Required Course Materials (Chinese)</w:t>
      </w:r>
    </w:p>
    <w:p w14:paraId="034DA95A" w14:textId="77777777" w:rsidR="00963A53" w:rsidRPr="00963A53" w:rsidRDefault="00963A53" w:rsidP="00963A53">
      <w:pPr>
        <w:contextualSpacing/>
        <w:rPr>
          <w:rFonts w:eastAsia="Arial"/>
        </w:rPr>
      </w:pPr>
    </w:p>
    <w:p w14:paraId="556688CF" w14:textId="77777777" w:rsidR="00963A53" w:rsidRPr="00963A53" w:rsidRDefault="00963A53" w:rsidP="00963A53">
      <w:pPr>
        <w:contextualSpacing/>
        <w:rPr>
          <w:rFonts w:eastAsia="Arial"/>
        </w:rPr>
      </w:pPr>
      <w:proofErr w:type="spellStart"/>
      <w:r w:rsidRPr="00963A53">
        <w:rPr>
          <w:rFonts w:eastAsia="Arial"/>
        </w:rPr>
        <w:t>Jin</w:t>
      </w:r>
      <w:proofErr w:type="spellEnd"/>
      <w:r w:rsidRPr="00963A53">
        <w:rPr>
          <w:rFonts w:eastAsia="Arial"/>
        </w:rPr>
        <w:t xml:space="preserve">, Ha (2010). </w:t>
      </w:r>
      <w:r w:rsidRPr="00963A53">
        <w:rPr>
          <w:rFonts w:eastAsia="Arial"/>
          <w:i/>
          <w:iCs/>
        </w:rPr>
        <w:t>A Good Fall</w:t>
      </w:r>
      <w:r w:rsidRPr="00963A53">
        <w:rPr>
          <w:rFonts w:eastAsia="Arial"/>
        </w:rPr>
        <w:t>. Vintage Publishing.</w:t>
      </w:r>
    </w:p>
    <w:p w14:paraId="599B3FFF" w14:textId="77777777" w:rsidR="00963A53" w:rsidRPr="00963A53" w:rsidRDefault="00963A53" w:rsidP="00963A53">
      <w:pPr>
        <w:contextualSpacing/>
        <w:rPr>
          <w:rFonts w:eastAsia="Arial"/>
        </w:rPr>
      </w:pPr>
    </w:p>
    <w:p w14:paraId="33F2FF77" w14:textId="77777777" w:rsidR="00963A53" w:rsidRPr="00963A53" w:rsidRDefault="00963A53" w:rsidP="00963A53">
      <w:pPr>
        <w:rPr>
          <w:szCs w:val="20"/>
          <w:lang w:bidi="en-US"/>
        </w:rPr>
      </w:pPr>
    </w:p>
    <w:p w14:paraId="0C3F4C4E" w14:textId="77777777" w:rsidR="00963A53" w:rsidRPr="00963A53" w:rsidRDefault="00963A53" w:rsidP="00963A53">
      <w:pPr>
        <w:rPr>
          <w:rFonts w:eastAsia="Arial"/>
          <w:sz w:val="22"/>
          <w:szCs w:val="22"/>
        </w:rPr>
      </w:pPr>
      <w:r w:rsidRPr="00963A53">
        <w:rPr>
          <w:rFonts w:eastAsia="Arial"/>
          <w:b/>
          <w:bCs/>
          <w:color w:val="005391"/>
          <w:sz w:val="22"/>
          <w:szCs w:val="22"/>
        </w:rPr>
        <w:t xml:space="preserve">Instructor Policies </w:t>
      </w:r>
    </w:p>
    <w:p w14:paraId="735EF82B" w14:textId="77777777" w:rsidR="00963A53" w:rsidRPr="00963A53" w:rsidRDefault="00963A53" w:rsidP="00963A53">
      <w:pPr>
        <w:ind w:left="360" w:hanging="360"/>
        <w:rPr>
          <w:rFonts w:eastAsia="Arial"/>
          <w:sz w:val="22"/>
          <w:szCs w:val="22"/>
        </w:rPr>
      </w:pPr>
    </w:p>
    <w:p w14:paraId="1D636D6E" w14:textId="77777777" w:rsidR="00963A53" w:rsidRPr="00963A53" w:rsidRDefault="00963A53" w:rsidP="00963A53">
      <w:pPr>
        <w:ind w:right="-20"/>
        <w:rPr>
          <w:rFonts w:eastAsia="Arial"/>
          <w:sz w:val="22"/>
          <w:szCs w:val="22"/>
        </w:rPr>
      </w:pPr>
      <w:r w:rsidRPr="00963A53">
        <w:rPr>
          <w:rFonts w:eastAsia="Arial"/>
          <w:b/>
          <w:bCs/>
          <w:sz w:val="22"/>
          <w:szCs w:val="22"/>
        </w:rPr>
        <w:t>Late Assignments</w:t>
      </w:r>
    </w:p>
    <w:p w14:paraId="0A69C658" w14:textId="77777777" w:rsidR="00963A53" w:rsidRPr="00963A53" w:rsidRDefault="00963A53" w:rsidP="00963A53">
      <w:pPr>
        <w:ind w:right="240"/>
        <w:rPr>
          <w:rFonts w:eastAsia="Arial"/>
          <w:sz w:val="22"/>
          <w:szCs w:val="22"/>
        </w:rPr>
      </w:pPr>
    </w:p>
    <w:p w14:paraId="16EAC5FC" w14:textId="77777777" w:rsidR="00963A53" w:rsidRPr="00963A53" w:rsidRDefault="00963A53" w:rsidP="00963A53">
      <w:pPr>
        <w:ind w:right="240"/>
        <w:rPr>
          <w:rFonts w:eastAsia="Arial"/>
          <w:sz w:val="22"/>
          <w:szCs w:val="22"/>
        </w:rPr>
      </w:pPr>
      <w:r w:rsidRPr="00963A53">
        <w:rPr>
          <w:rFonts w:eastAsia="Arial"/>
          <w:sz w:val="22"/>
          <w:szCs w:val="22"/>
        </w:rPr>
        <w:t xml:space="preserve">If assignments are not posted by 11:59 p.m. Pacific Standard Time (PST) on the </w:t>
      </w:r>
      <w:proofErr w:type="gramStart"/>
      <w:r w:rsidRPr="00963A53">
        <w:rPr>
          <w:rFonts w:eastAsia="Arial"/>
          <w:sz w:val="22"/>
          <w:szCs w:val="22"/>
        </w:rPr>
        <w:t>day</w:t>
      </w:r>
      <w:proofErr w:type="gramEnd"/>
      <w:r w:rsidRPr="00963A53">
        <w:rPr>
          <w:rFonts w:eastAsia="Arial"/>
          <w:sz w:val="22"/>
          <w:szCs w:val="22"/>
        </w:rPr>
        <w:t xml:space="preserve"> they are due they are considered late. Technological issues are not considered valid grounds for late assignment submission. In the event of a server outage, students should </w:t>
      </w:r>
      <w:r w:rsidRPr="00963A53">
        <w:rPr>
          <w:rFonts w:eastAsia="Arial"/>
          <w:sz w:val="22"/>
          <w:szCs w:val="22"/>
        </w:rPr>
        <w:lastRenderedPageBreak/>
        <w:t xml:space="preserve">submit assignments to the instructor directly through email and when systems are restored, submit those assignments according to syllabus instructions. </w:t>
      </w:r>
    </w:p>
    <w:p w14:paraId="47BA07DF" w14:textId="77777777" w:rsidR="00963A53" w:rsidRPr="00963A53" w:rsidRDefault="00963A53" w:rsidP="00963A53">
      <w:pPr>
        <w:ind w:right="240"/>
        <w:rPr>
          <w:rFonts w:eastAsia="Arial"/>
          <w:sz w:val="22"/>
          <w:szCs w:val="22"/>
        </w:rPr>
      </w:pPr>
      <w:r w:rsidRPr="00963A53">
        <w:rPr>
          <w:rFonts w:eastAsia="Arial"/>
          <w:sz w:val="22"/>
          <w:szCs w:val="22"/>
        </w:rPr>
        <w:t xml:space="preserve"> </w:t>
      </w:r>
    </w:p>
    <w:p w14:paraId="46CCE01C" w14:textId="77777777" w:rsidR="00963A53" w:rsidRPr="00963A53" w:rsidRDefault="00963A53" w:rsidP="00963A53">
      <w:pPr>
        <w:ind w:right="240"/>
        <w:rPr>
          <w:rFonts w:eastAsia="Arial"/>
          <w:sz w:val="22"/>
          <w:szCs w:val="22"/>
        </w:rPr>
      </w:pPr>
      <w:r w:rsidRPr="00963A53">
        <w:rPr>
          <w:rFonts w:eastAsia="Arial"/>
          <w:sz w:val="22"/>
          <w:szCs w:val="22"/>
        </w:rPr>
        <w:t>Unless an Incomplete/In Progress grade has been granted, learner assignments submitted after the last day of class will not be accepted.</w:t>
      </w:r>
    </w:p>
    <w:p w14:paraId="3CBE73CE" w14:textId="77777777" w:rsidR="00963A53" w:rsidRPr="00963A53" w:rsidRDefault="00963A53" w:rsidP="00963A53">
      <w:pPr>
        <w:ind w:right="240"/>
        <w:rPr>
          <w:rFonts w:eastAsia="Arial"/>
          <w:sz w:val="22"/>
          <w:szCs w:val="22"/>
        </w:rPr>
      </w:pPr>
    </w:p>
    <w:p w14:paraId="716D734F" w14:textId="77777777" w:rsidR="00963A53" w:rsidRPr="00963A53" w:rsidRDefault="00963A53" w:rsidP="00963A53">
      <w:pPr>
        <w:ind w:right="-20"/>
        <w:rPr>
          <w:rFonts w:eastAsia="Arial"/>
          <w:b/>
          <w:bCs/>
          <w:sz w:val="22"/>
          <w:szCs w:val="22"/>
        </w:rPr>
      </w:pPr>
    </w:p>
    <w:p w14:paraId="0EED96DD" w14:textId="77777777" w:rsidR="00963A53" w:rsidRPr="00963A53" w:rsidRDefault="00963A53" w:rsidP="00963A53">
      <w:pPr>
        <w:ind w:right="-20"/>
        <w:rPr>
          <w:rFonts w:eastAsia="Arial"/>
          <w:b/>
          <w:bCs/>
          <w:sz w:val="22"/>
          <w:szCs w:val="22"/>
        </w:rPr>
      </w:pPr>
    </w:p>
    <w:p w14:paraId="4BC144D2" w14:textId="77777777" w:rsidR="00963A53" w:rsidRPr="00963A53" w:rsidRDefault="00963A53" w:rsidP="00963A53">
      <w:pPr>
        <w:ind w:right="-20"/>
        <w:rPr>
          <w:rFonts w:eastAsia="Arial"/>
          <w:sz w:val="22"/>
          <w:szCs w:val="22"/>
        </w:rPr>
      </w:pPr>
      <w:r w:rsidRPr="00963A53">
        <w:rPr>
          <w:rFonts w:eastAsia="Arial"/>
          <w:b/>
          <w:bCs/>
          <w:sz w:val="22"/>
          <w:szCs w:val="22"/>
        </w:rPr>
        <w:t>Feedback</w:t>
      </w:r>
    </w:p>
    <w:p w14:paraId="507A1065" w14:textId="77777777" w:rsidR="00963A53" w:rsidRPr="00963A53" w:rsidRDefault="00963A53" w:rsidP="00963A53">
      <w:pPr>
        <w:spacing w:before="8" w:line="228" w:lineRule="exact"/>
        <w:ind w:right="395"/>
        <w:rPr>
          <w:rFonts w:eastAsia="Arial"/>
          <w:sz w:val="22"/>
          <w:szCs w:val="22"/>
        </w:rPr>
      </w:pPr>
    </w:p>
    <w:p w14:paraId="75D3BFF1" w14:textId="77777777" w:rsidR="00963A53" w:rsidRPr="00963A53" w:rsidRDefault="00963A53" w:rsidP="00963A53">
      <w:pPr>
        <w:spacing w:before="8" w:line="228" w:lineRule="exact"/>
        <w:ind w:right="395"/>
        <w:rPr>
          <w:rFonts w:eastAsia="Arial"/>
          <w:sz w:val="22"/>
          <w:szCs w:val="22"/>
        </w:rPr>
      </w:pPr>
      <w:r w:rsidRPr="00963A53">
        <w:rPr>
          <w:rFonts w:eastAsia="Arial"/>
          <w:sz w:val="22"/>
          <w:szCs w:val="22"/>
        </w:rPr>
        <w:t>Each week, your instructor will provide grades/scores and comments on assignments within 4 days of the last day of the week unless you instructor notifies you otherwise.</w:t>
      </w:r>
    </w:p>
    <w:p w14:paraId="577764CE" w14:textId="77777777" w:rsidR="00963A53" w:rsidRPr="00963A53" w:rsidRDefault="00963A53" w:rsidP="00963A53">
      <w:pPr>
        <w:ind w:left="360" w:hanging="360"/>
        <w:rPr>
          <w:rFonts w:eastAsia="Arial"/>
          <w:sz w:val="22"/>
          <w:szCs w:val="22"/>
        </w:rPr>
      </w:pPr>
    </w:p>
    <w:p w14:paraId="1A630E2D" w14:textId="77777777" w:rsidR="00963A53" w:rsidRPr="00963A53" w:rsidRDefault="00963A53" w:rsidP="00963A53">
      <w:pPr>
        <w:ind w:left="360" w:hanging="360"/>
        <w:rPr>
          <w:rFonts w:eastAsia="Arial"/>
          <w:sz w:val="22"/>
          <w:szCs w:val="22"/>
        </w:rPr>
      </w:pPr>
      <w:r w:rsidRPr="00963A53">
        <w:rPr>
          <w:rFonts w:eastAsia="Arial"/>
          <w:b/>
          <w:bCs/>
          <w:sz w:val="22"/>
          <w:szCs w:val="22"/>
        </w:rPr>
        <w:t>Syllabus/Schedule</w:t>
      </w:r>
    </w:p>
    <w:p w14:paraId="652397EE" w14:textId="77777777" w:rsidR="00963A53" w:rsidRPr="00963A53" w:rsidRDefault="00963A53" w:rsidP="00963A53">
      <w:pPr>
        <w:rPr>
          <w:rFonts w:eastAsia="Arial"/>
          <w:sz w:val="22"/>
          <w:szCs w:val="22"/>
        </w:rPr>
      </w:pPr>
    </w:p>
    <w:p w14:paraId="21887F85" w14:textId="77777777" w:rsidR="00963A53" w:rsidRPr="00963A53" w:rsidRDefault="00963A53" w:rsidP="00963A53">
      <w:pPr>
        <w:rPr>
          <w:rFonts w:eastAsia="Arial"/>
          <w:sz w:val="22"/>
          <w:szCs w:val="22"/>
        </w:rPr>
      </w:pPr>
      <w:r w:rsidRPr="00963A53">
        <w:rPr>
          <w:rFonts w:eastAsia="Arial"/>
          <w:sz w:val="22"/>
          <w:szCs w:val="22"/>
        </w:rPr>
        <w:t>This syllabus does not constitute a contract between the instructor and the students in the course. While every effort will be made to present the material as described the instructor retains the right to alter the syllabus for any reason at any time.  When such changes are made every effort will be made to provide students with both adequate notification of the changes and to provide them with sufficient time to meet any changes in the course requirements. The weekly schedule for this course may be viewed online.</w:t>
      </w:r>
    </w:p>
    <w:p w14:paraId="0C90E70A" w14:textId="77777777" w:rsidR="00963A53" w:rsidRPr="00963A53" w:rsidRDefault="00963A53" w:rsidP="00963A53">
      <w:pPr>
        <w:rPr>
          <w:rFonts w:eastAsia="Arial"/>
          <w:sz w:val="22"/>
          <w:szCs w:val="22"/>
        </w:rPr>
      </w:pPr>
    </w:p>
    <w:p w14:paraId="2DFC1651"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t>University Administrative Policies &amp; Student Resources</w:t>
      </w:r>
    </w:p>
    <w:p w14:paraId="3AF0F74B" w14:textId="77777777" w:rsidR="00963A53" w:rsidRPr="00963A53" w:rsidRDefault="00963A53" w:rsidP="00963A53">
      <w:pPr>
        <w:ind w:left="360" w:hanging="360"/>
        <w:rPr>
          <w:rFonts w:eastAsia="Arial"/>
          <w:sz w:val="22"/>
          <w:szCs w:val="22"/>
        </w:rPr>
      </w:pPr>
    </w:p>
    <w:p w14:paraId="494BD83B" w14:textId="77777777" w:rsidR="00963A53" w:rsidRPr="00963A53" w:rsidRDefault="00963A53" w:rsidP="00963A53">
      <w:pPr>
        <w:ind w:left="360" w:hanging="360"/>
        <w:rPr>
          <w:rFonts w:eastAsia="Arial"/>
          <w:sz w:val="22"/>
          <w:szCs w:val="22"/>
        </w:rPr>
      </w:pPr>
      <w:r w:rsidRPr="00963A53">
        <w:rPr>
          <w:rFonts w:eastAsia="Arial"/>
          <w:sz w:val="22"/>
          <w:szCs w:val="22"/>
        </w:rPr>
        <w:t xml:space="preserve">Administrative policies and </w:t>
      </w:r>
      <w:proofErr w:type="gramStart"/>
      <w:r w:rsidRPr="00963A53">
        <w:rPr>
          <w:rFonts w:eastAsia="Arial"/>
          <w:sz w:val="22"/>
          <w:szCs w:val="22"/>
        </w:rPr>
        <w:t>students</w:t>
      </w:r>
      <w:proofErr w:type="gramEnd"/>
      <w:r w:rsidRPr="00963A53">
        <w:rPr>
          <w:rFonts w:eastAsia="Arial"/>
          <w:sz w:val="22"/>
          <w:szCs w:val="22"/>
        </w:rPr>
        <w:t xml:space="preserve"> resources for the university can be accessed in the most current catalog posted on the university website </w:t>
      </w:r>
      <w:hyperlink r:id="rId340" w:history="1">
        <w:r w:rsidRPr="00963A53">
          <w:rPr>
            <w:rFonts w:eastAsia="Arial"/>
            <w:color w:val="0000FF"/>
            <w:sz w:val="22"/>
            <w:szCs w:val="22"/>
            <w:u w:val="single"/>
          </w:rPr>
          <w:t>http://catalog.alliant.edu/index.php</w:t>
        </w:r>
      </w:hyperlink>
      <w:r w:rsidRPr="00963A53">
        <w:rPr>
          <w:rFonts w:eastAsia="Arial"/>
          <w:color w:val="0000FF"/>
          <w:sz w:val="22"/>
          <w:szCs w:val="22"/>
          <w:u w:val="single"/>
        </w:rPr>
        <w:t xml:space="preserve">.      </w:t>
      </w:r>
    </w:p>
    <w:p w14:paraId="7DB31D0E" w14:textId="77777777" w:rsidR="00963A53" w:rsidRPr="00963A53" w:rsidRDefault="00963A53" w:rsidP="00963A53">
      <w:pPr>
        <w:rPr>
          <w:rFonts w:eastAsia="Arial"/>
          <w:sz w:val="22"/>
          <w:szCs w:val="22"/>
        </w:rPr>
      </w:pPr>
    </w:p>
    <w:p w14:paraId="5B6EA92E" w14:textId="77777777" w:rsidR="00963A53" w:rsidRPr="00963A53" w:rsidRDefault="00963A53" w:rsidP="00963A53">
      <w:pPr>
        <w:rPr>
          <w:rFonts w:eastAsia="Arial"/>
          <w:sz w:val="22"/>
          <w:szCs w:val="22"/>
        </w:rPr>
      </w:pPr>
      <w:r w:rsidRPr="00963A53">
        <w:rPr>
          <w:rFonts w:eastAsia="Arial"/>
          <w:b/>
          <w:bCs/>
          <w:sz w:val="22"/>
          <w:szCs w:val="22"/>
        </w:rPr>
        <w:t>Academic Code of Conduct and Ethics</w:t>
      </w:r>
    </w:p>
    <w:p w14:paraId="3F5D36BB" w14:textId="77777777" w:rsidR="00963A53" w:rsidRPr="00963A53" w:rsidRDefault="00963A53" w:rsidP="00963A53">
      <w:pPr>
        <w:rPr>
          <w:rFonts w:eastAsia="Arial"/>
          <w:sz w:val="22"/>
          <w:szCs w:val="22"/>
        </w:rPr>
      </w:pPr>
    </w:p>
    <w:p w14:paraId="760988C9" w14:textId="77777777" w:rsidR="00963A53" w:rsidRPr="00963A53" w:rsidRDefault="00963A53" w:rsidP="00963A53">
      <w:pPr>
        <w:rPr>
          <w:rFonts w:eastAsia="Arial"/>
          <w:sz w:val="22"/>
          <w:szCs w:val="22"/>
        </w:rPr>
      </w:pPr>
      <w:r w:rsidRPr="00963A53">
        <w:rPr>
          <w:rFonts w:eastAsia="Arial"/>
          <w:sz w:val="22"/>
          <w:szCs w:val="22"/>
        </w:rPr>
        <w:t xml:space="preserve">The University is committed to principles of scholastic honesty. Its members are expected to abide by ethical standards both in their conduct and in their exercise of responsibility towards other members of the community. Each student’s conduct is expected to be in accordance with the standards of the University. The complete Academic Code, which covers acts of misconduct including assistance during examination, fabrication of da ta, plagiarism, unauthorized collaboration, and assisting other students in acts of misconduct, among others, may be found in the University Catalog. </w:t>
      </w:r>
    </w:p>
    <w:p w14:paraId="66D17397" w14:textId="77777777" w:rsidR="00963A53" w:rsidRPr="00963A53" w:rsidRDefault="00963A53" w:rsidP="00963A53">
      <w:pPr>
        <w:rPr>
          <w:rFonts w:eastAsia="Arial"/>
          <w:sz w:val="22"/>
          <w:szCs w:val="22"/>
        </w:rPr>
      </w:pPr>
    </w:p>
    <w:p w14:paraId="0C4C4957" w14:textId="77777777" w:rsidR="00963A53" w:rsidRPr="00963A53" w:rsidRDefault="00963A53" w:rsidP="00963A53">
      <w:pPr>
        <w:rPr>
          <w:rFonts w:eastAsia="Arial"/>
          <w:sz w:val="22"/>
          <w:szCs w:val="22"/>
        </w:rPr>
      </w:pPr>
      <w:r w:rsidRPr="00963A53">
        <w:rPr>
          <w:rFonts w:eastAsia="Arial"/>
          <w:sz w:val="22"/>
          <w:szCs w:val="22"/>
        </w:rPr>
        <w:t xml:space="preserve">An act of plagiarism (defined in the University catalog as “Any passing off of another’s ideas, words, or work as one’s own”) is considered to be a violation of the </w:t>
      </w:r>
      <w:r w:rsidRPr="00963A53">
        <w:rPr>
          <w:rFonts w:eastAsia="Arial"/>
          <w:i/>
          <w:iCs/>
          <w:sz w:val="22"/>
          <w:szCs w:val="22"/>
        </w:rPr>
        <w:t>University’s Student Code of Conduct and Ethics: Academic</w:t>
      </w:r>
      <w:r w:rsidRPr="00963A53">
        <w:rPr>
          <w:rFonts w:eastAsia="Arial"/>
          <w:sz w:val="22"/>
          <w:szCs w:val="22"/>
        </w:rPr>
        <w:t xml:space="preserve"> and will be addressed using the Policies and Procedures outlined in the University’s Catalog located at </w:t>
      </w:r>
      <w:hyperlink r:id="rId341">
        <w:r w:rsidRPr="00963A53">
          <w:rPr>
            <w:rFonts w:eastAsia="Arial"/>
            <w:color w:val="0000FF"/>
            <w:sz w:val="22"/>
            <w:szCs w:val="22"/>
            <w:u w:val="single"/>
          </w:rPr>
          <w:t>http://catalog.alliant.edu</w:t>
        </w:r>
      </w:hyperlink>
      <w:r w:rsidRPr="00963A53">
        <w:rPr>
          <w:rFonts w:eastAsia="Arial"/>
          <w:color w:val="0000FF"/>
          <w:sz w:val="22"/>
          <w:szCs w:val="22"/>
          <w:u w:val="single"/>
        </w:rPr>
        <w:t>. The instructor in this course reserves the right to use computerized detection systems to help prevent plagiarism.</w:t>
      </w:r>
    </w:p>
    <w:p w14:paraId="65A64E25" w14:textId="77777777" w:rsidR="00963A53" w:rsidRPr="00963A53" w:rsidRDefault="00963A53" w:rsidP="00963A53">
      <w:pPr>
        <w:rPr>
          <w:rFonts w:eastAsia="Arial"/>
          <w:sz w:val="22"/>
          <w:szCs w:val="22"/>
        </w:rPr>
      </w:pPr>
    </w:p>
    <w:p w14:paraId="3810BC7B" w14:textId="77777777" w:rsidR="00963A53" w:rsidRPr="00963A53" w:rsidRDefault="00963A53" w:rsidP="00963A53">
      <w:pPr>
        <w:rPr>
          <w:rFonts w:eastAsia="Arial"/>
          <w:b/>
          <w:bCs/>
          <w:sz w:val="22"/>
          <w:szCs w:val="22"/>
        </w:rPr>
      </w:pPr>
      <w:r w:rsidRPr="00963A53">
        <w:rPr>
          <w:rFonts w:eastAsia="Arial"/>
          <w:b/>
          <w:bCs/>
          <w:sz w:val="22"/>
          <w:szCs w:val="22"/>
        </w:rPr>
        <w:lastRenderedPageBreak/>
        <w:t>Disability Accommodations Request</w:t>
      </w:r>
    </w:p>
    <w:p w14:paraId="751B88C2" w14:textId="77777777" w:rsidR="00963A53" w:rsidRPr="00963A53" w:rsidRDefault="00963A53" w:rsidP="00963A53">
      <w:pPr>
        <w:rPr>
          <w:rFonts w:eastAsia="Arial"/>
          <w:sz w:val="22"/>
          <w:szCs w:val="22"/>
        </w:rPr>
      </w:pPr>
    </w:p>
    <w:p w14:paraId="3C5A5EA8" w14:textId="77777777" w:rsidR="00963A53" w:rsidRPr="00963A53" w:rsidRDefault="00963A53" w:rsidP="00963A53">
      <w:pPr>
        <w:rPr>
          <w:rFonts w:eastAsia="Arial"/>
          <w:sz w:val="22"/>
          <w:szCs w:val="22"/>
        </w:rPr>
      </w:pPr>
      <w:r w:rsidRPr="00963A53">
        <w:rPr>
          <w:rFonts w:eastAsia="Arial"/>
          <w:sz w:val="22"/>
          <w:szCs w:val="22"/>
        </w:rPr>
        <w:t>The University provides reasonable access to facilities and services and to programs for which students are otherwise qualified without unlawful discrimination based upon qualified disability. The University will provide reasonable accommodations to individuals who currently have a disabling condition, either physical or mental, that is severe enough to substantially limit a major life activity.</w:t>
      </w:r>
    </w:p>
    <w:p w14:paraId="71EE2753" w14:textId="77777777" w:rsidR="00963A53" w:rsidRPr="00963A53" w:rsidRDefault="00963A53" w:rsidP="00963A53">
      <w:pPr>
        <w:rPr>
          <w:rFonts w:eastAsia="Arial"/>
          <w:sz w:val="22"/>
          <w:szCs w:val="22"/>
        </w:rPr>
      </w:pPr>
    </w:p>
    <w:p w14:paraId="58678241" w14:textId="77777777" w:rsidR="00963A53" w:rsidRPr="00963A53" w:rsidRDefault="00963A53" w:rsidP="00963A53">
      <w:pPr>
        <w:rPr>
          <w:rFonts w:eastAsia="Arial"/>
          <w:sz w:val="22"/>
          <w:szCs w:val="22"/>
        </w:rPr>
      </w:pPr>
      <w:r w:rsidRPr="00963A53">
        <w:rPr>
          <w:rFonts w:eastAsia="Arial"/>
          <w:sz w:val="22"/>
          <w:szCs w:val="22"/>
        </w:rPr>
        <w:t xml:space="preserve">Students with disabilities may obtain details about applying for services from the Office of Accessibility at each campus. Students must provide documentation from a qualified professional to establish their disability, along with suggested reasonable and necessary accommodations. Students should request accommodations at the start of each semester.  For more information, visit the Office of Accessibility Services at your campus or go to </w:t>
      </w:r>
      <w:hyperlink r:id="rId342">
        <w:r w:rsidRPr="00963A53">
          <w:rPr>
            <w:rFonts w:eastAsia="Arial"/>
            <w:sz w:val="22"/>
            <w:szCs w:val="22"/>
          </w:rPr>
          <w:t>http://www.alliant.edu/about-alliant/consumer-information-heoa/disability-services/index.php</w:t>
        </w:r>
      </w:hyperlink>
      <w:r w:rsidRPr="00963A53">
        <w:rPr>
          <w:rFonts w:eastAsia="Arial"/>
          <w:sz w:val="22"/>
          <w:szCs w:val="22"/>
        </w:rPr>
        <w:t>.</w:t>
      </w:r>
    </w:p>
    <w:p w14:paraId="15FCCF0F" w14:textId="77777777" w:rsidR="00963A53" w:rsidRPr="00963A53" w:rsidRDefault="00963A53" w:rsidP="00963A53">
      <w:pPr>
        <w:rPr>
          <w:rFonts w:eastAsia="Arial"/>
          <w:sz w:val="22"/>
          <w:szCs w:val="22"/>
        </w:rPr>
      </w:pPr>
    </w:p>
    <w:p w14:paraId="1EA024F4" w14:textId="77777777" w:rsidR="00963A53" w:rsidRPr="00963A53" w:rsidRDefault="00963A53" w:rsidP="00963A53">
      <w:pPr>
        <w:rPr>
          <w:rFonts w:eastAsia="Arial"/>
          <w:b/>
          <w:bCs/>
          <w:sz w:val="22"/>
          <w:szCs w:val="22"/>
        </w:rPr>
      </w:pPr>
      <w:r w:rsidRPr="00963A53">
        <w:rPr>
          <w:rFonts w:eastAsia="Arial"/>
          <w:b/>
          <w:bCs/>
          <w:sz w:val="22"/>
          <w:szCs w:val="22"/>
        </w:rPr>
        <w:t>Policy on Religious/Cultural/Spiritual Observance by Students, Staff and Faculty</w:t>
      </w:r>
    </w:p>
    <w:p w14:paraId="00B66874" w14:textId="77777777" w:rsidR="00963A53" w:rsidRPr="00963A53" w:rsidRDefault="00963A53" w:rsidP="00963A53">
      <w:pPr>
        <w:widowControl w:val="0"/>
        <w:rPr>
          <w:rFonts w:eastAsia="Arial"/>
          <w:sz w:val="22"/>
          <w:szCs w:val="22"/>
        </w:rPr>
      </w:pPr>
    </w:p>
    <w:p w14:paraId="70D1EC60" w14:textId="77777777" w:rsidR="00963A53" w:rsidRPr="00963A53" w:rsidRDefault="00963A53" w:rsidP="00963A53">
      <w:pPr>
        <w:widowControl w:val="0"/>
        <w:rPr>
          <w:rFonts w:eastAsia="Arial"/>
          <w:sz w:val="22"/>
          <w:szCs w:val="22"/>
        </w:rPr>
      </w:pPr>
      <w:r w:rsidRPr="00963A53">
        <w:rPr>
          <w:rFonts w:eastAsia="Arial"/>
          <w:sz w:val="22"/>
          <w:szCs w:val="22"/>
        </w:rPr>
        <w:t>In keeping with the institution’s commitment to respect and affirm cultural, religious, and spiritual diversity, the University supports the rights of students, staff, and faculty to observe religious/cultural/spiritual obligations that conflict with the University’s schedule. Faculty instructors and staff/administrative supervisory personnel are expected to make reasonable accommodations when a student or an employee is absent from class or work because of religious/cultural/spiritual observance.</w:t>
      </w:r>
    </w:p>
    <w:p w14:paraId="40660E98" w14:textId="77777777" w:rsidR="00963A53" w:rsidRPr="00963A53" w:rsidRDefault="00963A53" w:rsidP="00963A53">
      <w:pPr>
        <w:widowControl w:val="0"/>
        <w:rPr>
          <w:rFonts w:eastAsia="Arial"/>
          <w:sz w:val="22"/>
          <w:szCs w:val="22"/>
        </w:rPr>
      </w:pPr>
    </w:p>
    <w:p w14:paraId="264ABC01" w14:textId="77777777" w:rsidR="00963A53" w:rsidRPr="00963A53" w:rsidRDefault="00963A53" w:rsidP="00963A53">
      <w:pPr>
        <w:widowControl w:val="0"/>
        <w:rPr>
          <w:rFonts w:eastAsia="Arial"/>
          <w:sz w:val="22"/>
          <w:szCs w:val="22"/>
        </w:rPr>
      </w:pPr>
    </w:p>
    <w:p w14:paraId="1C1B4397" w14:textId="77777777" w:rsidR="00963A53" w:rsidRPr="00963A53" w:rsidRDefault="00963A53" w:rsidP="00963A53">
      <w:pPr>
        <w:rPr>
          <w:rFonts w:eastAsia="Arial"/>
          <w:b/>
          <w:bCs/>
          <w:sz w:val="22"/>
          <w:szCs w:val="22"/>
        </w:rPr>
      </w:pPr>
      <w:r w:rsidRPr="00963A53">
        <w:rPr>
          <w:rFonts w:eastAsia="Arial"/>
          <w:b/>
          <w:bCs/>
          <w:sz w:val="22"/>
          <w:szCs w:val="22"/>
        </w:rPr>
        <w:t>Technology Requirements and Support</w:t>
      </w:r>
    </w:p>
    <w:p w14:paraId="5CFCA76F" w14:textId="77777777" w:rsidR="00963A53" w:rsidRPr="00963A53" w:rsidRDefault="00963A53" w:rsidP="00963A53">
      <w:pPr>
        <w:rPr>
          <w:rFonts w:eastAsia="Arial"/>
          <w:sz w:val="22"/>
          <w:szCs w:val="22"/>
        </w:rPr>
      </w:pPr>
    </w:p>
    <w:p w14:paraId="63B03446" w14:textId="77777777" w:rsidR="00963A53" w:rsidRPr="00963A53" w:rsidRDefault="00963A53" w:rsidP="00963A53">
      <w:pPr>
        <w:rPr>
          <w:rFonts w:eastAsia="Arial"/>
          <w:sz w:val="22"/>
          <w:szCs w:val="22"/>
        </w:rPr>
      </w:pPr>
      <w:r w:rsidRPr="00963A53">
        <w:rPr>
          <w:rFonts w:eastAsia="Arial"/>
          <w:sz w:val="22"/>
          <w:szCs w:val="22"/>
        </w:rPr>
        <w:t xml:space="preserve">Answers to the most common issues are found in the Canvas Guides which are accessible by clicking “Help” link located on the canvas course Web Page. </w:t>
      </w:r>
    </w:p>
    <w:p w14:paraId="79D2514B" w14:textId="77777777" w:rsidR="00963A53" w:rsidRPr="00963A53" w:rsidRDefault="00963A53" w:rsidP="00963A53">
      <w:pPr>
        <w:rPr>
          <w:rFonts w:eastAsia="Arial"/>
          <w:sz w:val="22"/>
          <w:szCs w:val="22"/>
        </w:rPr>
      </w:pPr>
    </w:p>
    <w:p w14:paraId="1485B1B8" w14:textId="77777777" w:rsidR="00963A53" w:rsidRPr="00963A53" w:rsidRDefault="00963A53" w:rsidP="00963A53">
      <w:pPr>
        <w:rPr>
          <w:rFonts w:eastAsia="Arial"/>
          <w:sz w:val="22"/>
          <w:szCs w:val="22"/>
        </w:rPr>
      </w:pPr>
      <w:r w:rsidRPr="00963A53">
        <w:rPr>
          <w:rFonts w:eastAsia="Arial"/>
          <w:sz w:val="22"/>
          <w:szCs w:val="22"/>
        </w:rPr>
        <w:t xml:space="preserve">For any other Canvas or technical issues please contact the Alliant Help Desk by email at: </w:t>
      </w:r>
      <w:hyperlink r:id="rId343">
        <w:r w:rsidRPr="00963A53">
          <w:rPr>
            <w:rFonts w:eastAsia="Arial"/>
          </w:rPr>
          <w:t>Helpdesk@alliant.edu</w:t>
        </w:r>
      </w:hyperlink>
      <w:r w:rsidRPr="00963A53">
        <w:rPr>
          <w:rFonts w:eastAsia="Arial"/>
          <w:sz w:val="22"/>
          <w:szCs w:val="22"/>
        </w:rPr>
        <w:t xml:space="preserve"> or by phone at: 1-844-313-4357.</w:t>
      </w:r>
    </w:p>
    <w:p w14:paraId="67FFA2E7" w14:textId="77777777" w:rsidR="00963A53" w:rsidRPr="00963A53" w:rsidRDefault="00963A53" w:rsidP="00963A53">
      <w:pPr>
        <w:rPr>
          <w:rFonts w:eastAsia="Arial"/>
          <w:sz w:val="22"/>
          <w:szCs w:val="22"/>
        </w:rPr>
      </w:pPr>
    </w:p>
    <w:p w14:paraId="5519678F" w14:textId="77777777" w:rsidR="00963A53" w:rsidRPr="00963A53" w:rsidRDefault="00963A53" w:rsidP="00963A53">
      <w:pPr>
        <w:widowControl w:val="0"/>
        <w:rPr>
          <w:sz w:val="20"/>
          <w:szCs w:val="20"/>
        </w:rPr>
      </w:pPr>
      <w:r w:rsidRPr="00963A53">
        <w:rPr>
          <w:rFonts w:eastAsia="Arial"/>
          <w:sz w:val="22"/>
          <w:szCs w:val="22"/>
        </w:rPr>
        <w:t>Additionally, students have access to Starfish, an early alert &amp; connect system used to communicate concerns and facilitate access to extensive academic support systems. Starfish can be accessed by clicking on the Starfish icon located on the left-hand side of the canvas course Web Page.</w:t>
      </w:r>
    </w:p>
    <w:p w14:paraId="4AA6CB84" w14:textId="77777777" w:rsidR="00963A53" w:rsidRPr="00963A53" w:rsidRDefault="00963A53" w:rsidP="00963A53">
      <w:pPr>
        <w:keepNext/>
        <w:outlineLvl w:val="0"/>
        <w:rPr>
          <w:b/>
          <w:bCs/>
        </w:rPr>
      </w:pPr>
    </w:p>
    <w:p w14:paraId="7BDA5660" w14:textId="77777777" w:rsidR="00963A53" w:rsidRPr="00963A53" w:rsidRDefault="00963A53" w:rsidP="00963A53">
      <w:pPr>
        <w:rPr>
          <w:b/>
          <w:color w:val="003896"/>
          <w:sz w:val="22"/>
          <w:szCs w:val="22"/>
        </w:rPr>
      </w:pPr>
    </w:p>
    <w:p w14:paraId="02308F66" w14:textId="77777777" w:rsidR="00963A53" w:rsidRPr="00963A53" w:rsidRDefault="00963A53" w:rsidP="00963A53">
      <w:pPr>
        <w:keepNext/>
        <w:outlineLvl w:val="0"/>
        <w:rPr>
          <w:b/>
          <w:bCs/>
        </w:rPr>
      </w:pPr>
      <w:r w:rsidRPr="00963A53">
        <w:rPr>
          <w:b/>
          <w:bCs/>
        </w:rPr>
        <w:t>Course Grading Criteria</w:t>
      </w:r>
    </w:p>
    <w:p w14:paraId="1BF9EC89" w14:textId="77777777" w:rsidR="00963A53" w:rsidRPr="00963A53" w:rsidRDefault="00963A53" w:rsidP="00963A53">
      <w:pPr>
        <w:widowControl w:val="0"/>
        <w:rPr>
          <w:rFonts w:eastAsiaTheme="minorEastAsia"/>
          <w:sz w:val="20"/>
          <w:szCs w:val="20"/>
        </w:rPr>
      </w:pPr>
    </w:p>
    <w:p w14:paraId="5DF40B41" w14:textId="77777777" w:rsidR="00963A53" w:rsidRPr="00963A53" w:rsidRDefault="00963A53" w:rsidP="00963A53">
      <w:pPr>
        <w:widowControl w:val="0"/>
        <w:rPr>
          <w:sz w:val="20"/>
          <w:szCs w:val="20"/>
        </w:rPr>
      </w:pPr>
    </w:p>
    <w:tbl>
      <w:tblPr>
        <w:tblW w:w="0" w:type="auto"/>
        <w:tblLook w:val="04A0" w:firstRow="1" w:lastRow="0" w:firstColumn="1" w:lastColumn="0" w:noHBand="0" w:noVBand="1"/>
      </w:tblPr>
      <w:tblGrid>
        <w:gridCol w:w="1650"/>
        <w:gridCol w:w="1850"/>
      </w:tblGrid>
      <w:tr w:rsidR="00963A53" w:rsidRPr="00963A53" w14:paraId="310FEA7B" w14:textId="77777777" w:rsidTr="00BC4229">
        <w:tc>
          <w:tcPr>
            <w:tcW w:w="1650" w:type="dxa"/>
            <w:tcBorders>
              <w:top w:val="single" w:sz="8" w:space="0" w:color="auto"/>
              <w:left w:val="single" w:sz="8" w:space="0" w:color="auto"/>
              <w:bottom w:val="single" w:sz="8" w:space="0" w:color="auto"/>
              <w:right w:val="nil"/>
            </w:tcBorders>
            <w:shd w:val="clear" w:color="auto" w:fill="005391"/>
            <w:tcMar>
              <w:top w:w="0" w:type="dxa"/>
              <w:left w:w="108" w:type="dxa"/>
              <w:bottom w:w="0" w:type="dxa"/>
              <w:right w:w="108" w:type="dxa"/>
            </w:tcMar>
            <w:vAlign w:val="center"/>
          </w:tcPr>
          <w:p w14:paraId="76609207" w14:textId="77777777" w:rsidR="00963A53" w:rsidRPr="00963A53" w:rsidRDefault="00963A53" w:rsidP="00963A53">
            <w:pPr>
              <w:rPr>
                <w:b/>
                <w:bCs/>
                <w:color w:val="FFFFFF" w:themeColor="background1"/>
                <w:sz w:val="22"/>
                <w:szCs w:val="22"/>
              </w:rPr>
            </w:pPr>
            <w:r w:rsidRPr="00963A53">
              <w:rPr>
                <w:b/>
                <w:bCs/>
                <w:color w:val="FFFFFF" w:themeColor="background1"/>
                <w:sz w:val="22"/>
                <w:szCs w:val="22"/>
              </w:rPr>
              <w:t>Percentage</w:t>
            </w:r>
          </w:p>
        </w:tc>
        <w:tc>
          <w:tcPr>
            <w:tcW w:w="1850" w:type="dxa"/>
            <w:tcBorders>
              <w:top w:val="single" w:sz="8" w:space="0" w:color="auto"/>
              <w:left w:val="nil"/>
              <w:bottom w:val="single" w:sz="8" w:space="0" w:color="auto"/>
              <w:right w:val="single" w:sz="8" w:space="0" w:color="auto"/>
            </w:tcBorders>
            <w:shd w:val="clear" w:color="auto" w:fill="005391"/>
            <w:tcMar>
              <w:top w:w="0" w:type="dxa"/>
              <w:left w:w="108" w:type="dxa"/>
              <w:bottom w:w="0" w:type="dxa"/>
              <w:right w:w="108" w:type="dxa"/>
            </w:tcMar>
            <w:vAlign w:val="center"/>
          </w:tcPr>
          <w:p w14:paraId="71CF1971" w14:textId="77777777" w:rsidR="00963A53" w:rsidRPr="00963A53" w:rsidRDefault="00963A53" w:rsidP="00963A53">
            <w:pPr>
              <w:rPr>
                <w:b/>
                <w:bCs/>
                <w:color w:val="FFFFFF" w:themeColor="background1"/>
                <w:sz w:val="22"/>
                <w:szCs w:val="22"/>
              </w:rPr>
            </w:pPr>
            <w:r w:rsidRPr="00963A53">
              <w:rPr>
                <w:b/>
                <w:bCs/>
                <w:color w:val="FFFFFF" w:themeColor="background1"/>
                <w:sz w:val="22"/>
                <w:szCs w:val="22"/>
              </w:rPr>
              <w:t xml:space="preserve">    Letter Grade</w:t>
            </w:r>
          </w:p>
        </w:tc>
      </w:tr>
      <w:tr w:rsidR="00963A53" w:rsidRPr="00963A53" w14:paraId="5C1DBD0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4AA32FD9" w14:textId="77777777" w:rsidR="00963A53" w:rsidRPr="00963A53" w:rsidRDefault="00963A53" w:rsidP="00963A53">
            <w:r w:rsidRPr="00963A53">
              <w:t xml:space="preserve">   94-100</w:t>
            </w:r>
          </w:p>
        </w:tc>
        <w:tc>
          <w:tcPr>
            <w:tcW w:w="1850" w:type="dxa"/>
            <w:tcBorders>
              <w:top w:val="nil"/>
              <w:left w:val="nil"/>
              <w:bottom w:val="nil"/>
              <w:right w:val="single" w:sz="8" w:space="0" w:color="auto"/>
            </w:tcBorders>
            <w:tcMar>
              <w:top w:w="0" w:type="dxa"/>
              <w:left w:w="108" w:type="dxa"/>
              <w:bottom w:w="0" w:type="dxa"/>
              <w:right w:w="108" w:type="dxa"/>
            </w:tcMar>
          </w:tcPr>
          <w:p w14:paraId="716F7664" w14:textId="77777777" w:rsidR="00963A53" w:rsidRPr="00963A53" w:rsidRDefault="00963A53" w:rsidP="00963A53">
            <w:r w:rsidRPr="00963A53">
              <w:t xml:space="preserve">              A</w:t>
            </w:r>
          </w:p>
        </w:tc>
      </w:tr>
      <w:tr w:rsidR="00963A53" w:rsidRPr="00963A53" w14:paraId="4E67BA4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7BE8D81B" w14:textId="77777777" w:rsidR="00963A53" w:rsidRPr="00963A53" w:rsidRDefault="00963A53" w:rsidP="00963A53">
            <w:r w:rsidRPr="00963A53">
              <w:lastRenderedPageBreak/>
              <w:t xml:space="preserve">   90-93</w:t>
            </w:r>
          </w:p>
        </w:tc>
        <w:tc>
          <w:tcPr>
            <w:tcW w:w="1850" w:type="dxa"/>
            <w:tcBorders>
              <w:top w:val="nil"/>
              <w:left w:val="nil"/>
              <w:bottom w:val="nil"/>
              <w:right w:val="single" w:sz="8" w:space="0" w:color="auto"/>
            </w:tcBorders>
            <w:tcMar>
              <w:top w:w="0" w:type="dxa"/>
              <w:left w:w="108" w:type="dxa"/>
              <w:bottom w:w="0" w:type="dxa"/>
              <w:right w:w="108" w:type="dxa"/>
            </w:tcMar>
          </w:tcPr>
          <w:p w14:paraId="2EB7709B" w14:textId="77777777" w:rsidR="00963A53" w:rsidRPr="00963A53" w:rsidRDefault="00963A53" w:rsidP="00963A53">
            <w:r w:rsidRPr="00963A53">
              <w:t xml:space="preserve">              A-</w:t>
            </w:r>
          </w:p>
        </w:tc>
      </w:tr>
      <w:tr w:rsidR="00963A53" w:rsidRPr="00963A53" w14:paraId="2F6A65A7"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7C61488B" w14:textId="77777777" w:rsidR="00963A53" w:rsidRPr="00963A53" w:rsidRDefault="00963A53" w:rsidP="00963A53">
            <w:r w:rsidRPr="00963A53">
              <w:t xml:space="preserve">   87-89</w:t>
            </w:r>
          </w:p>
        </w:tc>
        <w:tc>
          <w:tcPr>
            <w:tcW w:w="1850" w:type="dxa"/>
            <w:tcBorders>
              <w:top w:val="nil"/>
              <w:left w:val="nil"/>
              <w:bottom w:val="nil"/>
              <w:right w:val="single" w:sz="8" w:space="0" w:color="auto"/>
            </w:tcBorders>
            <w:tcMar>
              <w:top w:w="0" w:type="dxa"/>
              <w:left w:w="108" w:type="dxa"/>
              <w:bottom w:w="0" w:type="dxa"/>
              <w:right w:w="108" w:type="dxa"/>
            </w:tcMar>
          </w:tcPr>
          <w:p w14:paraId="3B290325" w14:textId="77777777" w:rsidR="00963A53" w:rsidRPr="00963A53" w:rsidRDefault="00963A53" w:rsidP="00963A53">
            <w:r w:rsidRPr="00963A53">
              <w:t xml:space="preserve">              B+</w:t>
            </w:r>
          </w:p>
        </w:tc>
      </w:tr>
      <w:tr w:rsidR="00963A53" w:rsidRPr="00963A53" w14:paraId="5FAB4BC5"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FCA8EE3" w14:textId="77777777" w:rsidR="00963A53" w:rsidRPr="00963A53" w:rsidRDefault="00963A53" w:rsidP="00963A53">
            <w:r w:rsidRPr="00963A53">
              <w:t xml:space="preserve">   84-86</w:t>
            </w:r>
          </w:p>
        </w:tc>
        <w:tc>
          <w:tcPr>
            <w:tcW w:w="1850" w:type="dxa"/>
            <w:tcBorders>
              <w:top w:val="nil"/>
              <w:left w:val="nil"/>
              <w:bottom w:val="nil"/>
              <w:right w:val="single" w:sz="8" w:space="0" w:color="auto"/>
            </w:tcBorders>
            <w:tcMar>
              <w:top w:w="0" w:type="dxa"/>
              <w:left w:w="108" w:type="dxa"/>
              <w:bottom w:w="0" w:type="dxa"/>
              <w:right w:w="108" w:type="dxa"/>
            </w:tcMar>
          </w:tcPr>
          <w:p w14:paraId="38D85E6D" w14:textId="77777777" w:rsidR="00963A53" w:rsidRPr="00963A53" w:rsidRDefault="00963A53" w:rsidP="00963A53">
            <w:r w:rsidRPr="00963A53">
              <w:t xml:space="preserve">              B</w:t>
            </w:r>
          </w:p>
        </w:tc>
      </w:tr>
      <w:tr w:rsidR="00963A53" w:rsidRPr="00963A53" w14:paraId="1120FCA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4986AC0B" w14:textId="77777777" w:rsidR="00963A53" w:rsidRPr="00963A53" w:rsidRDefault="00963A53" w:rsidP="00963A53">
            <w:r w:rsidRPr="00963A53">
              <w:t xml:space="preserve">   80-83</w:t>
            </w:r>
          </w:p>
        </w:tc>
        <w:tc>
          <w:tcPr>
            <w:tcW w:w="1850" w:type="dxa"/>
            <w:tcBorders>
              <w:top w:val="nil"/>
              <w:left w:val="nil"/>
              <w:bottom w:val="nil"/>
              <w:right w:val="single" w:sz="8" w:space="0" w:color="auto"/>
            </w:tcBorders>
            <w:tcMar>
              <w:top w:w="0" w:type="dxa"/>
              <w:left w:w="108" w:type="dxa"/>
              <w:bottom w:w="0" w:type="dxa"/>
              <w:right w:w="108" w:type="dxa"/>
            </w:tcMar>
          </w:tcPr>
          <w:p w14:paraId="4E82F5EA" w14:textId="77777777" w:rsidR="00963A53" w:rsidRPr="00963A53" w:rsidRDefault="00963A53" w:rsidP="00963A53">
            <w:r w:rsidRPr="00963A53">
              <w:t xml:space="preserve">              B-</w:t>
            </w:r>
          </w:p>
        </w:tc>
      </w:tr>
      <w:tr w:rsidR="00963A53" w:rsidRPr="00963A53" w14:paraId="56B48C42"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39889889" w14:textId="77777777" w:rsidR="00963A53" w:rsidRPr="00963A53" w:rsidRDefault="00963A53" w:rsidP="00963A53">
            <w:r w:rsidRPr="00963A53">
              <w:t xml:space="preserve">   77-79</w:t>
            </w:r>
          </w:p>
        </w:tc>
        <w:tc>
          <w:tcPr>
            <w:tcW w:w="1850" w:type="dxa"/>
            <w:tcBorders>
              <w:top w:val="nil"/>
              <w:left w:val="nil"/>
              <w:bottom w:val="nil"/>
              <w:right w:val="single" w:sz="8" w:space="0" w:color="auto"/>
            </w:tcBorders>
            <w:tcMar>
              <w:top w:w="0" w:type="dxa"/>
              <w:left w:w="108" w:type="dxa"/>
              <w:bottom w:w="0" w:type="dxa"/>
              <w:right w:w="108" w:type="dxa"/>
            </w:tcMar>
          </w:tcPr>
          <w:p w14:paraId="485096C3" w14:textId="77777777" w:rsidR="00963A53" w:rsidRPr="00963A53" w:rsidRDefault="00963A53" w:rsidP="00963A53">
            <w:r w:rsidRPr="00963A53">
              <w:t xml:space="preserve">              C+</w:t>
            </w:r>
          </w:p>
        </w:tc>
      </w:tr>
      <w:tr w:rsidR="00963A53" w:rsidRPr="00963A53" w14:paraId="3D8F8309"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67759C83" w14:textId="77777777" w:rsidR="00963A53" w:rsidRPr="00963A53" w:rsidRDefault="00963A53" w:rsidP="00963A53">
            <w:r w:rsidRPr="00963A53">
              <w:t xml:space="preserve">   74-76</w:t>
            </w:r>
          </w:p>
        </w:tc>
        <w:tc>
          <w:tcPr>
            <w:tcW w:w="1850" w:type="dxa"/>
            <w:tcBorders>
              <w:top w:val="nil"/>
              <w:left w:val="nil"/>
              <w:bottom w:val="nil"/>
              <w:right w:val="single" w:sz="8" w:space="0" w:color="auto"/>
            </w:tcBorders>
            <w:tcMar>
              <w:top w:w="0" w:type="dxa"/>
              <w:left w:w="108" w:type="dxa"/>
              <w:bottom w:w="0" w:type="dxa"/>
              <w:right w:w="108" w:type="dxa"/>
            </w:tcMar>
          </w:tcPr>
          <w:p w14:paraId="260233F2" w14:textId="77777777" w:rsidR="00963A53" w:rsidRPr="00963A53" w:rsidRDefault="00963A53" w:rsidP="00963A53">
            <w:r w:rsidRPr="00963A53">
              <w:t xml:space="preserve">              C</w:t>
            </w:r>
          </w:p>
        </w:tc>
      </w:tr>
      <w:tr w:rsidR="00963A53" w:rsidRPr="00963A53" w14:paraId="4DA04020"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45A2CBFB" w14:textId="77777777" w:rsidR="00963A53" w:rsidRPr="00963A53" w:rsidRDefault="00963A53" w:rsidP="00963A53">
            <w:r w:rsidRPr="00963A53">
              <w:t xml:space="preserve">   70-73</w:t>
            </w:r>
          </w:p>
        </w:tc>
        <w:tc>
          <w:tcPr>
            <w:tcW w:w="1850" w:type="dxa"/>
            <w:tcBorders>
              <w:top w:val="nil"/>
              <w:left w:val="nil"/>
              <w:bottom w:val="nil"/>
              <w:right w:val="single" w:sz="8" w:space="0" w:color="auto"/>
            </w:tcBorders>
            <w:tcMar>
              <w:top w:w="0" w:type="dxa"/>
              <w:left w:w="108" w:type="dxa"/>
              <w:bottom w:w="0" w:type="dxa"/>
              <w:right w:w="108" w:type="dxa"/>
            </w:tcMar>
          </w:tcPr>
          <w:p w14:paraId="1178429D" w14:textId="77777777" w:rsidR="00963A53" w:rsidRPr="00963A53" w:rsidRDefault="00963A53" w:rsidP="00963A53">
            <w:r w:rsidRPr="00963A53">
              <w:t xml:space="preserve">              C-</w:t>
            </w:r>
          </w:p>
        </w:tc>
      </w:tr>
      <w:tr w:rsidR="00963A53" w:rsidRPr="00963A53" w14:paraId="6E822996"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7C8E338" w14:textId="77777777" w:rsidR="00963A53" w:rsidRPr="00963A53" w:rsidRDefault="00963A53" w:rsidP="00963A53">
            <w:r w:rsidRPr="00963A53">
              <w:t xml:space="preserve">   67-69</w:t>
            </w:r>
          </w:p>
        </w:tc>
        <w:tc>
          <w:tcPr>
            <w:tcW w:w="1850" w:type="dxa"/>
            <w:tcBorders>
              <w:top w:val="nil"/>
              <w:left w:val="nil"/>
              <w:bottom w:val="nil"/>
              <w:right w:val="single" w:sz="8" w:space="0" w:color="auto"/>
            </w:tcBorders>
            <w:tcMar>
              <w:top w:w="0" w:type="dxa"/>
              <w:left w:w="108" w:type="dxa"/>
              <w:bottom w:w="0" w:type="dxa"/>
              <w:right w:w="108" w:type="dxa"/>
            </w:tcMar>
          </w:tcPr>
          <w:p w14:paraId="10C19BC9" w14:textId="77777777" w:rsidR="00963A53" w:rsidRPr="00963A53" w:rsidRDefault="00963A53" w:rsidP="00963A53">
            <w:r w:rsidRPr="00963A53">
              <w:t xml:space="preserve">              D+</w:t>
            </w:r>
          </w:p>
        </w:tc>
      </w:tr>
      <w:tr w:rsidR="00963A53" w:rsidRPr="00963A53" w14:paraId="1CC7B0B9"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128248D8" w14:textId="77777777" w:rsidR="00963A53" w:rsidRPr="00963A53" w:rsidRDefault="00963A53" w:rsidP="00963A53">
            <w:r w:rsidRPr="00963A53">
              <w:t xml:space="preserve">   64-66</w:t>
            </w:r>
          </w:p>
        </w:tc>
        <w:tc>
          <w:tcPr>
            <w:tcW w:w="1850" w:type="dxa"/>
            <w:tcBorders>
              <w:top w:val="nil"/>
              <w:left w:val="nil"/>
              <w:bottom w:val="nil"/>
              <w:right w:val="single" w:sz="8" w:space="0" w:color="auto"/>
            </w:tcBorders>
            <w:tcMar>
              <w:top w:w="0" w:type="dxa"/>
              <w:left w:w="108" w:type="dxa"/>
              <w:bottom w:w="0" w:type="dxa"/>
              <w:right w:w="108" w:type="dxa"/>
            </w:tcMar>
          </w:tcPr>
          <w:p w14:paraId="2B3148EF" w14:textId="77777777" w:rsidR="00963A53" w:rsidRPr="00963A53" w:rsidRDefault="00963A53" w:rsidP="00963A53">
            <w:r w:rsidRPr="00963A53">
              <w:t xml:space="preserve">              D</w:t>
            </w:r>
          </w:p>
        </w:tc>
      </w:tr>
      <w:tr w:rsidR="00963A53" w:rsidRPr="00963A53" w14:paraId="46BD3D11" w14:textId="77777777" w:rsidTr="00BC4229">
        <w:tc>
          <w:tcPr>
            <w:tcW w:w="1650" w:type="dxa"/>
            <w:tcBorders>
              <w:top w:val="nil"/>
              <w:left w:val="single" w:sz="8" w:space="0" w:color="auto"/>
              <w:bottom w:val="nil"/>
              <w:right w:val="nil"/>
            </w:tcBorders>
            <w:tcMar>
              <w:top w:w="0" w:type="dxa"/>
              <w:left w:w="108" w:type="dxa"/>
              <w:bottom w:w="0" w:type="dxa"/>
              <w:right w:w="108" w:type="dxa"/>
            </w:tcMar>
            <w:vAlign w:val="center"/>
          </w:tcPr>
          <w:p w14:paraId="33D37004" w14:textId="77777777" w:rsidR="00963A53" w:rsidRPr="00963A53" w:rsidRDefault="00963A53" w:rsidP="00963A53">
            <w:r w:rsidRPr="00963A53">
              <w:t xml:space="preserve">   61-63</w:t>
            </w:r>
          </w:p>
        </w:tc>
        <w:tc>
          <w:tcPr>
            <w:tcW w:w="1850" w:type="dxa"/>
            <w:tcBorders>
              <w:top w:val="nil"/>
              <w:left w:val="nil"/>
              <w:bottom w:val="nil"/>
              <w:right w:val="single" w:sz="8" w:space="0" w:color="auto"/>
            </w:tcBorders>
            <w:tcMar>
              <w:top w:w="0" w:type="dxa"/>
              <w:left w:w="108" w:type="dxa"/>
              <w:bottom w:w="0" w:type="dxa"/>
              <w:right w:w="108" w:type="dxa"/>
            </w:tcMar>
          </w:tcPr>
          <w:p w14:paraId="517D15E1" w14:textId="77777777" w:rsidR="00963A53" w:rsidRPr="00963A53" w:rsidRDefault="00963A53" w:rsidP="00963A53">
            <w:r w:rsidRPr="00963A53">
              <w:t xml:space="preserve">              D-</w:t>
            </w:r>
          </w:p>
        </w:tc>
      </w:tr>
      <w:tr w:rsidR="00963A53" w:rsidRPr="00963A53" w14:paraId="751AB4E0" w14:textId="77777777" w:rsidTr="00BC4229">
        <w:tc>
          <w:tcPr>
            <w:tcW w:w="1650" w:type="dxa"/>
            <w:tcBorders>
              <w:top w:val="nil"/>
              <w:left w:val="single" w:sz="8" w:space="0" w:color="auto"/>
              <w:bottom w:val="single" w:sz="8" w:space="0" w:color="auto"/>
              <w:right w:val="nil"/>
            </w:tcBorders>
            <w:tcMar>
              <w:top w:w="0" w:type="dxa"/>
              <w:left w:w="108" w:type="dxa"/>
              <w:bottom w:w="0" w:type="dxa"/>
              <w:right w:w="108" w:type="dxa"/>
            </w:tcMar>
          </w:tcPr>
          <w:p w14:paraId="64DC9754" w14:textId="77777777" w:rsidR="00963A53" w:rsidRPr="00963A53" w:rsidRDefault="00963A53" w:rsidP="00963A53">
            <w:r w:rsidRPr="00963A53">
              <w:t xml:space="preserve">   60 and below</w:t>
            </w:r>
          </w:p>
        </w:tc>
        <w:tc>
          <w:tcPr>
            <w:tcW w:w="1850" w:type="dxa"/>
            <w:tcBorders>
              <w:top w:val="nil"/>
              <w:left w:val="nil"/>
              <w:bottom w:val="single" w:sz="8" w:space="0" w:color="auto"/>
              <w:right w:val="single" w:sz="8" w:space="0" w:color="auto"/>
            </w:tcBorders>
            <w:tcMar>
              <w:top w:w="0" w:type="dxa"/>
              <w:left w:w="108" w:type="dxa"/>
              <w:bottom w:w="0" w:type="dxa"/>
              <w:right w:w="108" w:type="dxa"/>
            </w:tcMar>
          </w:tcPr>
          <w:p w14:paraId="7DA66FC4" w14:textId="77777777" w:rsidR="00963A53" w:rsidRPr="00963A53" w:rsidRDefault="00963A53" w:rsidP="00963A53">
            <w:r w:rsidRPr="00963A53">
              <w:t xml:space="preserve">              F</w:t>
            </w:r>
          </w:p>
        </w:tc>
      </w:tr>
    </w:tbl>
    <w:p w14:paraId="1C99ED30" w14:textId="77777777" w:rsidR="00963A53" w:rsidRPr="00963A53" w:rsidRDefault="00963A53" w:rsidP="00963A53">
      <w:pPr>
        <w:widowControl w:val="0"/>
        <w:rPr>
          <w:rFonts w:eastAsiaTheme="minorEastAsia"/>
          <w:sz w:val="20"/>
          <w:szCs w:val="20"/>
        </w:rPr>
      </w:pPr>
    </w:p>
    <w:p w14:paraId="582D0EFF" w14:textId="77777777" w:rsidR="00963A53" w:rsidRPr="00963A53" w:rsidRDefault="00963A53" w:rsidP="00963A53">
      <w:pPr>
        <w:widowControl w:val="0"/>
        <w:rPr>
          <w:sz w:val="20"/>
          <w:szCs w:val="20"/>
        </w:rPr>
      </w:pPr>
    </w:p>
    <w:p w14:paraId="53A52E31" w14:textId="77777777" w:rsidR="00963A53" w:rsidRPr="00963A53" w:rsidRDefault="00963A53" w:rsidP="00963A53">
      <w:pPr>
        <w:widowControl w:val="0"/>
        <w:rPr>
          <w:sz w:val="22"/>
          <w:szCs w:val="22"/>
        </w:rPr>
      </w:pPr>
      <w:r w:rsidRPr="00963A53">
        <w:rPr>
          <w:sz w:val="22"/>
          <w:szCs w:val="22"/>
        </w:rPr>
        <w:t>Final grades will be based on the points earned in the following categories:</w:t>
      </w:r>
    </w:p>
    <w:p w14:paraId="02E9FAAD" w14:textId="77777777" w:rsidR="00963A53" w:rsidRPr="00963A53" w:rsidRDefault="00963A53" w:rsidP="00963A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
        <w:gridCol w:w="9401"/>
        <w:gridCol w:w="1530"/>
      </w:tblGrid>
      <w:tr w:rsidR="00963A53" w:rsidRPr="00963A53" w14:paraId="039A8C50" w14:textId="77777777" w:rsidTr="00BC4229">
        <w:tc>
          <w:tcPr>
            <w:tcW w:w="9936" w:type="dxa"/>
            <w:gridSpan w:val="2"/>
            <w:shd w:val="clear" w:color="auto" w:fill="005391"/>
          </w:tcPr>
          <w:p w14:paraId="65426F66" w14:textId="77777777" w:rsidR="00963A53" w:rsidRPr="00963A53" w:rsidRDefault="00963A53" w:rsidP="00963A53">
            <w:pPr>
              <w:rPr>
                <w:b/>
                <w:color w:val="FFFFFF" w:themeColor="background1"/>
                <w:sz w:val="22"/>
                <w:szCs w:val="22"/>
              </w:rPr>
            </w:pPr>
            <w:r w:rsidRPr="00963A53">
              <w:rPr>
                <w:b/>
                <w:bCs/>
                <w:color w:val="FFFFFF" w:themeColor="background1"/>
                <w:sz w:val="22"/>
                <w:szCs w:val="22"/>
              </w:rPr>
              <w:t>Assignment Types</w:t>
            </w:r>
          </w:p>
        </w:tc>
        <w:tc>
          <w:tcPr>
            <w:tcW w:w="1530" w:type="dxa"/>
            <w:shd w:val="clear" w:color="auto" w:fill="005391"/>
            <w:tcMar>
              <w:top w:w="0" w:type="dxa"/>
              <w:left w:w="108" w:type="dxa"/>
              <w:bottom w:w="0" w:type="dxa"/>
              <w:right w:w="108" w:type="dxa"/>
            </w:tcMar>
            <w:vAlign w:val="center"/>
            <w:hideMark/>
          </w:tcPr>
          <w:p w14:paraId="40B890DF" w14:textId="77777777" w:rsidR="00963A53" w:rsidRPr="00963A53" w:rsidRDefault="00963A53" w:rsidP="00963A53">
            <w:pPr>
              <w:rPr>
                <w:b/>
                <w:color w:val="FFFFFF" w:themeColor="background1"/>
                <w:sz w:val="22"/>
                <w:szCs w:val="22"/>
              </w:rPr>
            </w:pPr>
            <w:r w:rsidRPr="00963A53">
              <w:rPr>
                <w:b/>
                <w:bCs/>
                <w:color w:val="FFFFFF" w:themeColor="background1"/>
                <w:sz w:val="22"/>
                <w:szCs w:val="22"/>
              </w:rPr>
              <w:t xml:space="preserve">% </w:t>
            </w:r>
            <w:proofErr w:type="gramStart"/>
            <w:r w:rsidRPr="00963A53">
              <w:rPr>
                <w:b/>
                <w:bCs/>
                <w:color w:val="FFFFFF" w:themeColor="background1"/>
                <w:sz w:val="22"/>
                <w:szCs w:val="22"/>
              </w:rPr>
              <w:t>of</w:t>
            </w:r>
            <w:proofErr w:type="gramEnd"/>
            <w:r w:rsidRPr="00963A53">
              <w:rPr>
                <w:b/>
                <w:bCs/>
                <w:color w:val="FFFFFF" w:themeColor="background1"/>
                <w:sz w:val="22"/>
                <w:szCs w:val="22"/>
              </w:rPr>
              <w:t xml:space="preserve"> Grade</w:t>
            </w:r>
          </w:p>
        </w:tc>
      </w:tr>
      <w:tr w:rsidR="00963A53" w:rsidRPr="00963A53" w14:paraId="480BA2C2" w14:textId="77777777" w:rsidTr="00BC4229">
        <w:tc>
          <w:tcPr>
            <w:tcW w:w="535" w:type="dxa"/>
          </w:tcPr>
          <w:p w14:paraId="5B058F9C" w14:textId="77777777" w:rsidR="00963A53" w:rsidRPr="00963A53" w:rsidRDefault="00963A53" w:rsidP="00970B7B">
            <w:pPr>
              <w:numPr>
                <w:ilvl w:val="0"/>
                <w:numId w:val="39"/>
              </w:numPr>
              <w:rPr>
                <w:rFonts w:ascii="Cambria" w:eastAsia="Cambria" w:hAnsi="Cambria"/>
                <w:szCs w:val="20"/>
              </w:rPr>
            </w:pPr>
          </w:p>
        </w:tc>
        <w:tc>
          <w:tcPr>
            <w:tcW w:w="9401" w:type="dxa"/>
            <w:tcMar>
              <w:top w:w="0" w:type="dxa"/>
              <w:left w:w="108" w:type="dxa"/>
              <w:bottom w:w="0" w:type="dxa"/>
              <w:right w:w="108" w:type="dxa"/>
            </w:tcMar>
          </w:tcPr>
          <w:p w14:paraId="7F633680" w14:textId="77777777" w:rsidR="00963A53" w:rsidRPr="00963A53" w:rsidRDefault="00963A53" w:rsidP="00963A53">
            <w:pPr>
              <w:rPr>
                <w:szCs w:val="20"/>
              </w:rPr>
            </w:pPr>
            <w:r w:rsidRPr="00963A53">
              <w:rPr>
                <w:szCs w:val="20"/>
              </w:rPr>
              <w:t xml:space="preserve">Class Participation and Collaboration </w:t>
            </w:r>
          </w:p>
        </w:tc>
        <w:tc>
          <w:tcPr>
            <w:tcW w:w="1530" w:type="dxa"/>
            <w:tcMar>
              <w:top w:w="0" w:type="dxa"/>
              <w:left w:w="108" w:type="dxa"/>
              <w:bottom w:w="0" w:type="dxa"/>
              <w:right w:w="108" w:type="dxa"/>
            </w:tcMar>
          </w:tcPr>
          <w:p w14:paraId="1C2EBCBF" w14:textId="77777777" w:rsidR="00963A53" w:rsidRPr="00963A53" w:rsidRDefault="00963A53" w:rsidP="00963A53">
            <w:pPr>
              <w:jc w:val="center"/>
              <w:rPr>
                <w:szCs w:val="20"/>
              </w:rPr>
            </w:pPr>
            <w:r w:rsidRPr="00963A53">
              <w:rPr>
                <w:szCs w:val="20"/>
              </w:rPr>
              <w:t>25</w:t>
            </w:r>
          </w:p>
        </w:tc>
      </w:tr>
      <w:tr w:rsidR="00963A53" w:rsidRPr="00963A53" w14:paraId="6438576E" w14:textId="77777777" w:rsidTr="00BC4229">
        <w:tc>
          <w:tcPr>
            <w:tcW w:w="535" w:type="dxa"/>
          </w:tcPr>
          <w:p w14:paraId="016FCF3C" w14:textId="77777777" w:rsidR="00963A53" w:rsidRPr="00963A53" w:rsidRDefault="00963A53" w:rsidP="00970B7B">
            <w:pPr>
              <w:numPr>
                <w:ilvl w:val="0"/>
                <w:numId w:val="39"/>
              </w:numPr>
              <w:rPr>
                <w:rFonts w:ascii="Cambria" w:eastAsia="Cambria" w:hAnsi="Cambria"/>
                <w:szCs w:val="20"/>
              </w:rPr>
            </w:pPr>
          </w:p>
        </w:tc>
        <w:tc>
          <w:tcPr>
            <w:tcW w:w="9401" w:type="dxa"/>
            <w:tcMar>
              <w:top w:w="0" w:type="dxa"/>
              <w:left w:w="108" w:type="dxa"/>
              <w:bottom w:w="0" w:type="dxa"/>
              <w:right w:w="108" w:type="dxa"/>
            </w:tcMar>
          </w:tcPr>
          <w:p w14:paraId="396DF3B5" w14:textId="77777777" w:rsidR="00963A53" w:rsidRPr="00963A53" w:rsidRDefault="00963A53" w:rsidP="00963A53">
            <w:pPr>
              <w:rPr>
                <w:szCs w:val="20"/>
              </w:rPr>
            </w:pPr>
            <w:r w:rsidRPr="00963A53">
              <w:rPr>
                <w:szCs w:val="20"/>
              </w:rPr>
              <w:t xml:space="preserve">Measurable Artifacts </w:t>
            </w:r>
          </w:p>
          <w:p w14:paraId="4A2B4876" w14:textId="77777777" w:rsidR="00963A53" w:rsidRPr="00963A53" w:rsidRDefault="00963A53" w:rsidP="00963A53">
            <w:pPr>
              <w:numPr>
                <w:ilvl w:val="0"/>
                <w:numId w:val="25"/>
              </w:numPr>
              <w:spacing w:line="240" w:lineRule="exact"/>
              <w:rPr>
                <w:sz w:val="20"/>
                <w:szCs w:val="20"/>
              </w:rPr>
            </w:pPr>
            <w:r w:rsidRPr="00963A53">
              <w:rPr>
                <w:sz w:val="20"/>
                <w:szCs w:val="20"/>
              </w:rPr>
              <w:t xml:space="preserve">Artifacts and Presentations </w:t>
            </w:r>
          </w:p>
          <w:p w14:paraId="7987B6C6" w14:textId="77777777" w:rsidR="00963A53" w:rsidRPr="00963A53" w:rsidRDefault="00963A53" w:rsidP="00963A53">
            <w:pPr>
              <w:numPr>
                <w:ilvl w:val="0"/>
                <w:numId w:val="25"/>
              </w:numPr>
              <w:spacing w:line="240" w:lineRule="exact"/>
              <w:rPr>
                <w:sz w:val="20"/>
                <w:szCs w:val="20"/>
              </w:rPr>
            </w:pPr>
            <w:r w:rsidRPr="00963A53">
              <w:rPr>
                <w:sz w:val="20"/>
                <w:szCs w:val="20"/>
              </w:rPr>
              <w:t>Reflective Response Papers</w:t>
            </w:r>
          </w:p>
          <w:p w14:paraId="667BB6F3" w14:textId="77777777" w:rsidR="00963A53" w:rsidRPr="00963A53" w:rsidRDefault="00963A53" w:rsidP="00970B7B">
            <w:pPr>
              <w:numPr>
                <w:ilvl w:val="0"/>
                <w:numId w:val="40"/>
              </w:numPr>
              <w:spacing w:line="240" w:lineRule="exact"/>
              <w:rPr>
                <w:sz w:val="20"/>
                <w:szCs w:val="20"/>
              </w:rPr>
            </w:pPr>
            <w:r w:rsidRPr="00963A53">
              <w:rPr>
                <w:sz w:val="20"/>
                <w:szCs w:val="20"/>
              </w:rPr>
              <w:t xml:space="preserve">Assessments, Worksheets, and other products </w:t>
            </w:r>
          </w:p>
        </w:tc>
        <w:tc>
          <w:tcPr>
            <w:tcW w:w="1530" w:type="dxa"/>
            <w:tcMar>
              <w:top w:w="0" w:type="dxa"/>
              <w:left w:w="108" w:type="dxa"/>
              <w:bottom w:w="0" w:type="dxa"/>
              <w:right w:w="108" w:type="dxa"/>
            </w:tcMar>
          </w:tcPr>
          <w:p w14:paraId="33266D35" w14:textId="77777777" w:rsidR="00963A53" w:rsidRPr="00963A53" w:rsidRDefault="00963A53" w:rsidP="00963A53">
            <w:pPr>
              <w:jc w:val="center"/>
              <w:rPr>
                <w:szCs w:val="20"/>
              </w:rPr>
            </w:pPr>
            <w:r w:rsidRPr="00963A53">
              <w:rPr>
                <w:szCs w:val="20"/>
              </w:rPr>
              <w:t>50</w:t>
            </w:r>
          </w:p>
        </w:tc>
      </w:tr>
      <w:tr w:rsidR="00963A53" w:rsidRPr="00963A53" w14:paraId="117580F0" w14:textId="77777777" w:rsidTr="00BC4229">
        <w:tc>
          <w:tcPr>
            <w:tcW w:w="535" w:type="dxa"/>
          </w:tcPr>
          <w:p w14:paraId="607EF43F" w14:textId="77777777" w:rsidR="00963A53" w:rsidRPr="00963A53" w:rsidRDefault="00963A53" w:rsidP="00970B7B">
            <w:pPr>
              <w:numPr>
                <w:ilvl w:val="0"/>
                <w:numId w:val="39"/>
              </w:numPr>
              <w:rPr>
                <w:rFonts w:ascii="Cambria" w:eastAsia="Cambria" w:hAnsi="Cambria"/>
                <w:szCs w:val="20"/>
              </w:rPr>
            </w:pPr>
          </w:p>
        </w:tc>
        <w:tc>
          <w:tcPr>
            <w:tcW w:w="9401" w:type="dxa"/>
            <w:tcMar>
              <w:top w:w="0" w:type="dxa"/>
              <w:left w:w="108" w:type="dxa"/>
              <w:bottom w:w="0" w:type="dxa"/>
              <w:right w:w="108" w:type="dxa"/>
            </w:tcMar>
          </w:tcPr>
          <w:p w14:paraId="016CF433" w14:textId="77777777" w:rsidR="00963A53" w:rsidRPr="00963A53" w:rsidRDefault="00963A53" w:rsidP="00963A53">
            <w:pPr>
              <w:rPr>
                <w:szCs w:val="20"/>
              </w:rPr>
            </w:pPr>
            <w:r w:rsidRPr="00963A53">
              <w:rPr>
                <w:szCs w:val="20"/>
              </w:rPr>
              <w:t>Signature Assignments</w:t>
            </w:r>
          </w:p>
        </w:tc>
        <w:tc>
          <w:tcPr>
            <w:tcW w:w="1530" w:type="dxa"/>
            <w:tcMar>
              <w:top w:w="0" w:type="dxa"/>
              <w:left w:w="108" w:type="dxa"/>
              <w:bottom w:w="0" w:type="dxa"/>
              <w:right w:w="108" w:type="dxa"/>
            </w:tcMar>
          </w:tcPr>
          <w:p w14:paraId="4BE0FDCD" w14:textId="77777777" w:rsidR="00963A53" w:rsidRPr="00963A53" w:rsidRDefault="00963A53" w:rsidP="00963A53">
            <w:pPr>
              <w:jc w:val="center"/>
              <w:rPr>
                <w:szCs w:val="20"/>
              </w:rPr>
            </w:pPr>
            <w:r w:rsidRPr="00963A53">
              <w:rPr>
                <w:szCs w:val="20"/>
              </w:rPr>
              <w:t>25</w:t>
            </w:r>
          </w:p>
        </w:tc>
      </w:tr>
      <w:tr w:rsidR="00963A53" w:rsidRPr="00963A53" w14:paraId="219632B6" w14:textId="77777777" w:rsidTr="00BC4229">
        <w:tc>
          <w:tcPr>
            <w:tcW w:w="535" w:type="dxa"/>
            <w:shd w:val="clear" w:color="auto" w:fill="D9D9D9" w:themeFill="background1" w:themeFillShade="D9"/>
          </w:tcPr>
          <w:p w14:paraId="63E01F7F" w14:textId="77777777" w:rsidR="00963A53" w:rsidRPr="00963A53" w:rsidRDefault="00963A53" w:rsidP="00963A53">
            <w:pPr>
              <w:rPr>
                <w:szCs w:val="20"/>
              </w:rPr>
            </w:pPr>
          </w:p>
        </w:tc>
        <w:tc>
          <w:tcPr>
            <w:tcW w:w="9401" w:type="dxa"/>
            <w:shd w:val="clear" w:color="auto" w:fill="D9D9D9" w:themeFill="background1" w:themeFillShade="D9"/>
            <w:tcMar>
              <w:top w:w="0" w:type="dxa"/>
              <w:left w:w="108" w:type="dxa"/>
              <w:bottom w:w="0" w:type="dxa"/>
              <w:right w:w="108" w:type="dxa"/>
            </w:tcMar>
          </w:tcPr>
          <w:p w14:paraId="282540B3" w14:textId="77777777" w:rsidR="00963A53" w:rsidRPr="00963A53" w:rsidRDefault="00963A53" w:rsidP="00963A53">
            <w:pPr>
              <w:jc w:val="right"/>
              <w:rPr>
                <w:b/>
                <w:szCs w:val="20"/>
              </w:rPr>
            </w:pPr>
            <w:r w:rsidRPr="00963A53">
              <w:rPr>
                <w:b/>
                <w:szCs w:val="20"/>
              </w:rPr>
              <w:t>Total</w:t>
            </w:r>
          </w:p>
        </w:tc>
        <w:tc>
          <w:tcPr>
            <w:tcW w:w="1530" w:type="dxa"/>
            <w:shd w:val="clear" w:color="auto" w:fill="D9D9D9" w:themeFill="background1" w:themeFillShade="D9"/>
            <w:tcMar>
              <w:top w:w="0" w:type="dxa"/>
              <w:left w:w="108" w:type="dxa"/>
              <w:bottom w:w="0" w:type="dxa"/>
              <w:right w:w="108" w:type="dxa"/>
            </w:tcMar>
          </w:tcPr>
          <w:p w14:paraId="382FECA4" w14:textId="77777777" w:rsidR="00963A53" w:rsidRPr="00963A53" w:rsidRDefault="00963A53" w:rsidP="00963A53">
            <w:pPr>
              <w:jc w:val="center"/>
              <w:rPr>
                <w:szCs w:val="20"/>
              </w:rPr>
            </w:pPr>
            <w:r w:rsidRPr="00963A53">
              <w:rPr>
                <w:szCs w:val="20"/>
              </w:rPr>
              <w:t>100</w:t>
            </w:r>
          </w:p>
        </w:tc>
      </w:tr>
    </w:tbl>
    <w:p w14:paraId="1A242F82" w14:textId="77777777" w:rsidR="00963A53" w:rsidRPr="00963A53" w:rsidRDefault="00963A53" w:rsidP="00963A53">
      <w:pPr>
        <w:rPr>
          <w:rFonts w:eastAsiaTheme="minorHAnsi"/>
          <w:szCs w:val="20"/>
        </w:rPr>
      </w:pPr>
    </w:p>
    <w:p w14:paraId="793F5B53" w14:textId="77777777" w:rsidR="00963A53" w:rsidRPr="00963A53" w:rsidRDefault="00963A53" w:rsidP="00963A53">
      <w:pPr>
        <w:widowControl w:val="0"/>
        <w:rPr>
          <w:sz w:val="20"/>
          <w:szCs w:val="20"/>
        </w:rPr>
      </w:pPr>
    </w:p>
    <w:p w14:paraId="0E9F7BD6" w14:textId="77777777" w:rsidR="00963A53" w:rsidRPr="00963A53" w:rsidRDefault="00963A53" w:rsidP="00963A53">
      <w:pPr>
        <w:keepNext/>
        <w:outlineLvl w:val="0"/>
        <w:rPr>
          <w:b/>
          <w:bCs/>
          <w:color w:val="005391"/>
        </w:rPr>
      </w:pPr>
      <w:r w:rsidRPr="00963A53">
        <w:rPr>
          <w:b/>
          <w:bCs/>
          <w:color w:val="005391"/>
        </w:rPr>
        <w:t>Assignments</w:t>
      </w:r>
    </w:p>
    <w:p w14:paraId="175E7DD0" w14:textId="77777777" w:rsidR="00963A53" w:rsidRPr="00963A53" w:rsidRDefault="00963A53" w:rsidP="00970B7B">
      <w:pPr>
        <w:numPr>
          <w:ilvl w:val="0"/>
          <w:numId w:val="29"/>
        </w:numPr>
        <w:ind w:left="0" w:firstLine="0"/>
        <w:rPr>
          <w:color w:val="FFFFFF" w:themeColor="background1"/>
          <w:sz w:val="20"/>
          <w:szCs w:val="22"/>
        </w:rPr>
      </w:pPr>
    </w:p>
    <w:p w14:paraId="1F0D4977" w14:textId="77777777" w:rsidR="00963A53" w:rsidRPr="00963A53" w:rsidRDefault="00963A53" w:rsidP="00963A53">
      <w:pPr>
        <w:rPr>
          <w:b/>
          <w:bCs/>
          <w:sz w:val="22"/>
          <w:szCs w:val="22"/>
        </w:rPr>
      </w:pPr>
    </w:p>
    <w:p w14:paraId="5BC816D9" w14:textId="77777777" w:rsidR="00963A53" w:rsidRPr="00963A53" w:rsidRDefault="00963A53" w:rsidP="00970B7B">
      <w:pPr>
        <w:numPr>
          <w:ilvl w:val="0"/>
          <w:numId w:val="41"/>
        </w:numPr>
        <w:spacing w:line="240" w:lineRule="exact"/>
        <w:rPr>
          <w:b/>
          <w:bCs/>
          <w:sz w:val="22"/>
          <w:szCs w:val="22"/>
        </w:rPr>
      </w:pPr>
      <w:r w:rsidRPr="00963A53">
        <w:rPr>
          <w:b/>
          <w:bCs/>
          <w:sz w:val="22"/>
          <w:szCs w:val="22"/>
        </w:rPr>
        <w:t xml:space="preserve">Class Participation and Collaboration </w:t>
      </w:r>
    </w:p>
    <w:p w14:paraId="26215AA6" w14:textId="77777777" w:rsidR="00963A53" w:rsidRPr="00963A53" w:rsidRDefault="00963A53" w:rsidP="00963A53">
      <w:pPr>
        <w:ind w:left="720"/>
        <w:rPr>
          <w:color w:val="000000"/>
          <w:sz w:val="22"/>
          <w:szCs w:val="22"/>
          <w:shd w:val="clear" w:color="auto" w:fill="FFFFFF"/>
        </w:rPr>
      </w:pPr>
    </w:p>
    <w:p w14:paraId="689F67A5" w14:textId="77777777" w:rsidR="00963A53" w:rsidRPr="00963A53" w:rsidRDefault="00963A53" w:rsidP="00963A53">
      <w:pPr>
        <w:ind w:left="720"/>
        <w:rPr>
          <w:color w:val="000000"/>
          <w:sz w:val="22"/>
          <w:szCs w:val="22"/>
          <w:shd w:val="clear" w:color="auto" w:fill="FFFFFF"/>
        </w:rPr>
      </w:pPr>
      <w:r w:rsidRPr="00963A53">
        <w:rPr>
          <w:color w:val="000000"/>
          <w:sz w:val="22"/>
          <w:szCs w:val="22"/>
          <w:shd w:val="clear" w:color="auto" w:fill="FFFFFF"/>
        </w:rPr>
        <w:t xml:space="preserve">Candidates regularly log in to Canvas course modules and complete required reading assignments, followed by full participation in discussion forum with classmates </w:t>
      </w:r>
      <w:proofErr w:type="gramStart"/>
      <w:r w:rsidRPr="00963A53">
        <w:rPr>
          <w:color w:val="000000"/>
          <w:sz w:val="22"/>
          <w:szCs w:val="22"/>
          <w:shd w:val="clear" w:color="auto" w:fill="FFFFFF"/>
        </w:rPr>
        <w:t>in order to</w:t>
      </w:r>
      <w:proofErr w:type="gramEnd"/>
      <w:r w:rsidRPr="00963A53">
        <w:rPr>
          <w:color w:val="000000"/>
          <w:sz w:val="22"/>
          <w:szCs w:val="22"/>
          <w:shd w:val="clear" w:color="auto" w:fill="FFFFFF"/>
        </w:rPr>
        <w:t xml:space="preserve"> address weekly content in mature, meaningful contributions.</w:t>
      </w:r>
    </w:p>
    <w:p w14:paraId="465820DF" w14:textId="77777777" w:rsidR="00963A53" w:rsidRPr="00963A53" w:rsidRDefault="00963A53" w:rsidP="00963A53">
      <w:pPr>
        <w:ind w:left="720"/>
        <w:rPr>
          <w:color w:val="000000"/>
          <w:sz w:val="22"/>
          <w:szCs w:val="22"/>
          <w:shd w:val="clear" w:color="auto" w:fill="FFFFFF"/>
        </w:rPr>
      </w:pPr>
    </w:p>
    <w:p w14:paraId="3DF1F57C" w14:textId="77777777" w:rsidR="00963A53" w:rsidRPr="00963A53" w:rsidRDefault="00963A53" w:rsidP="00963A53">
      <w:pPr>
        <w:ind w:left="720"/>
        <w:rPr>
          <w:sz w:val="22"/>
          <w:szCs w:val="22"/>
        </w:rPr>
      </w:pPr>
      <w:r w:rsidRPr="00963A53">
        <w:rPr>
          <w:sz w:val="22"/>
          <w:szCs w:val="22"/>
        </w:rPr>
        <w:t xml:space="preserve">Collaborative discussions are based on the textbook and outside readings and instructional videos.  A sampling of these resources is as follows: </w:t>
      </w:r>
    </w:p>
    <w:p w14:paraId="06637429" w14:textId="77777777" w:rsidR="00963A53" w:rsidRPr="00963A53" w:rsidRDefault="00963A53" w:rsidP="00963A53">
      <w:pPr>
        <w:ind w:left="720"/>
        <w:rPr>
          <w:sz w:val="22"/>
          <w:szCs w:val="22"/>
        </w:rPr>
      </w:pPr>
    </w:p>
    <w:p w14:paraId="306C01C4" w14:textId="77777777" w:rsidR="00963A53" w:rsidRPr="00963A53" w:rsidRDefault="00963A53" w:rsidP="00963A53">
      <w:pPr>
        <w:ind w:left="720"/>
        <w:rPr>
          <w:sz w:val="22"/>
          <w:szCs w:val="22"/>
          <w:u w:val="single"/>
        </w:rPr>
      </w:pPr>
      <w:r w:rsidRPr="00963A53">
        <w:rPr>
          <w:sz w:val="22"/>
          <w:szCs w:val="22"/>
          <w:u w:val="single"/>
        </w:rPr>
        <w:t>Spanish</w:t>
      </w:r>
    </w:p>
    <w:p w14:paraId="3A8C90DF" w14:textId="77777777" w:rsidR="00963A53" w:rsidRPr="00963A53" w:rsidRDefault="00963A53" w:rsidP="00963A53">
      <w:pPr>
        <w:ind w:left="720"/>
        <w:rPr>
          <w:color w:val="000000" w:themeColor="text1"/>
          <w:sz w:val="22"/>
          <w:szCs w:val="22"/>
        </w:rPr>
      </w:pPr>
    </w:p>
    <w:p w14:paraId="3D9E9E98" w14:textId="77777777" w:rsidR="00963A53" w:rsidRPr="00963A53" w:rsidRDefault="00963A53" w:rsidP="00970B7B">
      <w:pPr>
        <w:numPr>
          <w:ilvl w:val="0"/>
          <w:numId w:val="40"/>
        </w:numPr>
        <w:ind w:left="1170"/>
        <w:rPr>
          <w:rFonts w:ascii="Cambria" w:eastAsia="Cambria" w:hAnsi="Cambria" w:cs="Cambria"/>
          <w:sz w:val="22"/>
          <w:szCs w:val="22"/>
        </w:rPr>
      </w:pPr>
      <w:r w:rsidRPr="00963A53">
        <w:rPr>
          <w:rFonts w:ascii="Cambria" w:eastAsia="Cambria" w:hAnsi="Cambria" w:cs="Cambria"/>
          <w:color w:val="000000" w:themeColor="text1"/>
          <w:sz w:val="22"/>
          <w:szCs w:val="22"/>
          <w:lang w:bidi="en-US"/>
        </w:rPr>
        <w:t>“When Labels Don’t Fit: Hispanics and their Views of identity</w:t>
      </w:r>
      <w:proofErr w:type="gramStart"/>
      <w:r w:rsidRPr="00963A53">
        <w:rPr>
          <w:rFonts w:ascii="Cambria" w:eastAsia="Cambria" w:hAnsi="Cambria" w:cs="Cambria"/>
          <w:color w:val="000000" w:themeColor="text1"/>
          <w:sz w:val="22"/>
          <w:szCs w:val="22"/>
          <w:lang w:bidi="en-US"/>
        </w:rPr>
        <w:t>” :</w:t>
      </w:r>
      <w:proofErr w:type="gramEnd"/>
      <w:r w:rsidRPr="00963A53">
        <w:rPr>
          <w:rFonts w:ascii="Cambria" w:eastAsia="Cambria" w:hAnsi="Cambria" w:cs="Cambria"/>
          <w:sz w:val="22"/>
          <w:szCs w:val="22"/>
          <w:lang w:bidi="en-US"/>
        </w:rPr>
        <w:t xml:space="preserve"> </w:t>
      </w:r>
      <w:hyperlink r:id="rId344" w:history="1">
        <w:r w:rsidRPr="00963A53">
          <w:rPr>
            <w:rFonts w:ascii="Cambria" w:eastAsia="Cambria" w:hAnsi="Cambria" w:cs="Cambria"/>
            <w:color w:val="0000FF"/>
            <w:sz w:val="22"/>
            <w:szCs w:val="22"/>
            <w:u w:val="single"/>
            <w:lang w:bidi="en-US"/>
          </w:rPr>
          <w:t>https://www.pewhispanic.org/2012/04/04/when-labels-dont-fit-hispanics-and-their-views-of-identity/</w:t>
        </w:r>
      </w:hyperlink>
    </w:p>
    <w:p w14:paraId="0936F00F" w14:textId="77777777" w:rsidR="00963A53" w:rsidRPr="00963A53" w:rsidRDefault="00963A53" w:rsidP="00970B7B">
      <w:pPr>
        <w:numPr>
          <w:ilvl w:val="0"/>
          <w:numId w:val="40"/>
        </w:numPr>
        <w:ind w:left="1170"/>
        <w:rPr>
          <w:rFonts w:ascii="Cambria" w:eastAsia="Cambria" w:hAnsi="Cambria" w:cs="Cambria"/>
          <w:sz w:val="22"/>
          <w:szCs w:val="22"/>
        </w:rPr>
      </w:pPr>
      <w:r w:rsidRPr="00963A53">
        <w:rPr>
          <w:rFonts w:ascii="Cambria" w:eastAsia="Cambria" w:hAnsi="Cambria" w:cs="Cambria"/>
          <w:color w:val="000000" w:themeColor="text1"/>
          <w:sz w:val="22"/>
          <w:szCs w:val="22"/>
          <w:lang w:bidi="en-US"/>
        </w:rPr>
        <w:t>“Fast Food, Tortillas, and the Art of Accepting Yourself</w:t>
      </w:r>
      <w:r w:rsidRPr="00963A53">
        <w:rPr>
          <w:rFonts w:ascii="Cambria" w:eastAsia="Cambria" w:hAnsi="Cambria" w:cs="Cambria"/>
          <w:color w:val="000000" w:themeColor="text1"/>
          <w:sz w:val="22"/>
          <w:szCs w:val="22"/>
        </w:rPr>
        <w:t>”:</w:t>
      </w:r>
      <w:r w:rsidRPr="00963A53">
        <w:rPr>
          <w:rFonts w:ascii="Cambria" w:eastAsia="Cambria" w:hAnsi="Cambria" w:cs="Cambria"/>
          <w:color w:val="000000" w:themeColor="text1"/>
          <w:sz w:val="22"/>
          <w:szCs w:val="22"/>
          <w:lang w:bidi="en-US"/>
        </w:rPr>
        <w:t xml:space="preserve">” </w:t>
      </w:r>
      <w:hyperlink r:id="rId345" w:history="1">
        <w:r w:rsidRPr="00963A53">
          <w:rPr>
            <w:rFonts w:ascii="Cambria" w:eastAsia="Cambria" w:hAnsi="Cambria" w:cs="Cambria"/>
            <w:color w:val="0000FF"/>
            <w:sz w:val="22"/>
            <w:szCs w:val="22"/>
            <w:u w:val="single"/>
            <w:lang w:bidi="en-US"/>
          </w:rPr>
          <w:t>https://artsandculture.google.com/theme/cgLCqOjcRa7tLA</w:t>
        </w:r>
      </w:hyperlink>
    </w:p>
    <w:p w14:paraId="1BA423D4" w14:textId="77777777" w:rsidR="00963A53" w:rsidRPr="00963A53" w:rsidRDefault="00963A53" w:rsidP="00970B7B">
      <w:pPr>
        <w:numPr>
          <w:ilvl w:val="0"/>
          <w:numId w:val="40"/>
        </w:numPr>
        <w:ind w:left="1170"/>
        <w:rPr>
          <w:rFonts w:ascii="Cambria" w:eastAsia="Cambria" w:hAnsi="Cambria" w:cs="Cambria"/>
          <w:sz w:val="22"/>
          <w:szCs w:val="22"/>
        </w:rPr>
      </w:pPr>
      <w:r w:rsidRPr="00963A53">
        <w:rPr>
          <w:rFonts w:ascii="Cambria" w:eastAsia="Cambria" w:hAnsi="Cambria" w:cs="Cambria"/>
          <w:sz w:val="22"/>
          <w:szCs w:val="22"/>
          <w:lang w:bidi="en-US"/>
        </w:rPr>
        <w:t xml:space="preserve">“The Last Conquistador”: </w:t>
      </w:r>
      <w:hyperlink r:id="rId346" w:history="1">
        <w:r w:rsidRPr="00963A53">
          <w:rPr>
            <w:rFonts w:ascii="Cambria" w:eastAsia="Cambria" w:hAnsi="Cambria" w:cs="Cambria"/>
            <w:color w:val="0000FF"/>
            <w:sz w:val="22"/>
            <w:szCs w:val="22"/>
            <w:u w:val="single"/>
            <w:lang w:bidi="en-US"/>
          </w:rPr>
          <w:t>https://ca.pbslearningmedia.org/resource/fyr12.socst.us.const.lasconq/the-last-conquistador/</w:t>
        </w:r>
      </w:hyperlink>
      <w:r w:rsidRPr="00963A53">
        <w:rPr>
          <w:rFonts w:ascii="Cambria" w:eastAsia="Cambria" w:hAnsi="Cambria" w:cs="Cambria"/>
          <w:sz w:val="22"/>
          <w:szCs w:val="22"/>
        </w:rPr>
        <w:t xml:space="preserve"> [</w:t>
      </w:r>
      <w:r w:rsidRPr="00963A53">
        <w:rPr>
          <w:rFonts w:ascii="Cambria" w:eastAsia="Cambria" w:hAnsi="Cambria" w:cs="Cambria"/>
          <w:sz w:val="22"/>
          <w:szCs w:val="22"/>
          <w:lang w:bidi="en-US"/>
        </w:rPr>
        <w:t xml:space="preserve">6:00] </w:t>
      </w:r>
    </w:p>
    <w:p w14:paraId="02FF2E39" w14:textId="77777777" w:rsidR="00963A53" w:rsidRPr="00963A53" w:rsidRDefault="00963A53" w:rsidP="00970B7B">
      <w:pPr>
        <w:numPr>
          <w:ilvl w:val="0"/>
          <w:numId w:val="40"/>
        </w:numPr>
        <w:ind w:left="1170"/>
        <w:rPr>
          <w:rFonts w:ascii="Cambria" w:eastAsia="Cambria" w:hAnsi="Cambria" w:cs="Cambria"/>
          <w:sz w:val="22"/>
          <w:szCs w:val="22"/>
        </w:rPr>
      </w:pPr>
      <w:r w:rsidRPr="00963A53">
        <w:rPr>
          <w:rFonts w:ascii="Cambria" w:eastAsia="Cambria" w:hAnsi="Cambria" w:cs="Cambria"/>
          <w:sz w:val="22"/>
          <w:szCs w:val="22"/>
        </w:rPr>
        <w:t xml:space="preserve">“How Latinos are Shaping America’s Future”: </w:t>
      </w:r>
      <w:hyperlink r:id="rId347" w:anchor="close" w:history="1">
        <w:r w:rsidRPr="00963A53">
          <w:rPr>
            <w:rFonts w:ascii="Cambria" w:eastAsia="Cambria" w:hAnsi="Cambria" w:cs="Cambria"/>
            <w:color w:val="0000FF"/>
            <w:sz w:val="22"/>
            <w:szCs w:val="22"/>
            <w:u w:val="single"/>
          </w:rPr>
          <w:t>https://www.nationalgeographic.com/magazine/2018/07/latinos-hispanic-power-america-immigration-future/#close</w:t>
        </w:r>
      </w:hyperlink>
    </w:p>
    <w:p w14:paraId="129CE8A6" w14:textId="77777777" w:rsidR="00963A53" w:rsidRPr="00963A53" w:rsidRDefault="00963A53" w:rsidP="00970B7B">
      <w:pPr>
        <w:numPr>
          <w:ilvl w:val="0"/>
          <w:numId w:val="40"/>
        </w:numPr>
        <w:ind w:left="1170"/>
        <w:rPr>
          <w:rFonts w:ascii="Cambria" w:eastAsia="Cambria" w:hAnsi="Cambria" w:cs="Cambria"/>
          <w:sz w:val="22"/>
          <w:szCs w:val="22"/>
        </w:rPr>
      </w:pPr>
      <w:r w:rsidRPr="00963A53">
        <w:rPr>
          <w:rFonts w:ascii="Cambria" w:eastAsia="Cambria" w:hAnsi="Cambria" w:cs="Cambria"/>
          <w:sz w:val="22"/>
          <w:szCs w:val="22"/>
          <w:lang w:bidi="en-US"/>
        </w:rPr>
        <w:t xml:space="preserve">“3 tips to Make Any Lesson More Culturally Responsive”: </w:t>
      </w:r>
      <w:hyperlink r:id="rId348" w:history="1">
        <w:r w:rsidRPr="00963A53">
          <w:rPr>
            <w:rFonts w:ascii="Cambria" w:eastAsia="Cambria" w:hAnsi="Cambria" w:cs="Cambria"/>
            <w:color w:val="0000FF"/>
            <w:sz w:val="22"/>
            <w:szCs w:val="22"/>
            <w:u w:val="single"/>
            <w:lang w:bidi="en-US"/>
          </w:rPr>
          <w:t>https://www.cultofpedagogy.com/culturally-responsive-teaching-strategies/</w:t>
        </w:r>
      </w:hyperlink>
    </w:p>
    <w:p w14:paraId="2895D4AB" w14:textId="77777777" w:rsidR="00963A53" w:rsidRPr="00963A53" w:rsidRDefault="00963A53" w:rsidP="00970B7B">
      <w:pPr>
        <w:numPr>
          <w:ilvl w:val="0"/>
          <w:numId w:val="40"/>
        </w:numPr>
        <w:ind w:left="1170"/>
        <w:rPr>
          <w:rFonts w:ascii="Cambria" w:eastAsia="Cambria" w:hAnsi="Cambria" w:cs="Cambria"/>
          <w:sz w:val="22"/>
          <w:szCs w:val="22"/>
        </w:rPr>
      </w:pPr>
      <w:r w:rsidRPr="00963A53">
        <w:rPr>
          <w:rFonts w:ascii="Cambria" w:eastAsia="Cambria" w:hAnsi="Cambria" w:cs="Cambria"/>
          <w:sz w:val="22"/>
          <w:szCs w:val="22"/>
          <w:lang w:bidi="en-US"/>
        </w:rPr>
        <w:t xml:space="preserve">“Latino Cultures in the US”: </w:t>
      </w:r>
      <w:hyperlink r:id="rId349" w:history="1">
        <w:r w:rsidRPr="00963A53">
          <w:rPr>
            <w:rFonts w:ascii="Cambria" w:eastAsia="Cambria" w:hAnsi="Cambria" w:cs="Cambria"/>
            <w:color w:val="0000FF"/>
            <w:sz w:val="22"/>
            <w:szCs w:val="22"/>
            <w:u w:val="single"/>
            <w:lang w:bidi="en-US"/>
          </w:rPr>
          <w:t>https://artsandculture.google.com/project/uslatinocultures</w:t>
        </w:r>
      </w:hyperlink>
    </w:p>
    <w:p w14:paraId="170C5C9F" w14:textId="77777777" w:rsidR="00963A53" w:rsidRPr="00963A53" w:rsidRDefault="00963A53" w:rsidP="00963A53">
      <w:pPr>
        <w:ind w:left="720"/>
        <w:rPr>
          <w:color w:val="000000" w:themeColor="text1"/>
          <w:sz w:val="22"/>
          <w:szCs w:val="22"/>
        </w:rPr>
      </w:pPr>
    </w:p>
    <w:p w14:paraId="5049F197" w14:textId="77777777" w:rsidR="00963A53" w:rsidRPr="00963A53" w:rsidRDefault="00963A53" w:rsidP="00963A53">
      <w:pPr>
        <w:ind w:left="720"/>
        <w:rPr>
          <w:color w:val="000000" w:themeColor="text1"/>
          <w:sz w:val="22"/>
          <w:szCs w:val="22"/>
          <w:u w:val="single"/>
        </w:rPr>
      </w:pPr>
      <w:r w:rsidRPr="00963A53">
        <w:rPr>
          <w:color w:val="000000" w:themeColor="text1"/>
          <w:sz w:val="22"/>
          <w:szCs w:val="22"/>
          <w:u w:val="single"/>
        </w:rPr>
        <w:t>Chinese</w:t>
      </w:r>
    </w:p>
    <w:p w14:paraId="3FC5FFAD" w14:textId="77777777" w:rsidR="00963A53" w:rsidRPr="00963A53" w:rsidRDefault="00963A53" w:rsidP="00963A53">
      <w:pPr>
        <w:ind w:left="720"/>
        <w:rPr>
          <w:color w:val="000000" w:themeColor="text1"/>
          <w:sz w:val="22"/>
          <w:szCs w:val="22"/>
        </w:rPr>
      </w:pPr>
    </w:p>
    <w:p w14:paraId="29EE772D" w14:textId="77777777" w:rsidR="00963A53" w:rsidRPr="00963A53" w:rsidRDefault="00963A53" w:rsidP="00970B7B">
      <w:pPr>
        <w:numPr>
          <w:ilvl w:val="0"/>
          <w:numId w:val="79"/>
        </w:numPr>
        <w:ind w:left="1170"/>
        <w:rPr>
          <w:rFonts w:ascii="Cambria" w:eastAsia="Cambria" w:hAnsi="Cambria"/>
          <w:sz w:val="22"/>
          <w:szCs w:val="22"/>
        </w:rPr>
      </w:pPr>
      <w:r w:rsidRPr="00963A53">
        <w:rPr>
          <w:rFonts w:ascii="Cambria" w:eastAsia="Cambria" w:hAnsi="Cambria"/>
          <w:sz w:val="22"/>
          <w:szCs w:val="22"/>
        </w:rPr>
        <w:t xml:space="preserve">“Chinese Immigrants to the US: Past and Present” </w:t>
      </w:r>
      <w:hyperlink r:id="rId350" w:history="1">
        <w:r w:rsidRPr="00963A53">
          <w:rPr>
            <w:rFonts w:ascii="Cambria" w:eastAsia="Cambria" w:hAnsi="Cambria" w:cs="Cambria"/>
            <w:color w:val="0000FF"/>
            <w:u w:val="single"/>
          </w:rPr>
          <w:t>https://reimaginingmigration.org/chinese-immigrants-to-the-us-past-and-present/</w:t>
        </w:r>
      </w:hyperlink>
      <w:r w:rsidRPr="00963A53">
        <w:rPr>
          <w:rFonts w:ascii="Cambria" w:eastAsia="Cambria" w:hAnsi="Cambria" w:cs="Cambria"/>
        </w:rPr>
        <w:t xml:space="preserve"> and embedded video </w:t>
      </w:r>
      <w:hyperlink r:id="rId351" w:history="1">
        <w:r w:rsidRPr="00963A53">
          <w:rPr>
            <w:rFonts w:ascii="Cambria" w:eastAsia="Cambria" w:hAnsi="Cambria" w:cs="Cambria"/>
            <w:color w:val="0000FF"/>
            <w:u w:val="single"/>
          </w:rPr>
          <w:t>https://youtu.be/enJL68owfDw</w:t>
        </w:r>
      </w:hyperlink>
      <w:r w:rsidRPr="00963A53">
        <w:rPr>
          <w:rFonts w:ascii="Cambria" w:eastAsia="Cambria" w:hAnsi="Cambria" w:cs="Cambria"/>
        </w:rPr>
        <w:t xml:space="preserve">  [6:15]</w:t>
      </w:r>
    </w:p>
    <w:p w14:paraId="3C5EBF55" w14:textId="77777777" w:rsidR="00963A53" w:rsidRPr="00963A53" w:rsidRDefault="00963A53" w:rsidP="00970B7B">
      <w:pPr>
        <w:numPr>
          <w:ilvl w:val="0"/>
          <w:numId w:val="79"/>
        </w:numPr>
        <w:ind w:left="1170"/>
        <w:rPr>
          <w:rFonts w:ascii="Cambria" w:eastAsia="Cambria" w:hAnsi="Cambria" w:cs="Cambria"/>
        </w:rPr>
      </w:pPr>
      <w:r w:rsidRPr="00963A53">
        <w:rPr>
          <w:rFonts w:ascii="Cambria" w:eastAsia="Cambria" w:hAnsi="Cambria" w:cs="Cambria"/>
        </w:rPr>
        <w:t xml:space="preserve">“How Young Chinese-Americans are Embracing their Identity” </w:t>
      </w:r>
      <w:hyperlink r:id="rId352" w:history="1">
        <w:r w:rsidRPr="00963A53">
          <w:rPr>
            <w:rFonts w:ascii="Cambria" w:eastAsia="Cambria" w:hAnsi="Cambria" w:cs="Cambria"/>
            <w:color w:val="0000FF"/>
            <w:u w:val="single"/>
          </w:rPr>
          <w:t>https://www.scmp.com/news/china/society/article/2109350/how-young-chinese-americans-are-embracing-their-identity</w:t>
        </w:r>
      </w:hyperlink>
    </w:p>
    <w:p w14:paraId="19DEEC62" w14:textId="77777777" w:rsidR="00963A53" w:rsidRPr="00963A53" w:rsidRDefault="00963A53" w:rsidP="00970B7B">
      <w:pPr>
        <w:numPr>
          <w:ilvl w:val="0"/>
          <w:numId w:val="79"/>
        </w:numPr>
        <w:spacing w:before="40" w:after="40"/>
        <w:ind w:left="1170"/>
        <w:rPr>
          <w:rFonts w:ascii="Cambria" w:eastAsia="Cambria" w:hAnsi="Cambria"/>
          <w:bCs/>
          <w:i/>
          <w:iCs/>
          <w:sz w:val="22"/>
          <w:szCs w:val="22"/>
        </w:rPr>
      </w:pPr>
      <w:r w:rsidRPr="00963A53">
        <w:rPr>
          <w:rFonts w:ascii="Cambria" w:eastAsia="Cambria" w:hAnsi="Cambria"/>
          <w:bCs/>
          <w:sz w:val="22"/>
          <w:szCs w:val="22"/>
        </w:rPr>
        <w:t xml:space="preserve">“Chinese Diaspora Across the World”: </w:t>
      </w:r>
      <w:hyperlink r:id="rId353" w:history="1">
        <w:r w:rsidRPr="00963A53">
          <w:rPr>
            <w:rFonts w:ascii="Cambria" w:eastAsia="Cambria" w:hAnsi="Cambria" w:cs="Cambria"/>
            <w:color w:val="0000FF"/>
            <w:u w:val="single"/>
          </w:rPr>
          <w:t>http://www.culturaldiplomacy.org/academy/index.php?chinese-diaspora</w:t>
        </w:r>
      </w:hyperlink>
    </w:p>
    <w:p w14:paraId="181F308A" w14:textId="77777777" w:rsidR="00963A53" w:rsidRPr="00963A53" w:rsidRDefault="00963A53" w:rsidP="00970B7B">
      <w:pPr>
        <w:numPr>
          <w:ilvl w:val="0"/>
          <w:numId w:val="79"/>
        </w:numPr>
        <w:spacing w:before="40" w:after="40"/>
        <w:ind w:left="1170"/>
        <w:rPr>
          <w:rFonts w:ascii="Cambria" w:eastAsia="Cambria" w:hAnsi="Cambria"/>
          <w:bCs/>
          <w:i/>
          <w:iCs/>
          <w:sz w:val="22"/>
          <w:szCs w:val="22"/>
        </w:rPr>
      </w:pPr>
      <w:r w:rsidRPr="00963A53">
        <w:rPr>
          <w:rFonts w:ascii="Cambria" w:eastAsia="Cambria" w:hAnsi="Cambria" w:cs="Cambria"/>
          <w:sz w:val="22"/>
          <w:szCs w:val="22"/>
        </w:rPr>
        <w:t>“Chinese Immigrants in the United States”</w:t>
      </w:r>
      <w:r w:rsidRPr="00963A53">
        <w:rPr>
          <w:rFonts w:ascii="Cambria" w:eastAsia="Cambria" w:hAnsi="Cambria" w:cs="Cambria"/>
          <w:i/>
          <w:iCs/>
        </w:rPr>
        <w:t xml:space="preserve">: </w:t>
      </w:r>
      <w:hyperlink r:id="rId354" w:history="1">
        <w:r w:rsidRPr="00963A53">
          <w:rPr>
            <w:rFonts w:ascii="Cambria" w:eastAsia="Cambria" w:hAnsi="Cambria" w:cs="Cambria"/>
            <w:color w:val="0000FF"/>
            <w:u w:val="single"/>
          </w:rPr>
          <w:t>https://www.migrationpolicy.org/article/chinese-immigrants-united-states</w:t>
        </w:r>
      </w:hyperlink>
    </w:p>
    <w:p w14:paraId="7F95D5CD" w14:textId="77777777" w:rsidR="00963A53" w:rsidRPr="00963A53" w:rsidRDefault="00963A53" w:rsidP="00970B7B">
      <w:pPr>
        <w:numPr>
          <w:ilvl w:val="0"/>
          <w:numId w:val="79"/>
        </w:numPr>
        <w:ind w:left="1170"/>
        <w:rPr>
          <w:rFonts w:ascii="Calibri" w:eastAsia="Cambria" w:hAnsi="Calibri"/>
          <w:sz w:val="22"/>
          <w:szCs w:val="22"/>
        </w:rPr>
      </w:pPr>
      <w:r w:rsidRPr="00963A53">
        <w:rPr>
          <w:rFonts w:ascii="Cambria" w:eastAsia="Cambria" w:hAnsi="Cambria"/>
          <w:sz w:val="22"/>
        </w:rPr>
        <w:t xml:space="preserve">“Why Some Chinese Immigrants Choose to Assimilate” </w:t>
      </w:r>
      <w:hyperlink r:id="rId355" w:history="1">
        <w:r w:rsidRPr="00963A53">
          <w:rPr>
            <w:rFonts w:ascii="Cambria" w:eastAsia="Cambria" w:hAnsi="Cambria"/>
            <w:color w:val="0000FF"/>
            <w:sz w:val="22"/>
            <w:u w:val="single"/>
          </w:rPr>
          <w:t>https://youtu.be/uSY7Q1x77Yg</w:t>
        </w:r>
      </w:hyperlink>
      <w:r w:rsidRPr="00963A53">
        <w:rPr>
          <w:rFonts w:ascii="Cambria" w:eastAsia="Cambria" w:hAnsi="Cambria"/>
          <w:sz w:val="22"/>
        </w:rPr>
        <w:t xml:space="preserve"> [3:10]</w:t>
      </w:r>
    </w:p>
    <w:p w14:paraId="3238181A" w14:textId="77777777" w:rsidR="00963A53" w:rsidRPr="00963A53" w:rsidRDefault="00963A53" w:rsidP="00970B7B">
      <w:pPr>
        <w:numPr>
          <w:ilvl w:val="0"/>
          <w:numId w:val="79"/>
        </w:numPr>
        <w:ind w:left="1170"/>
        <w:rPr>
          <w:rFonts w:ascii="Cambria" w:eastAsia="Cambria" w:hAnsi="Cambria" w:cs="Cambria"/>
          <w:sz w:val="22"/>
          <w:szCs w:val="22"/>
        </w:rPr>
      </w:pPr>
      <w:r w:rsidRPr="00963A53">
        <w:rPr>
          <w:rFonts w:ascii="Cambria" w:eastAsia="Cambria" w:hAnsi="Cambria" w:cs="Cambria"/>
          <w:sz w:val="22"/>
          <w:szCs w:val="22"/>
        </w:rPr>
        <w:t>“What Parents Need to Know About Bilingual Education”</w:t>
      </w:r>
      <w:r w:rsidRPr="00963A53">
        <w:rPr>
          <w:rFonts w:ascii="Cambria" w:eastAsia="Cambria" w:hAnsi="Cambria" w:cs="Cambria"/>
          <w:i/>
          <w:iCs/>
          <w:sz w:val="22"/>
          <w:szCs w:val="22"/>
        </w:rPr>
        <w:t xml:space="preserve"> </w:t>
      </w:r>
      <w:hyperlink r:id="rId356" w:history="1">
        <w:r w:rsidRPr="00963A53">
          <w:rPr>
            <w:rFonts w:ascii="Cambria" w:eastAsia="Cambria" w:hAnsi="Cambria" w:cs="Cambria"/>
            <w:color w:val="0000FF"/>
            <w:sz w:val="22"/>
            <w:szCs w:val="22"/>
            <w:u w:val="single"/>
          </w:rPr>
          <w:t>https://www.idra.org/resource-center/what-parents-need-to-know-about-bilingual-education/</w:t>
        </w:r>
      </w:hyperlink>
      <w:r w:rsidRPr="00963A53">
        <w:rPr>
          <w:rFonts w:ascii="Cambria" w:eastAsia="Cambria" w:hAnsi="Cambria" w:cs="Cambria"/>
          <w:sz w:val="22"/>
          <w:szCs w:val="22"/>
        </w:rPr>
        <w:t xml:space="preserve"> [15:15]</w:t>
      </w:r>
    </w:p>
    <w:p w14:paraId="2D017663" w14:textId="77777777" w:rsidR="00963A53" w:rsidRPr="00963A53" w:rsidRDefault="00963A53" w:rsidP="00963A53">
      <w:pPr>
        <w:ind w:left="720"/>
        <w:rPr>
          <w:color w:val="000000" w:themeColor="text1"/>
          <w:sz w:val="22"/>
          <w:szCs w:val="22"/>
        </w:rPr>
      </w:pPr>
    </w:p>
    <w:p w14:paraId="2C277EBF" w14:textId="77777777" w:rsidR="00963A53" w:rsidRPr="00963A53" w:rsidRDefault="00963A53" w:rsidP="00963A53">
      <w:pPr>
        <w:ind w:left="720"/>
        <w:rPr>
          <w:color w:val="000000" w:themeColor="text1"/>
          <w:sz w:val="22"/>
          <w:szCs w:val="22"/>
        </w:rPr>
      </w:pPr>
      <w:r w:rsidRPr="00963A53">
        <w:rPr>
          <w:color w:val="000000" w:themeColor="text1"/>
          <w:sz w:val="22"/>
          <w:szCs w:val="22"/>
        </w:rPr>
        <w:t>The complete list of these resources can be found in the individual weekly modules in which each resource is assigned.</w:t>
      </w:r>
    </w:p>
    <w:p w14:paraId="02362382" w14:textId="77777777" w:rsidR="00963A53" w:rsidRPr="00963A53" w:rsidRDefault="00963A53" w:rsidP="00963A53">
      <w:pPr>
        <w:autoSpaceDE w:val="0"/>
        <w:autoSpaceDN w:val="0"/>
        <w:adjustRightInd w:val="0"/>
        <w:rPr>
          <w:sz w:val="22"/>
          <w:szCs w:val="22"/>
        </w:rPr>
      </w:pPr>
    </w:p>
    <w:p w14:paraId="71FCD597" w14:textId="77777777" w:rsidR="00963A53" w:rsidRPr="00963A53" w:rsidRDefault="00963A53" w:rsidP="00963A53">
      <w:pPr>
        <w:autoSpaceDE w:val="0"/>
        <w:autoSpaceDN w:val="0"/>
        <w:adjustRightInd w:val="0"/>
        <w:rPr>
          <w:sz w:val="22"/>
          <w:szCs w:val="22"/>
        </w:rPr>
      </w:pPr>
    </w:p>
    <w:p w14:paraId="0B9AF7E0" w14:textId="77777777" w:rsidR="00963A53" w:rsidRPr="00963A53" w:rsidRDefault="00963A53" w:rsidP="00970B7B">
      <w:pPr>
        <w:numPr>
          <w:ilvl w:val="0"/>
          <w:numId w:val="41"/>
        </w:numPr>
        <w:spacing w:line="240" w:lineRule="exact"/>
        <w:rPr>
          <w:b/>
          <w:bCs/>
          <w:sz w:val="22"/>
          <w:szCs w:val="22"/>
        </w:rPr>
      </w:pPr>
      <w:r w:rsidRPr="00963A53">
        <w:rPr>
          <w:b/>
          <w:bCs/>
          <w:sz w:val="22"/>
          <w:szCs w:val="22"/>
        </w:rPr>
        <w:t xml:space="preserve">Measurable Artifacts  </w:t>
      </w:r>
    </w:p>
    <w:p w14:paraId="5323F3B6" w14:textId="77777777" w:rsidR="00963A53" w:rsidRPr="00963A53" w:rsidRDefault="00963A53" w:rsidP="00963A53">
      <w:pPr>
        <w:ind w:left="720"/>
        <w:rPr>
          <w:rFonts w:eastAsia="Arial"/>
          <w:sz w:val="22"/>
          <w:szCs w:val="22"/>
        </w:rPr>
      </w:pPr>
    </w:p>
    <w:p w14:paraId="254974D2" w14:textId="77777777" w:rsidR="00963A53" w:rsidRPr="00963A53" w:rsidRDefault="00963A53" w:rsidP="00963A53">
      <w:pPr>
        <w:ind w:left="720"/>
        <w:rPr>
          <w:rFonts w:eastAsia="Arial"/>
          <w:sz w:val="22"/>
          <w:szCs w:val="22"/>
        </w:rPr>
      </w:pPr>
      <w:r w:rsidRPr="00963A53">
        <w:rPr>
          <w:rFonts w:eastAsia="Arial"/>
          <w:sz w:val="22"/>
          <w:szCs w:val="22"/>
        </w:rPr>
        <w:t xml:space="preserve">Candidates demonstrate their understanding of weekly content by applying knowledge to a variety of tasks and activities. Such activities consist of writing reflection papers of length requirements in which candidates explore in scholarly, meaningful, mature, and professional fashion content which addresses one or more elements of the culture of emphasis standards. Candidates are also asked to meet the standards through the completion of discussion posts and review of web resources which demonstrated their understanding of course content and its application to their teaching context. </w:t>
      </w:r>
    </w:p>
    <w:p w14:paraId="0E135EC1" w14:textId="77777777" w:rsidR="00963A53" w:rsidRPr="00963A53" w:rsidRDefault="00963A53" w:rsidP="00963A53">
      <w:pPr>
        <w:ind w:left="720"/>
        <w:rPr>
          <w:rFonts w:eastAsia="Arial"/>
          <w:sz w:val="22"/>
          <w:szCs w:val="22"/>
        </w:rPr>
      </w:pPr>
    </w:p>
    <w:p w14:paraId="1826CA03" w14:textId="77777777" w:rsidR="00963A53" w:rsidRPr="00963A53" w:rsidRDefault="00963A53" w:rsidP="00963A53">
      <w:pPr>
        <w:autoSpaceDE w:val="0"/>
        <w:autoSpaceDN w:val="0"/>
        <w:adjustRightInd w:val="0"/>
        <w:ind w:left="720"/>
        <w:rPr>
          <w:rFonts w:eastAsia="Arial"/>
          <w:sz w:val="22"/>
          <w:szCs w:val="22"/>
        </w:rPr>
      </w:pPr>
      <w:r w:rsidRPr="00963A53">
        <w:rPr>
          <w:rFonts w:eastAsia="Arial"/>
          <w:sz w:val="22"/>
          <w:szCs w:val="22"/>
        </w:rPr>
        <w:t>A sampling of these artifacts is as follows:</w:t>
      </w:r>
    </w:p>
    <w:p w14:paraId="23209BE6" w14:textId="77777777" w:rsidR="00963A53" w:rsidRPr="00963A53" w:rsidRDefault="00963A53" w:rsidP="00963A53">
      <w:pPr>
        <w:ind w:left="720"/>
        <w:rPr>
          <w:sz w:val="22"/>
          <w:szCs w:val="22"/>
        </w:rPr>
      </w:pPr>
    </w:p>
    <w:p w14:paraId="350992FC" w14:textId="77777777" w:rsidR="00963A53" w:rsidRPr="00963A53" w:rsidRDefault="00963A53" w:rsidP="00970B7B">
      <w:pPr>
        <w:numPr>
          <w:ilvl w:val="0"/>
          <w:numId w:val="70"/>
        </w:numPr>
        <w:rPr>
          <w:rFonts w:ascii="Cambria" w:eastAsia="Cambria" w:hAnsi="Cambria"/>
          <w:sz w:val="22"/>
          <w:szCs w:val="22"/>
        </w:rPr>
      </w:pPr>
      <w:r w:rsidRPr="00963A53">
        <w:rPr>
          <w:rFonts w:ascii="Cambria" w:eastAsia="Arial" w:hAnsi="Cambria"/>
          <w:sz w:val="22"/>
          <w:szCs w:val="22"/>
        </w:rPr>
        <w:t xml:space="preserve">Candidates will reflect on, analyze, and articulate their views on the connection between culture, schooling, and </w:t>
      </w:r>
      <w:proofErr w:type="gramStart"/>
      <w:r w:rsidRPr="00963A53">
        <w:rPr>
          <w:rFonts w:ascii="Cambria" w:eastAsia="Arial" w:hAnsi="Cambria"/>
          <w:sz w:val="22"/>
          <w:szCs w:val="22"/>
        </w:rPr>
        <w:t>the its</w:t>
      </w:r>
      <w:proofErr w:type="gramEnd"/>
      <w:r w:rsidRPr="00963A53">
        <w:rPr>
          <w:rFonts w:ascii="Cambria" w:eastAsia="Arial" w:hAnsi="Cambria"/>
          <w:sz w:val="22"/>
          <w:szCs w:val="22"/>
        </w:rPr>
        <w:t xml:space="preserve"> impact in making schools more just, equitable, and safe. This task will emanate from </w:t>
      </w:r>
      <w:r w:rsidRPr="00963A53">
        <w:rPr>
          <w:rFonts w:ascii="Cambria" w:eastAsia="Cambria" w:hAnsi="Cambria"/>
          <w:sz w:val="22"/>
          <w:szCs w:val="22"/>
        </w:rPr>
        <w:t xml:space="preserve">Teaching Tolerance web site. </w:t>
      </w:r>
    </w:p>
    <w:p w14:paraId="4B588B83" w14:textId="77777777" w:rsidR="00963A53" w:rsidRPr="00963A53" w:rsidRDefault="00963A53" w:rsidP="00970B7B">
      <w:pPr>
        <w:numPr>
          <w:ilvl w:val="0"/>
          <w:numId w:val="70"/>
        </w:numPr>
        <w:rPr>
          <w:rFonts w:ascii="Cambria" w:eastAsia="Cambria" w:hAnsi="Cambria"/>
          <w:sz w:val="22"/>
          <w:szCs w:val="22"/>
        </w:rPr>
      </w:pPr>
      <w:r w:rsidRPr="00963A53">
        <w:rPr>
          <w:rFonts w:ascii="Cambria" w:eastAsia="Arial" w:hAnsi="Cambria"/>
          <w:sz w:val="22"/>
          <w:szCs w:val="22"/>
        </w:rPr>
        <w:t xml:space="preserve">Candidates will reflect on and respond to the importance of understanding America’s geography, barriers, </w:t>
      </w:r>
      <w:proofErr w:type="gramStart"/>
      <w:r w:rsidRPr="00963A53">
        <w:rPr>
          <w:rFonts w:ascii="Cambria" w:eastAsia="Arial" w:hAnsi="Cambria"/>
          <w:sz w:val="22"/>
          <w:szCs w:val="22"/>
        </w:rPr>
        <w:t>demographic</w:t>
      </w:r>
      <w:proofErr w:type="gramEnd"/>
      <w:r w:rsidRPr="00963A53">
        <w:rPr>
          <w:rFonts w:ascii="Cambria" w:eastAsia="Arial" w:hAnsi="Cambria"/>
          <w:sz w:val="22"/>
          <w:szCs w:val="22"/>
        </w:rPr>
        <w:t xml:space="preserve"> and linguistic patterns as well as how the culture of emphasis compares and contrasts to American culture. Candidates will create a “Human Tapestry” collage </w:t>
      </w:r>
      <w:r w:rsidRPr="00963A53">
        <w:rPr>
          <w:rFonts w:ascii="Cambria" w:eastAsia="Cambria" w:hAnsi="Cambria"/>
          <w:sz w:val="22"/>
          <w:szCs w:val="22"/>
        </w:rPr>
        <w:t xml:space="preserve">that includes images and phrases that portray their cultural identity. </w:t>
      </w:r>
    </w:p>
    <w:p w14:paraId="1EED02C0" w14:textId="77777777" w:rsidR="00963A53" w:rsidRPr="00963A53" w:rsidRDefault="00963A53" w:rsidP="00970B7B">
      <w:pPr>
        <w:numPr>
          <w:ilvl w:val="0"/>
          <w:numId w:val="70"/>
        </w:numPr>
        <w:rPr>
          <w:rFonts w:ascii="Cambria" w:eastAsia="Arial" w:hAnsi="Cambria"/>
          <w:sz w:val="22"/>
          <w:szCs w:val="22"/>
          <w:u w:val="single"/>
        </w:rPr>
      </w:pPr>
      <w:r w:rsidRPr="00963A53">
        <w:rPr>
          <w:rFonts w:ascii="Cambria" w:eastAsia="Arial" w:hAnsi="Cambria"/>
          <w:sz w:val="22"/>
          <w:szCs w:val="22"/>
        </w:rPr>
        <w:t xml:space="preserve">Candidates will reflect on and respond to the importance of understanding </w:t>
      </w:r>
      <w:r w:rsidRPr="00963A53">
        <w:rPr>
          <w:rFonts w:ascii="Cambria" w:eastAsia="Cambria" w:hAnsi="Cambria"/>
          <w:iCs/>
          <w:sz w:val="22"/>
          <w:szCs w:val="22"/>
        </w:rPr>
        <w:t>major historical events, political, economic, religious, and educational factors that influence the socialization and acculturation experiences of the target group in California and the U.S.</w:t>
      </w:r>
      <w:r w:rsidRPr="00963A53">
        <w:rPr>
          <w:rFonts w:ascii="Cambria" w:eastAsia="Cambria" w:hAnsi="Cambria"/>
          <w:sz w:val="22"/>
          <w:szCs w:val="22"/>
        </w:rPr>
        <w:t> </w:t>
      </w:r>
    </w:p>
    <w:p w14:paraId="058F3148" w14:textId="77777777" w:rsidR="00963A53" w:rsidRPr="00963A53" w:rsidRDefault="00963A53" w:rsidP="00970B7B">
      <w:pPr>
        <w:numPr>
          <w:ilvl w:val="0"/>
          <w:numId w:val="70"/>
        </w:numPr>
        <w:autoSpaceDE w:val="0"/>
        <w:autoSpaceDN w:val="0"/>
        <w:adjustRightInd w:val="0"/>
        <w:rPr>
          <w:rFonts w:ascii="Cambria" w:eastAsia="Cambria" w:hAnsi="Cambria"/>
        </w:rPr>
      </w:pPr>
      <w:r w:rsidRPr="00963A53">
        <w:rPr>
          <w:rFonts w:ascii="Cambria" w:eastAsia="Arial" w:hAnsi="Cambria"/>
          <w:sz w:val="22"/>
          <w:szCs w:val="22"/>
        </w:rPr>
        <w:t xml:space="preserve">Using Internet resources, candidates will demonstrate their knowledge of the </w:t>
      </w:r>
      <w:r w:rsidRPr="00963A53">
        <w:rPr>
          <w:rFonts w:ascii="Cambria" w:eastAsia="Cambria" w:hAnsi="Cambria"/>
          <w:iCs/>
          <w:sz w:val="22"/>
          <w:szCs w:val="22"/>
          <w:shd w:val="clear" w:color="auto" w:fill="FFFFFF"/>
        </w:rPr>
        <w:t>contributions</w:t>
      </w:r>
      <w:r w:rsidRPr="00963A53">
        <w:rPr>
          <w:rFonts w:ascii="Cambria" w:eastAsia="Cambria" w:hAnsi="Cambria"/>
          <w:i/>
          <w:iCs/>
          <w:sz w:val="22"/>
          <w:szCs w:val="22"/>
          <w:shd w:val="clear" w:color="auto" w:fill="FFFFFF"/>
        </w:rPr>
        <w:t xml:space="preserve"> </w:t>
      </w:r>
      <w:r w:rsidRPr="00963A53">
        <w:rPr>
          <w:rFonts w:ascii="Cambria" w:eastAsia="Cambria" w:hAnsi="Cambria"/>
          <w:iCs/>
          <w:sz w:val="22"/>
          <w:szCs w:val="22"/>
          <w:shd w:val="clear" w:color="auto" w:fill="FFFFFF"/>
        </w:rPr>
        <w:t>of their culture of emphasis in California and the United States. Candidates will s</w:t>
      </w:r>
      <w:r w:rsidRPr="00963A53">
        <w:rPr>
          <w:rFonts w:ascii="Cambria" w:eastAsia="Arial" w:hAnsi="Cambria"/>
          <w:sz w:val="22"/>
          <w:szCs w:val="22"/>
        </w:rPr>
        <w:t>elect two influential people or icons from the culture of emphasis that can be used as models for students. In a Word document, candidates explain what characteristics make the “ideal” cultural model.</w:t>
      </w:r>
    </w:p>
    <w:p w14:paraId="61624D1A" w14:textId="77777777" w:rsidR="00963A53" w:rsidRPr="00963A53" w:rsidRDefault="00963A53" w:rsidP="00970B7B">
      <w:pPr>
        <w:numPr>
          <w:ilvl w:val="0"/>
          <w:numId w:val="70"/>
        </w:numPr>
        <w:autoSpaceDE w:val="0"/>
        <w:autoSpaceDN w:val="0"/>
        <w:adjustRightInd w:val="0"/>
        <w:rPr>
          <w:rFonts w:ascii="Cambria" w:eastAsia="Cambria" w:hAnsi="Cambria" w:cs="Cambria"/>
          <w:b/>
          <w:bCs/>
          <w:i/>
          <w:iCs/>
          <w:sz w:val="22"/>
          <w:szCs w:val="22"/>
        </w:rPr>
      </w:pPr>
      <w:r w:rsidRPr="00963A53">
        <w:rPr>
          <w:rFonts w:ascii="Cambria" w:eastAsia="Cambria" w:hAnsi="Cambria" w:cs="Cambria"/>
          <w:iCs/>
          <w:sz w:val="22"/>
          <w:shd w:val="clear" w:color="auto" w:fill="FFFFFF"/>
        </w:rPr>
        <w:t xml:space="preserve">Candidates examine communication patterns of the culture of emphasis and explain why these patterns help them better understand values and beliefs of this group. </w:t>
      </w:r>
      <w:r w:rsidRPr="00963A53">
        <w:rPr>
          <w:rFonts w:ascii="Cambria" w:eastAsia="Cambria" w:hAnsi="Cambria" w:cs="Cambria"/>
          <w:iCs/>
          <w:sz w:val="22"/>
          <w:szCs w:val="22"/>
          <w:shd w:val="clear" w:color="auto" w:fill="FFFFFF"/>
        </w:rPr>
        <w:t xml:space="preserve">Popular sayings, idioms, nursery rhymes are a window into culture. Candidates select two popular sayings in Spanish/Chinese that help us understand the values and perspective on issues such as work, relationships, and so on, and which will assist students in understanding this target culture. </w:t>
      </w:r>
    </w:p>
    <w:p w14:paraId="1334D642" w14:textId="77777777" w:rsidR="00963A53" w:rsidRPr="00963A53" w:rsidRDefault="00963A53" w:rsidP="00963A53">
      <w:pPr>
        <w:autoSpaceDE w:val="0"/>
        <w:autoSpaceDN w:val="0"/>
        <w:adjustRightInd w:val="0"/>
        <w:ind w:left="720"/>
        <w:contextualSpacing/>
        <w:rPr>
          <w:rFonts w:ascii="Cambria" w:eastAsia="Cambria" w:hAnsi="Cambria" w:cs="Cambria"/>
          <w:b/>
          <w:bCs/>
          <w:sz w:val="22"/>
          <w:szCs w:val="22"/>
        </w:rPr>
      </w:pPr>
    </w:p>
    <w:p w14:paraId="6D0C6675" w14:textId="77777777" w:rsidR="00963A53" w:rsidRPr="00963A53" w:rsidRDefault="00963A53" w:rsidP="00963A53">
      <w:pPr>
        <w:autoSpaceDE w:val="0"/>
        <w:autoSpaceDN w:val="0"/>
        <w:adjustRightInd w:val="0"/>
        <w:ind w:left="720"/>
        <w:contextualSpacing/>
        <w:rPr>
          <w:rFonts w:ascii="Cambria" w:eastAsia="Cambria" w:hAnsi="Cambria" w:cs="Cambria"/>
          <w:b/>
          <w:bCs/>
          <w:i/>
          <w:iCs/>
          <w:sz w:val="22"/>
          <w:szCs w:val="22"/>
        </w:rPr>
      </w:pPr>
      <w:r w:rsidRPr="00963A53">
        <w:rPr>
          <w:rFonts w:ascii="Cambria" w:eastAsia="Cambria" w:hAnsi="Cambria" w:cs="Cambria"/>
          <w:b/>
          <w:bCs/>
          <w:sz w:val="22"/>
          <w:szCs w:val="22"/>
        </w:rPr>
        <w:t xml:space="preserve">Signature Assignments </w:t>
      </w:r>
    </w:p>
    <w:p w14:paraId="0FC39775"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5D962E35" w14:textId="77777777" w:rsidR="00963A53" w:rsidRPr="00963A53" w:rsidRDefault="00963A53" w:rsidP="00963A53">
      <w:pPr>
        <w:autoSpaceDE w:val="0"/>
        <w:autoSpaceDN w:val="0"/>
        <w:adjustRightInd w:val="0"/>
        <w:ind w:left="720"/>
        <w:contextualSpacing/>
        <w:rPr>
          <w:rFonts w:ascii="Cambria" w:eastAsia="Cambria" w:hAnsi="Cambria"/>
          <w:sz w:val="22"/>
          <w:szCs w:val="22"/>
        </w:rPr>
      </w:pPr>
      <w:r w:rsidRPr="00963A53">
        <w:rPr>
          <w:rFonts w:ascii="Cambria" w:eastAsia="Cambria" w:hAnsi="Cambria"/>
          <w:sz w:val="22"/>
          <w:szCs w:val="22"/>
        </w:rPr>
        <w:t xml:space="preserve">The Cultural Frame of Reference Reflection and Culturally Responsive Lesson Plan allow candidates to engage with the core content in depth by completing assignments that typically span several weeks of the course. In BLA 6420 the signature assignments consist of (1) the candidate’s examination of their own cultural frame of reference as well as of a person of </w:t>
      </w:r>
      <w:proofErr w:type="spellStart"/>
      <w:r w:rsidRPr="00963A53">
        <w:rPr>
          <w:rFonts w:ascii="Cambria" w:eastAsia="Cambria" w:hAnsi="Cambria"/>
          <w:sz w:val="22"/>
          <w:szCs w:val="22"/>
        </w:rPr>
        <w:t>LatinX</w:t>
      </w:r>
      <w:proofErr w:type="spellEnd"/>
      <w:r w:rsidRPr="00963A53">
        <w:rPr>
          <w:rFonts w:ascii="Cambria" w:eastAsia="Cambria" w:hAnsi="Cambria"/>
          <w:sz w:val="22"/>
          <w:szCs w:val="22"/>
        </w:rPr>
        <w:t xml:space="preserve">/Chinese origin, (2) a lesson plan that is culturally responsive, and (3) a response essay which discusses cultural literacy. In these assignments, candidates are to reflect on the knowledge gained by engaging in the research, planning, and creation of these and to make critical connections with course content and their own personal, educational, and professional experiences. </w:t>
      </w:r>
    </w:p>
    <w:p w14:paraId="657784C3"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352D210E" w14:textId="77777777" w:rsidR="00963A53" w:rsidRPr="00963A53" w:rsidRDefault="00963A53" w:rsidP="00970B7B">
      <w:pPr>
        <w:numPr>
          <w:ilvl w:val="0"/>
          <w:numId w:val="80"/>
        </w:numPr>
        <w:rPr>
          <w:rFonts w:ascii="Cambria" w:eastAsia="Arial" w:hAnsi="Cambria"/>
          <w:sz w:val="22"/>
          <w:szCs w:val="22"/>
        </w:rPr>
      </w:pPr>
      <w:r w:rsidRPr="00963A53">
        <w:rPr>
          <w:rFonts w:ascii="Cambria" w:eastAsia="Arial" w:hAnsi="Cambria"/>
          <w:b/>
          <w:bCs/>
          <w:sz w:val="22"/>
          <w:szCs w:val="22"/>
        </w:rPr>
        <w:t>Cultural Frame of Reference Reflection:</w:t>
      </w:r>
      <w:r w:rsidRPr="00963A53">
        <w:rPr>
          <w:rFonts w:ascii="Cambria" w:eastAsia="Arial" w:hAnsi="Cambria"/>
          <w:sz w:val="22"/>
          <w:szCs w:val="22"/>
        </w:rPr>
        <w:t xml:space="preserve"> Candidates reflect on, analyze, and articulate their ideas on their Cultural Frame of Reference to expand their cultural awareness. This </w:t>
      </w:r>
      <w:r w:rsidRPr="00963A53">
        <w:rPr>
          <w:rFonts w:ascii="Cambria" w:eastAsia="Cambria" w:hAnsi="Cambria"/>
          <w:sz w:val="22"/>
          <w:szCs w:val="22"/>
        </w:rPr>
        <w:t>signature assignment requires candidates to examine and reflect on their Cultural Frame of Reference by reflecting on prompts posted on pages 52-58 in the Hammond textbook, “</w:t>
      </w:r>
      <w:r w:rsidRPr="00963A53">
        <w:rPr>
          <w:rFonts w:ascii="Cambria" w:eastAsia="Cambria" w:hAnsi="Cambria"/>
          <w:i/>
          <w:iCs/>
          <w:sz w:val="22"/>
          <w:szCs w:val="22"/>
        </w:rPr>
        <w:t>Preparing to Be a Culturally Responsive Practitioner</w:t>
      </w:r>
      <w:r w:rsidRPr="00963A53">
        <w:rPr>
          <w:rFonts w:ascii="Cambria" w:eastAsia="Cambria" w:hAnsi="Cambria"/>
          <w:sz w:val="22"/>
          <w:szCs w:val="22"/>
        </w:rPr>
        <w:t xml:space="preserve">.” Candidates will further use these same prompts to interview a person of </w:t>
      </w:r>
      <w:proofErr w:type="spellStart"/>
      <w:r w:rsidRPr="00963A53">
        <w:rPr>
          <w:rFonts w:ascii="Cambria" w:eastAsia="Cambria" w:hAnsi="Cambria"/>
          <w:sz w:val="22"/>
          <w:szCs w:val="22"/>
        </w:rPr>
        <w:t>LatinX</w:t>
      </w:r>
      <w:proofErr w:type="spellEnd"/>
      <w:r w:rsidRPr="00963A53">
        <w:rPr>
          <w:rFonts w:ascii="Cambria" w:eastAsia="Cambria" w:hAnsi="Cambria"/>
          <w:sz w:val="22"/>
          <w:szCs w:val="22"/>
        </w:rPr>
        <w:t xml:space="preserve">/Chinese cultural background. In narrative form, candidates will write a Reflective Essay reflecting on their interview findings and how those findings help build their cultural awareness.  </w:t>
      </w:r>
    </w:p>
    <w:p w14:paraId="1F59E55D" w14:textId="77777777" w:rsidR="00963A53" w:rsidRPr="00963A53" w:rsidRDefault="00963A53" w:rsidP="00970B7B">
      <w:pPr>
        <w:numPr>
          <w:ilvl w:val="0"/>
          <w:numId w:val="80"/>
        </w:numPr>
        <w:rPr>
          <w:rFonts w:ascii="Cambria" w:eastAsia="Arial" w:hAnsi="Cambria"/>
          <w:sz w:val="22"/>
          <w:szCs w:val="22"/>
        </w:rPr>
      </w:pPr>
      <w:r w:rsidRPr="00963A53">
        <w:rPr>
          <w:rFonts w:ascii="Cambria" w:eastAsia="Cambria" w:hAnsi="Cambria"/>
          <w:b/>
          <w:bCs/>
          <w:sz w:val="22"/>
          <w:szCs w:val="22"/>
        </w:rPr>
        <w:t>Responsive Lesson Plan</w:t>
      </w:r>
      <w:r w:rsidRPr="00963A53">
        <w:rPr>
          <w:rFonts w:ascii="Cambria" w:eastAsia="Cambria" w:hAnsi="Cambria"/>
          <w:sz w:val="22"/>
          <w:szCs w:val="22"/>
        </w:rPr>
        <w:t>: Candidates create a culturally responsive lesson plan. Weekly and course readings guide candidates in the skills and competencies required for the lesson plan. A lesson plan template is provided for additional guidance. Candidates also write a reflective essay of 800 – 1,000 words explaining how their lesson plan reflects their learning in the course to date.</w:t>
      </w:r>
    </w:p>
    <w:p w14:paraId="56C0DB01"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3F9E945F" w14:textId="77777777" w:rsidR="00963A53" w:rsidRPr="00963A53" w:rsidRDefault="00963A53" w:rsidP="00963A53">
      <w:pPr>
        <w:autoSpaceDE w:val="0"/>
        <w:autoSpaceDN w:val="0"/>
        <w:adjustRightInd w:val="0"/>
        <w:rPr>
          <w:sz w:val="22"/>
          <w:szCs w:val="22"/>
        </w:rPr>
      </w:pPr>
    </w:p>
    <w:p w14:paraId="41AEE6A4" w14:textId="77777777" w:rsidR="00963A53" w:rsidRPr="00963A53" w:rsidRDefault="00963A53" w:rsidP="00970B7B">
      <w:pPr>
        <w:numPr>
          <w:ilvl w:val="1"/>
          <w:numId w:val="80"/>
        </w:numPr>
        <w:autoSpaceDE w:val="0"/>
        <w:autoSpaceDN w:val="0"/>
        <w:adjustRightInd w:val="0"/>
        <w:rPr>
          <w:rFonts w:ascii="Cambria" w:eastAsia="Cambria" w:hAnsi="Cambria"/>
          <w:sz w:val="22"/>
          <w:szCs w:val="22"/>
        </w:rPr>
        <w:sectPr w:rsidR="00963A53" w:rsidRPr="00963A53" w:rsidSect="00A631E1">
          <w:headerReference w:type="first" r:id="rId357"/>
          <w:footerReference w:type="first" r:id="rId358"/>
          <w:pgSz w:w="15840" w:h="12240" w:orient="landscape" w:code="1"/>
          <w:pgMar w:top="1080" w:right="990" w:bottom="1440" w:left="1440" w:header="450" w:footer="720" w:gutter="0"/>
          <w:cols w:space="720"/>
          <w:titlePg/>
          <w:docGrid w:linePitch="360"/>
        </w:sectPr>
      </w:pPr>
    </w:p>
    <w:p w14:paraId="6DD2EB28"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1: The Culturally Responsive Teacher </w:t>
      </w:r>
    </w:p>
    <w:tbl>
      <w:tblPr>
        <w:tblStyle w:val="TableGrid"/>
        <w:tblW w:w="13400" w:type="dxa"/>
        <w:tblLook w:val="04A0" w:firstRow="1" w:lastRow="0" w:firstColumn="1" w:lastColumn="0" w:noHBand="0" w:noVBand="1"/>
      </w:tblPr>
      <w:tblGrid>
        <w:gridCol w:w="13400"/>
      </w:tblGrid>
      <w:tr w:rsidR="00963A53" w:rsidRPr="00963A53" w14:paraId="063F30B1" w14:textId="77777777" w:rsidTr="00BC4229">
        <w:tc>
          <w:tcPr>
            <w:tcW w:w="13400" w:type="dxa"/>
            <w:shd w:val="clear" w:color="auto" w:fill="D9D9D9" w:themeFill="background1" w:themeFillShade="D9"/>
          </w:tcPr>
          <w:p w14:paraId="4F94459B" w14:textId="77777777" w:rsidR="00963A53" w:rsidRPr="00963A53" w:rsidRDefault="00963A53" w:rsidP="00963A53">
            <w:pPr>
              <w:tabs>
                <w:tab w:val="left" w:pos="0"/>
              </w:tabs>
              <w:spacing w:before="40" w:after="40"/>
              <w:rPr>
                <w:b/>
                <w:bCs/>
                <w:szCs w:val="22"/>
              </w:rPr>
            </w:pPr>
            <w:r w:rsidRPr="00963A53">
              <w:rPr>
                <w:b/>
                <w:bCs/>
                <w:szCs w:val="22"/>
              </w:rPr>
              <w:t>Course Learning Objectives</w:t>
            </w:r>
          </w:p>
        </w:tc>
      </w:tr>
      <w:tr w:rsidR="00963A53" w:rsidRPr="00963A53" w14:paraId="787180C6" w14:textId="77777777" w:rsidTr="00BC4229">
        <w:tc>
          <w:tcPr>
            <w:tcW w:w="13400" w:type="dxa"/>
          </w:tcPr>
          <w:p w14:paraId="413BA090" w14:textId="77777777" w:rsidR="00963A53" w:rsidRPr="00963A53" w:rsidRDefault="00963A53" w:rsidP="00963A53">
            <w:pPr>
              <w:rPr>
                <w:sz w:val="22"/>
                <w:szCs w:val="22"/>
              </w:rPr>
            </w:pPr>
            <w:r w:rsidRPr="00963A53">
              <w:rPr>
                <w:b/>
                <w:bCs/>
                <w:sz w:val="22"/>
                <w:szCs w:val="22"/>
              </w:rPr>
              <w:t>CLO1:</w:t>
            </w:r>
            <w:r w:rsidRPr="00963A53">
              <w:rPr>
                <w:sz w:val="22"/>
                <w:szCs w:val="22"/>
              </w:rPr>
              <w:t xml:space="preserve"> Candidates demonstrate knowledge </w:t>
            </w:r>
            <w:r w:rsidRPr="00963A53">
              <w:rPr>
                <w:iCs/>
                <w:sz w:val="22"/>
                <w:szCs w:val="22"/>
                <w:shd w:val="clear" w:color="auto" w:fill="FFFFFF"/>
              </w:rPr>
              <w:t>of the traditions, roles, status, and communication patterns of the culture of emphasis as experienced in the country or countries of origin and in the United States.</w:t>
            </w:r>
            <w:r w:rsidRPr="00963A53">
              <w:rPr>
                <w:sz w:val="22"/>
                <w:szCs w:val="22"/>
                <w:shd w:val="clear" w:color="auto" w:fill="FFFFFF"/>
              </w:rPr>
              <w:t> </w:t>
            </w:r>
          </w:p>
          <w:p w14:paraId="278B78E0" w14:textId="77777777" w:rsidR="00963A53" w:rsidRPr="00963A53" w:rsidRDefault="00963A53" w:rsidP="00963A53">
            <w:pPr>
              <w:tabs>
                <w:tab w:val="left" w:pos="0"/>
              </w:tabs>
              <w:spacing w:before="40" w:after="40"/>
              <w:rPr>
                <w:sz w:val="22"/>
                <w:szCs w:val="22"/>
                <w:shd w:val="clear" w:color="auto" w:fill="FFFFFF"/>
              </w:rPr>
            </w:pPr>
            <w:r w:rsidRPr="00963A53">
              <w:rPr>
                <w:b/>
                <w:bCs/>
                <w:sz w:val="22"/>
                <w:szCs w:val="22"/>
              </w:rPr>
              <w:t>CLO2:</w:t>
            </w:r>
            <w:r w:rsidRPr="00963A53">
              <w:rPr>
                <w:sz w:val="22"/>
                <w:szCs w:val="22"/>
              </w:rPr>
              <w:t xml:space="preserve"> Candidates demonstrate an understanding </w:t>
            </w:r>
            <w:r w:rsidRPr="00963A53">
              <w:rPr>
                <w:iCs/>
                <w:sz w:val="22"/>
                <w:szCs w:val="22"/>
                <w:shd w:val="clear" w:color="auto" w:fill="FFFFFF"/>
              </w:rPr>
              <w:t xml:space="preserve">of cross-cultural, </w:t>
            </w:r>
            <w:proofErr w:type="gramStart"/>
            <w:r w:rsidRPr="00963A53">
              <w:rPr>
                <w:iCs/>
                <w:sz w:val="22"/>
                <w:szCs w:val="22"/>
                <w:shd w:val="clear" w:color="auto" w:fill="FFFFFF"/>
              </w:rPr>
              <w:t>intercultural</w:t>
            </w:r>
            <w:proofErr w:type="gramEnd"/>
            <w:r w:rsidRPr="00963A53">
              <w:rPr>
                <w:iCs/>
                <w:sz w:val="22"/>
                <w:szCs w:val="22"/>
                <w:shd w:val="clear" w:color="auto" w:fill="FFFFFF"/>
              </w:rPr>
              <w:t xml:space="preserve"> and intracultural relationships and interactions, as well as contributions</w:t>
            </w:r>
            <w:r w:rsidRPr="00963A53">
              <w:rPr>
                <w:i/>
                <w:iCs/>
                <w:sz w:val="22"/>
                <w:szCs w:val="22"/>
                <w:shd w:val="clear" w:color="auto" w:fill="FFFFFF"/>
              </w:rPr>
              <w:t xml:space="preserve"> </w:t>
            </w:r>
            <w:r w:rsidRPr="00963A53">
              <w:rPr>
                <w:iCs/>
                <w:sz w:val="22"/>
                <w:szCs w:val="22"/>
                <w:shd w:val="clear" w:color="auto" w:fill="FFFFFF"/>
              </w:rPr>
              <w:t>of the culture of emphasis in California and the United States.</w:t>
            </w:r>
            <w:r w:rsidRPr="00963A53">
              <w:rPr>
                <w:sz w:val="22"/>
                <w:szCs w:val="22"/>
                <w:shd w:val="clear" w:color="auto" w:fill="FFFFFF"/>
              </w:rPr>
              <w:t> </w:t>
            </w:r>
          </w:p>
          <w:p w14:paraId="2CA8E492" w14:textId="77777777" w:rsidR="00963A53" w:rsidRPr="00963A53" w:rsidRDefault="00963A53" w:rsidP="00963A53">
            <w:pPr>
              <w:rPr>
                <w:sz w:val="22"/>
                <w:szCs w:val="22"/>
                <w:shd w:val="clear" w:color="auto" w:fill="FFFFFF"/>
              </w:rPr>
            </w:pPr>
            <w:r w:rsidRPr="00963A53">
              <w:rPr>
                <w:b/>
                <w:bCs/>
                <w:sz w:val="22"/>
                <w:szCs w:val="22"/>
                <w:shd w:val="clear" w:color="auto" w:fill="FFFFFF"/>
              </w:rPr>
              <w:t>CLO3:</w:t>
            </w:r>
            <w:r w:rsidRPr="00963A53">
              <w:rPr>
                <w:sz w:val="22"/>
                <w:szCs w:val="22"/>
                <w:shd w:val="clear" w:color="auto" w:fill="FFFFFF"/>
              </w:rPr>
              <w:t xml:space="preserve"> </w:t>
            </w:r>
            <w:r w:rsidRPr="00963A53">
              <w:rPr>
                <w:sz w:val="22"/>
                <w:szCs w:val="22"/>
              </w:rPr>
              <w:t xml:space="preserve">Candidates demonstrate knowledge </w:t>
            </w:r>
            <w:r w:rsidRPr="00963A53">
              <w:rPr>
                <w:iCs/>
                <w:sz w:val="22"/>
                <w:szCs w:val="22"/>
                <w:shd w:val="clear" w:color="auto" w:fill="FFFFFF"/>
              </w:rPr>
              <w:t>of major historical events, political, economic, religious, and educational factors that influence the socialization and acculturation experiences of the target groups in the California and the U.S.</w:t>
            </w:r>
            <w:r w:rsidRPr="00963A53">
              <w:rPr>
                <w:sz w:val="22"/>
                <w:szCs w:val="22"/>
                <w:shd w:val="clear" w:color="auto" w:fill="FFFFFF"/>
              </w:rPr>
              <w:t> </w:t>
            </w:r>
          </w:p>
          <w:p w14:paraId="66557B8B" w14:textId="77777777" w:rsidR="00963A53" w:rsidRPr="00963A53" w:rsidRDefault="00963A53" w:rsidP="00963A53">
            <w:pPr>
              <w:rPr>
                <w:szCs w:val="20"/>
              </w:rPr>
            </w:pPr>
            <w:r w:rsidRPr="00963A53">
              <w:rPr>
                <w:b/>
                <w:bCs/>
                <w:sz w:val="22"/>
                <w:szCs w:val="22"/>
              </w:rPr>
              <w:t>CLO4:</w:t>
            </w:r>
            <w:r w:rsidRPr="00963A53">
              <w:rPr>
                <w:sz w:val="22"/>
                <w:szCs w:val="22"/>
              </w:rPr>
              <w:t xml:space="preserve"> Candidates </w:t>
            </w:r>
            <w:r w:rsidRPr="00963A53">
              <w:rPr>
                <w:iCs/>
                <w:sz w:val="22"/>
                <w:szCs w:val="22"/>
                <w:shd w:val="clear" w:color="auto" w:fill="FFFFFF"/>
              </w:rPr>
              <w:t xml:space="preserve">demonstrate knowledge of the country/countries of origin, including geographic barriers, demographic and linguistic patterns, and the ways in which these affect trends of migration, </w:t>
            </w:r>
            <w:proofErr w:type="gramStart"/>
            <w:r w:rsidRPr="00963A53">
              <w:rPr>
                <w:iCs/>
                <w:sz w:val="22"/>
                <w:szCs w:val="22"/>
                <w:shd w:val="clear" w:color="auto" w:fill="FFFFFF"/>
              </w:rPr>
              <w:t>immigration</w:t>
            </w:r>
            <w:proofErr w:type="gramEnd"/>
            <w:r w:rsidRPr="00963A53">
              <w:rPr>
                <w:iCs/>
                <w:sz w:val="22"/>
                <w:szCs w:val="22"/>
                <w:shd w:val="clear" w:color="auto" w:fill="FFFFFF"/>
              </w:rPr>
              <w:t xml:space="preserve"> and settlement in the United States.</w:t>
            </w:r>
            <w:r w:rsidRPr="00963A53">
              <w:rPr>
                <w:szCs w:val="20"/>
                <w:shd w:val="clear" w:color="auto" w:fill="FFFFFF"/>
              </w:rPr>
              <w:t> </w:t>
            </w:r>
          </w:p>
        </w:tc>
      </w:tr>
      <w:tr w:rsidR="00963A53" w:rsidRPr="00963A53" w14:paraId="2A02F9C2" w14:textId="77777777" w:rsidTr="00BC4229">
        <w:tc>
          <w:tcPr>
            <w:tcW w:w="13400" w:type="dxa"/>
            <w:shd w:val="clear" w:color="auto" w:fill="D9D9D9" w:themeFill="background1" w:themeFillShade="D9"/>
          </w:tcPr>
          <w:p w14:paraId="356620BE" w14:textId="77777777" w:rsidR="00963A53" w:rsidRPr="00963A53" w:rsidRDefault="00963A53" w:rsidP="00963A53">
            <w:pPr>
              <w:tabs>
                <w:tab w:val="left" w:pos="0"/>
              </w:tabs>
              <w:spacing w:before="40" w:after="40"/>
              <w:rPr>
                <w:b/>
                <w:bCs/>
                <w:color w:val="BFBFBF" w:themeColor="background1" w:themeShade="BF"/>
                <w:szCs w:val="22"/>
              </w:rPr>
            </w:pPr>
            <w:r w:rsidRPr="00963A53">
              <w:rPr>
                <w:b/>
                <w:bCs/>
                <w:szCs w:val="22"/>
              </w:rPr>
              <w:t xml:space="preserve">Readings &amp; Resources: </w:t>
            </w:r>
          </w:p>
        </w:tc>
      </w:tr>
      <w:tr w:rsidR="00963A53" w:rsidRPr="00963A53" w14:paraId="2FB65E0A" w14:textId="77777777" w:rsidTr="00BC4229">
        <w:tc>
          <w:tcPr>
            <w:tcW w:w="13400" w:type="dxa"/>
          </w:tcPr>
          <w:p w14:paraId="4F344E0F" w14:textId="77777777" w:rsidR="00963A53" w:rsidRPr="00963A53" w:rsidRDefault="00963A53" w:rsidP="00963A53">
            <w:pPr>
              <w:tabs>
                <w:tab w:val="left" w:pos="0"/>
              </w:tabs>
              <w:spacing w:before="40" w:after="40"/>
              <w:rPr>
                <w:szCs w:val="22"/>
              </w:rPr>
            </w:pPr>
            <w:r w:rsidRPr="00963A53">
              <w:rPr>
                <w:b/>
                <w:bCs/>
                <w:szCs w:val="22"/>
              </w:rPr>
              <w:t xml:space="preserve">Textbooks &amp; Outside Reading Resources (Spanish and Chinese): </w:t>
            </w:r>
          </w:p>
          <w:p w14:paraId="24A37356" w14:textId="77777777" w:rsidR="00963A53" w:rsidRPr="00963A53" w:rsidRDefault="00963A53" w:rsidP="00970B7B">
            <w:pPr>
              <w:numPr>
                <w:ilvl w:val="0"/>
                <w:numId w:val="40"/>
              </w:numPr>
              <w:rPr>
                <w:rFonts w:ascii="Cambria" w:eastAsia="Cambria" w:hAnsi="Cambria"/>
                <w:sz w:val="22"/>
                <w:szCs w:val="22"/>
              </w:rPr>
            </w:pPr>
            <w:r w:rsidRPr="00963A53">
              <w:rPr>
                <w:rFonts w:ascii="Cambria" w:eastAsia="Cambria" w:hAnsi="Cambria"/>
                <w:i/>
                <w:iCs/>
                <w:color w:val="222222"/>
                <w:sz w:val="22"/>
                <w:szCs w:val="22"/>
                <w:shd w:val="clear" w:color="auto" w:fill="FFFFFF"/>
              </w:rPr>
              <w:t>Culturally responsive teaching and the brain: Promoting authentic engagement and rigor among culturally and linguistically diverse students</w:t>
            </w:r>
            <w:r w:rsidRPr="00963A53">
              <w:rPr>
                <w:rFonts w:ascii="Cambria" w:eastAsia="Cambria" w:hAnsi="Cambria"/>
                <w:color w:val="222222"/>
                <w:sz w:val="22"/>
                <w:szCs w:val="22"/>
                <w:shd w:val="clear" w:color="auto" w:fill="FFFFFF"/>
              </w:rPr>
              <w:t>. Ch. 1 “Climbing out of the Gap”</w:t>
            </w:r>
          </w:p>
          <w:p w14:paraId="2D8C7493" w14:textId="77777777" w:rsidR="00963A53" w:rsidRPr="00963A53" w:rsidRDefault="00963A53" w:rsidP="00970B7B">
            <w:pPr>
              <w:numPr>
                <w:ilvl w:val="0"/>
                <w:numId w:val="40"/>
              </w:numPr>
              <w:rPr>
                <w:rFonts w:ascii="Cambria" w:eastAsia="Cambria" w:hAnsi="Cambria" w:cs="Cambria"/>
                <w:sz w:val="22"/>
                <w:szCs w:val="22"/>
              </w:rPr>
            </w:pPr>
            <w:r w:rsidRPr="00963A53">
              <w:rPr>
                <w:rFonts w:ascii="Cambria" w:eastAsia="Cambria" w:hAnsi="Cambria" w:cs="Cambria"/>
                <w:sz w:val="22"/>
                <w:szCs w:val="22"/>
              </w:rPr>
              <w:t xml:space="preserve">“Curriculum,” “Program Structure,” “Family and Community” in </w:t>
            </w:r>
            <w:hyperlink r:id="rId359" w:history="1">
              <w:r w:rsidRPr="00963A53">
                <w:rPr>
                  <w:rFonts w:ascii="Cambria" w:eastAsia="Cambria" w:hAnsi="Cambria" w:cs="Cambria"/>
                  <w:color w:val="0000FF"/>
                  <w:sz w:val="22"/>
                  <w:szCs w:val="22"/>
                  <w:u w:val="single"/>
                </w:rPr>
                <w:t>http://www.cal.org/twi/Guiding_Principles.pdf</w:t>
              </w:r>
            </w:hyperlink>
          </w:p>
          <w:p w14:paraId="0060E613" w14:textId="77777777" w:rsidR="00963A53" w:rsidRPr="00963A53" w:rsidRDefault="00963A53" w:rsidP="00970B7B">
            <w:pPr>
              <w:numPr>
                <w:ilvl w:val="0"/>
                <w:numId w:val="40"/>
              </w:numPr>
              <w:rPr>
                <w:rFonts w:ascii="Cambria" w:eastAsia="Cambria" w:hAnsi="Cambria" w:cs="Cambria"/>
                <w:sz w:val="22"/>
                <w:szCs w:val="22"/>
              </w:rPr>
            </w:pPr>
            <w:r w:rsidRPr="00963A53">
              <w:rPr>
                <w:rFonts w:ascii="Cambria" w:eastAsia="Cambria" w:hAnsi="Cambria" w:cs="Cambria"/>
                <w:sz w:val="22"/>
                <w:szCs w:val="22"/>
              </w:rPr>
              <w:t xml:space="preserve">Social Justice Standards in </w:t>
            </w:r>
            <w:hyperlink r:id="rId360" w:history="1">
              <w:r w:rsidRPr="00963A53">
                <w:rPr>
                  <w:rFonts w:ascii="Cambria" w:eastAsia="Cambria" w:hAnsi="Cambria" w:cs="Cambria"/>
                  <w:color w:val="0000FF"/>
                  <w:sz w:val="22"/>
                  <w:szCs w:val="22"/>
                  <w:u w:val="single"/>
                </w:rPr>
                <w:t>https://www.tolerance.org/sites/default/files/2017-06/TT_Social_Justice_Standards_0.pdf</w:t>
              </w:r>
            </w:hyperlink>
          </w:p>
          <w:p w14:paraId="206722FF" w14:textId="77777777" w:rsidR="00963A53" w:rsidRPr="00963A53" w:rsidRDefault="00963A53" w:rsidP="00963A53">
            <w:pPr>
              <w:ind w:left="720"/>
              <w:contextualSpacing/>
              <w:rPr>
                <w:rFonts w:ascii="Cambria" w:eastAsia="Cambria" w:hAnsi="Cambria" w:cs="Cambria"/>
                <w:sz w:val="22"/>
                <w:szCs w:val="22"/>
              </w:rPr>
            </w:pPr>
          </w:p>
        </w:tc>
      </w:tr>
      <w:tr w:rsidR="00963A53" w:rsidRPr="00963A53" w14:paraId="4C2F75FB" w14:textId="77777777" w:rsidTr="00BC4229">
        <w:tc>
          <w:tcPr>
            <w:tcW w:w="13400" w:type="dxa"/>
            <w:shd w:val="clear" w:color="auto" w:fill="D9D9D9" w:themeFill="background1" w:themeFillShade="D9"/>
          </w:tcPr>
          <w:p w14:paraId="02427FDA" w14:textId="77777777" w:rsidR="00963A53" w:rsidRPr="00963A53" w:rsidRDefault="00963A53" w:rsidP="00963A53">
            <w:pPr>
              <w:tabs>
                <w:tab w:val="left" w:pos="0"/>
              </w:tabs>
              <w:spacing w:before="40" w:after="40"/>
              <w:rPr>
                <w:b/>
                <w:bCs/>
                <w:szCs w:val="22"/>
              </w:rPr>
            </w:pPr>
            <w:bookmarkStart w:id="79" w:name="DiscussionThread6420"/>
            <w:r w:rsidRPr="00963A53">
              <w:rPr>
                <w:b/>
                <w:bCs/>
                <w:szCs w:val="22"/>
              </w:rPr>
              <w:t xml:space="preserve">Discussion Prompt:  </w:t>
            </w:r>
            <w:bookmarkEnd w:id="79"/>
          </w:p>
        </w:tc>
      </w:tr>
      <w:tr w:rsidR="00963A53" w:rsidRPr="00963A53" w14:paraId="2C073DAB" w14:textId="77777777" w:rsidTr="00BC4229">
        <w:tc>
          <w:tcPr>
            <w:tcW w:w="13400" w:type="dxa"/>
          </w:tcPr>
          <w:p w14:paraId="53CE0955" w14:textId="77777777" w:rsidR="00963A53" w:rsidRPr="00963A53" w:rsidRDefault="00963A53" w:rsidP="00963A53">
            <w:pPr>
              <w:spacing w:line="259" w:lineRule="auto"/>
              <w:rPr>
                <w:rFonts w:eastAsia="Arial"/>
                <w:sz w:val="22"/>
                <w:szCs w:val="22"/>
              </w:rPr>
            </w:pPr>
            <w:r w:rsidRPr="00963A53">
              <w:rPr>
                <w:rFonts w:eastAsia="Arial"/>
                <w:b/>
                <w:sz w:val="22"/>
                <w:szCs w:val="22"/>
              </w:rPr>
              <w:t>Respond</w:t>
            </w:r>
            <w:r w:rsidRPr="00963A53">
              <w:rPr>
                <w:rFonts w:eastAsia="Arial"/>
                <w:sz w:val="22"/>
                <w:szCs w:val="22"/>
              </w:rPr>
              <w:t xml:space="preserve"> to the following prompts in the online discussion forum in Canvas.  Also respond to a minimum of 2 of your peers (see discussion forum grading rubric). </w:t>
            </w:r>
          </w:p>
          <w:p w14:paraId="2248E8FB" w14:textId="77777777" w:rsidR="00963A53" w:rsidRPr="00963A53" w:rsidRDefault="00963A53" w:rsidP="00970B7B">
            <w:pPr>
              <w:numPr>
                <w:ilvl w:val="0"/>
                <w:numId w:val="57"/>
              </w:numPr>
              <w:rPr>
                <w:rFonts w:ascii="Cambria" w:eastAsia="Cambria" w:hAnsi="Cambria"/>
                <w:sz w:val="22"/>
                <w:szCs w:val="22"/>
              </w:rPr>
            </w:pPr>
            <w:r w:rsidRPr="00963A53">
              <w:rPr>
                <w:rFonts w:ascii="Cambria" w:eastAsia="Arial" w:hAnsi="Cambria"/>
                <w:sz w:val="22"/>
                <w:szCs w:val="22"/>
              </w:rPr>
              <w:t xml:space="preserve">Ch. 1 discusses </w:t>
            </w:r>
            <w:r w:rsidRPr="00963A53">
              <w:rPr>
                <w:rFonts w:ascii="Cambria" w:eastAsia="Cambria" w:hAnsi="Cambria"/>
                <w:sz w:val="22"/>
                <w:szCs w:val="22"/>
              </w:rPr>
              <w:t xml:space="preserve">“CRT is an educator’s ability to recognize student’s cultural display of learning &amp; meaning making &amp; respond positively &amp; constructively with teaching moves that use cultural knowledge as a scaffold.” Connecting this to what is stated in </w:t>
            </w:r>
            <w:hyperlink r:id="rId361" w:history="1">
              <w:r w:rsidRPr="00963A53">
                <w:rPr>
                  <w:rFonts w:ascii="Cambria" w:eastAsia="Cambria" w:hAnsi="Cambria"/>
                  <w:color w:val="0000FF"/>
                  <w:sz w:val="22"/>
                  <w:szCs w:val="22"/>
                  <w:u w:val="single"/>
                </w:rPr>
                <w:t>www.cal.org</w:t>
              </w:r>
            </w:hyperlink>
            <w:r w:rsidRPr="00963A53">
              <w:rPr>
                <w:rFonts w:ascii="Cambria" w:eastAsia="Cambria" w:hAnsi="Cambria"/>
                <w:sz w:val="22"/>
                <w:szCs w:val="22"/>
              </w:rPr>
              <w:t xml:space="preserve">  sections of “Curriculum,” and “Program Structure,” address the following prompts:</w:t>
            </w:r>
          </w:p>
          <w:p w14:paraId="621EBCA0" w14:textId="77777777" w:rsidR="00963A53" w:rsidRPr="00963A53" w:rsidRDefault="00963A53" w:rsidP="00970B7B">
            <w:pPr>
              <w:numPr>
                <w:ilvl w:val="0"/>
                <w:numId w:val="71"/>
              </w:numPr>
              <w:textAlignment w:val="baseline"/>
              <w:rPr>
                <w:rFonts w:ascii="Cambria" w:eastAsia="Cambria" w:hAnsi="Cambria"/>
                <w:sz w:val="22"/>
                <w:szCs w:val="22"/>
              </w:rPr>
            </w:pPr>
            <w:r w:rsidRPr="00963A53">
              <w:rPr>
                <w:rFonts w:ascii="Cambria" w:eastAsia="Cambria" w:hAnsi="Cambria"/>
                <w:sz w:val="22"/>
                <w:szCs w:val="22"/>
              </w:rPr>
              <w:t xml:space="preserve">Why do you believe the curriculum needs to reflect and value the students’ culture? </w:t>
            </w:r>
          </w:p>
          <w:p w14:paraId="50371EFD" w14:textId="77777777" w:rsidR="00963A53" w:rsidRPr="00963A53" w:rsidRDefault="00963A53" w:rsidP="00970B7B">
            <w:pPr>
              <w:numPr>
                <w:ilvl w:val="0"/>
                <w:numId w:val="71"/>
              </w:numPr>
              <w:textAlignment w:val="baseline"/>
              <w:rPr>
                <w:rFonts w:ascii="Cambria" w:eastAsia="Cambria" w:hAnsi="Cambria"/>
                <w:sz w:val="22"/>
                <w:szCs w:val="22"/>
              </w:rPr>
            </w:pPr>
            <w:r w:rsidRPr="00963A53">
              <w:rPr>
                <w:rFonts w:ascii="Cambria" w:eastAsia="Cambria" w:hAnsi="Cambria"/>
                <w:sz w:val="22"/>
                <w:szCs w:val="22"/>
              </w:rPr>
              <w:t>What has been your own experience of having your culture valued or not?</w:t>
            </w:r>
          </w:p>
          <w:p w14:paraId="6DACBA15" w14:textId="77777777" w:rsidR="00963A53" w:rsidRPr="00963A53" w:rsidRDefault="00963A53" w:rsidP="00970B7B">
            <w:pPr>
              <w:numPr>
                <w:ilvl w:val="0"/>
                <w:numId w:val="71"/>
              </w:numPr>
              <w:rPr>
                <w:rFonts w:ascii="Cambria" w:eastAsia="Cambria" w:hAnsi="Cambria"/>
                <w:sz w:val="22"/>
                <w:szCs w:val="22"/>
              </w:rPr>
            </w:pPr>
            <w:r w:rsidRPr="00963A53">
              <w:rPr>
                <w:rFonts w:ascii="Cambria" w:eastAsia="Cambria" w:hAnsi="Cambria"/>
                <w:sz w:val="22"/>
                <w:szCs w:val="22"/>
              </w:rPr>
              <w:t>What can be the benefit of involving families and community?</w:t>
            </w:r>
          </w:p>
          <w:p w14:paraId="166BA03B" w14:textId="77777777" w:rsidR="00963A53" w:rsidRPr="00963A53" w:rsidRDefault="00963A53" w:rsidP="00963A53">
            <w:pPr>
              <w:ind w:left="1440"/>
              <w:contextualSpacing/>
              <w:rPr>
                <w:rFonts w:ascii="Cambria" w:eastAsia="Cambria" w:hAnsi="Cambria"/>
                <w:sz w:val="22"/>
                <w:szCs w:val="22"/>
              </w:rPr>
            </w:pPr>
          </w:p>
          <w:p w14:paraId="39EEC0CA" w14:textId="77777777" w:rsidR="00963A53" w:rsidRPr="00963A53" w:rsidRDefault="00963A53" w:rsidP="00963A53">
            <w:pPr>
              <w:rPr>
                <w:rFonts w:eastAsia="Arial"/>
                <w:sz w:val="22"/>
                <w:szCs w:val="22"/>
              </w:rPr>
            </w:pPr>
            <w:r w:rsidRPr="00963A53">
              <w:rPr>
                <w:rFonts w:eastAsia="Arial"/>
                <w:b/>
                <w:sz w:val="22"/>
                <w:szCs w:val="22"/>
              </w:rPr>
              <w:t>Post</w:t>
            </w:r>
            <w:r w:rsidRPr="00963A53">
              <w:rPr>
                <w:rFonts w:eastAsia="Arial"/>
                <w:sz w:val="22"/>
                <w:szCs w:val="22"/>
              </w:rPr>
              <w:t xml:space="preserve"> your initial response to the discussion forums by the deadline. </w:t>
            </w:r>
          </w:p>
          <w:p w14:paraId="1766D88E" w14:textId="77777777" w:rsidR="00963A53" w:rsidRPr="00963A53" w:rsidRDefault="00963A53" w:rsidP="00963A53">
            <w:pPr>
              <w:rPr>
                <w:rFonts w:eastAsia="Arial"/>
                <w:sz w:val="22"/>
                <w:szCs w:val="22"/>
              </w:rPr>
            </w:pPr>
            <w:r w:rsidRPr="00963A53">
              <w:rPr>
                <w:rFonts w:eastAsia="Arial"/>
                <w:b/>
                <w:sz w:val="22"/>
                <w:szCs w:val="22"/>
              </w:rPr>
              <w:t>Apply</w:t>
            </w:r>
            <w:r w:rsidRPr="00963A53">
              <w:rPr>
                <w:rFonts w:eastAsia="Arial"/>
                <w:bCs/>
                <w:sz w:val="22"/>
                <w:szCs w:val="22"/>
              </w:rPr>
              <w:t xml:space="preserve"> </w:t>
            </w:r>
            <w:r w:rsidRPr="00963A53">
              <w:rPr>
                <w:rFonts w:eastAsia="Arial"/>
                <w:sz w:val="22"/>
                <w:szCs w:val="22"/>
              </w:rPr>
              <w:t xml:space="preserve">the RISE model in responding to one classmate’s post. If possible, please respond to a post that has not yet received a response from another class member </w:t>
            </w:r>
            <w:proofErr w:type="gramStart"/>
            <w:r w:rsidRPr="00963A53">
              <w:rPr>
                <w:rFonts w:eastAsia="Arial"/>
                <w:sz w:val="22"/>
                <w:szCs w:val="22"/>
              </w:rPr>
              <w:t>in order to</w:t>
            </w:r>
            <w:proofErr w:type="gramEnd"/>
            <w:r w:rsidRPr="00963A53">
              <w:rPr>
                <w:rFonts w:eastAsia="Arial"/>
                <w:sz w:val="22"/>
                <w:szCs w:val="22"/>
              </w:rPr>
              <w:t xml:space="preserve"> ensure a balanced distribution of posts and responses.</w:t>
            </w:r>
          </w:p>
          <w:p w14:paraId="5F8E8AE3" w14:textId="77777777" w:rsidR="00963A53" w:rsidRPr="00963A53" w:rsidRDefault="00963A53" w:rsidP="00963A53">
            <w:pPr>
              <w:rPr>
                <w:rFonts w:eastAsia="Arial"/>
                <w:sz w:val="22"/>
                <w:szCs w:val="22"/>
              </w:rPr>
            </w:pPr>
            <w:r w:rsidRPr="00963A53">
              <w:rPr>
                <w:rFonts w:eastAsia="Arial"/>
                <w:b/>
                <w:sz w:val="22"/>
                <w:szCs w:val="22"/>
              </w:rPr>
              <w:t>Respond</w:t>
            </w:r>
            <w:r w:rsidRPr="00963A53">
              <w:rPr>
                <w:rFonts w:eastAsia="Arial"/>
                <w:sz w:val="22"/>
                <w:szCs w:val="22"/>
              </w:rPr>
              <w:t xml:space="preserve"> to the RISE questions and suggestions to your initial post by the deadline. </w:t>
            </w:r>
          </w:p>
          <w:p w14:paraId="7A73155B" w14:textId="77777777" w:rsidR="00963A53" w:rsidRPr="00963A53" w:rsidRDefault="00963A53" w:rsidP="00963A53">
            <w:pPr>
              <w:rPr>
                <w:rFonts w:eastAsia="Arial"/>
                <w:sz w:val="22"/>
                <w:szCs w:val="22"/>
              </w:rPr>
            </w:pPr>
          </w:p>
        </w:tc>
      </w:tr>
      <w:tr w:rsidR="00963A53" w:rsidRPr="00963A53" w14:paraId="19BA15F9" w14:textId="77777777" w:rsidTr="00BC4229">
        <w:tc>
          <w:tcPr>
            <w:tcW w:w="13400" w:type="dxa"/>
            <w:shd w:val="clear" w:color="auto" w:fill="D9D9D9" w:themeFill="background1" w:themeFillShade="D9"/>
          </w:tcPr>
          <w:p w14:paraId="2CD59B78" w14:textId="77777777" w:rsidR="00963A53" w:rsidRPr="00963A53" w:rsidRDefault="00963A53" w:rsidP="00963A53">
            <w:pPr>
              <w:rPr>
                <w:rFonts w:eastAsia="Arial"/>
                <w:b/>
                <w:bCs/>
                <w:szCs w:val="22"/>
              </w:rPr>
            </w:pPr>
            <w:r w:rsidRPr="00963A53">
              <w:rPr>
                <w:rFonts w:eastAsia="Arial"/>
                <w:b/>
                <w:bCs/>
                <w:szCs w:val="22"/>
              </w:rPr>
              <w:t xml:space="preserve">Measurable Artifacts: </w:t>
            </w:r>
          </w:p>
        </w:tc>
      </w:tr>
      <w:tr w:rsidR="00963A53" w:rsidRPr="00963A53" w14:paraId="25F1331F" w14:textId="77777777" w:rsidTr="00BC4229">
        <w:tc>
          <w:tcPr>
            <w:tcW w:w="13400" w:type="dxa"/>
          </w:tcPr>
          <w:p w14:paraId="12E9C0F6" w14:textId="77777777" w:rsidR="00963A53" w:rsidRPr="00963A53" w:rsidRDefault="00963A53" w:rsidP="00963A53">
            <w:pPr>
              <w:rPr>
                <w:rFonts w:eastAsia="Arial"/>
                <w:b/>
                <w:bCs/>
                <w:i/>
                <w:iCs/>
                <w:szCs w:val="22"/>
              </w:rPr>
            </w:pPr>
            <w:r w:rsidRPr="00963A53">
              <w:rPr>
                <w:rFonts w:eastAsia="Arial"/>
                <w:b/>
                <w:bCs/>
                <w:i/>
                <w:iCs/>
                <w:szCs w:val="22"/>
              </w:rPr>
              <w:t>Task 1</w:t>
            </w:r>
          </w:p>
          <w:p w14:paraId="2C9C4621" w14:textId="77777777" w:rsidR="00963A53" w:rsidRPr="00963A53" w:rsidRDefault="00963A53" w:rsidP="00963A53">
            <w:pPr>
              <w:rPr>
                <w:rFonts w:eastAsia="Arial"/>
                <w:sz w:val="22"/>
                <w:szCs w:val="22"/>
              </w:rPr>
            </w:pPr>
            <w:r w:rsidRPr="00963A53">
              <w:rPr>
                <w:rFonts w:eastAsia="Arial"/>
                <w:b/>
                <w:bCs/>
                <w:sz w:val="22"/>
                <w:szCs w:val="22"/>
              </w:rPr>
              <w:lastRenderedPageBreak/>
              <w:t>Objective</w:t>
            </w:r>
            <w:r w:rsidRPr="00963A53">
              <w:rPr>
                <w:rFonts w:eastAsia="Arial"/>
                <w:b/>
                <w:sz w:val="22"/>
                <w:szCs w:val="22"/>
              </w:rPr>
              <w:t>:</w:t>
            </w:r>
            <w:r w:rsidRPr="00963A53">
              <w:rPr>
                <w:rFonts w:eastAsia="Arial"/>
                <w:sz w:val="22"/>
                <w:szCs w:val="22"/>
              </w:rPr>
              <w:t xml:space="preserve"> Candidates will be able to reflect, analyze, and articulate their views on the connection between culture, schooling, and </w:t>
            </w:r>
            <w:proofErr w:type="gramStart"/>
            <w:r w:rsidRPr="00963A53">
              <w:rPr>
                <w:rFonts w:eastAsia="Arial"/>
                <w:sz w:val="22"/>
                <w:szCs w:val="22"/>
              </w:rPr>
              <w:t>the its</w:t>
            </w:r>
            <w:proofErr w:type="gramEnd"/>
            <w:r w:rsidRPr="00963A53">
              <w:rPr>
                <w:rFonts w:eastAsia="Arial"/>
                <w:sz w:val="22"/>
                <w:szCs w:val="22"/>
              </w:rPr>
              <w:t xml:space="preserve"> impact in making schools more just, equitable, and safe. </w:t>
            </w:r>
          </w:p>
          <w:p w14:paraId="023B32A3" w14:textId="77777777" w:rsidR="00963A53" w:rsidRPr="00963A53" w:rsidRDefault="00963A53" w:rsidP="00963A53">
            <w:pPr>
              <w:rPr>
                <w:sz w:val="22"/>
                <w:szCs w:val="22"/>
              </w:rPr>
            </w:pPr>
            <w:r w:rsidRPr="00963A53">
              <w:rPr>
                <w:b/>
                <w:sz w:val="22"/>
                <w:szCs w:val="22"/>
              </w:rPr>
              <w:t>Review:</w:t>
            </w:r>
            <w:r w:rsidRPr="00963A53">
              <w:rPr>
                <w:sz w:val="22"/>
                <w:szCs w:val="22"/>
              </w:rPr>
              <w:t xml:space="preserve"> Click on the Teaching Tolerance URL link above. Take some time in reviewing the Social Justice Standards, focusing on Identity and diversity sections.</w:t>
            </w:r>
          </w:p>
          <w:p w14:paraId="3412581B" w14:textId="77777777" w:rsidR="00963A53" w:rsidRPr="00963A53" w:rsidRDefault="00963A53" w:rsidP="00963A53">
            <w:pPr>
              <w:rPr>
                <w:rFonts w:eastAsia="Arial"/>
                <w:sz w:val="22"/>
                <w:szCs w:val="22"/>
              </w:rPr>
            </w:pPr>
            <w:r w:rsidRPr="00963A53">
              <w:rPr>
                <w:b/>
                <w:sz w:val="22"/>
                <w:szCs w:val="22"/>
              </w:rPr>
              <w:t>Write:</w:t>
            </w:r>
            <w:r w:rsidRPr="00963A53">
              <w:rPr>
                <w:sz w:val="22"/>
                <w:szCs w:val="22"/>
              </w:rPr>
              <w:t xml:space="preserve"> With this information in mind, compose a Word document 500-750 words in which you select one from each section that resonates more with you. Explain why. What value do you see in this information? Why do you believe equity is ensured by understanding and incorporating cultural elements? How can the Ready for Rigor Framework support you in your teaching practice? </w:t>
            </w:r>
            <w:r w:rsidRPr="00963A53">
              <w:rPr>
                <w:rFonts w:eastAsia="Arial"/>
                <w:sz w:val="22"/>
                <w:szCs w:val="22"/>
              </w:rPr>
              <w:t xml:space="preserve">(Your paper will be evaluated according to the </w:t>
            </w:r>
            <w:hyperlink r:id="rId362" w:history="1">
              <w:r w:rsidRPr="00963A53">
                <w:rPr>
                  <w:rFonts w:eastAsia="Arial"/>
                  <w:color w:val="0000FF"/>
                  <w:sz w:val="22"/>
                  <w:szCs w:val="22"/>
                  <w:u w:val="single"/>
                </w:rPr>
                <w:t>Writing Assignment Rubric</w:t>
              </w:r>
            </w:hyperlink>
            <w:r w:rsidRPr="00963A53">
              <w:rPr>
                <w:rFonts w:eastAsia="Arial"/>
                <w:sz w:val="22"/>
                <w:szCs w:val="22"/>
              </w:rPr>
              <w:t>.)</w:t>
            </w:r>
          </w:p>
          <w:p w14:paraId="3ECAC2D3" w14:textId="77777777" w:rsidR="00963A53" w:rsidRPr="00963A53" w:rsidRDefault="00963A53" w:rsidP="00963A53">
            <w:pPr>
              <w:rPr>
                <w:rFonts w:eastAsia="Arial"/>
                <w:sz w:val="22"/>
                <w:szCs w:val="22"/>
              </w:rPr>
            </w:pPr>
          </w:p>
          <w:p w14:paraId="03A10048" w14:textId="77777777" w:rsidR="00963A53" w:rsidRPr="00963A53" w:rsidRDefault="00963A53" w:rsidP="00963A53">
            <w:pPr>
              <w:rPr>
                <w:rFonts w:eastAsia="Arial"/>
                <w:b/>
                <w:bCs/>
                <w:i/>
                <w:iCs/>
                <w:szCs w:val="22"/>
              </w:rPr>
            </w:pPr>
            <w:r w:rsidRPr="00963A53">
              <w:rPr>
                <w:rFonts w:eastAsia="Arial"/>
                <w:b/>
                <w:bCs/>
                <w:i/>
                <w:iCs/>
                <w:szCs w:val="22"/>
              </w:rPr>
              <w:t>Task 2</w:t>
            </w:r>
          </w:p>
          <w:p w14:paraId="529485A6" w14:textId="77777777" w:rsidR="00963A53" w:rsidRPr="00963A53" w:rsidRDefault="00963A53" w:rsidP="00963A53">
            <w:pPr>
              <w:rPr>
                <w:rFonts w:eastAsia="Arial"/>
                <w:sz w:val="22"/>
                <w:szCs w:val="22"/>
              </w:rPr>
            </w:pPr>
            <w:r w:rsidRPr="00963A53">
              <w:rPr>
                <w:rFonts w:eastAsia="Arial"/>
                <w:b/>
                <w:bCs/>
                <w:sz w:val="22"/>
                <w:szCs w:val="22"/>
              </w:rPr>
              <w:t>Objective</w:t>
            </w:r>
            <w:r w:rsidRPr="00963A53">
              <w:rPr>
                <w:rFonts w:eastAsia="Arial"/>
                <w:b/>
                <w:sz w:val="22"/>
                <w:szCs w:val="22"/>
              </w:rPr>
              <w:t>:</w:t>
            </w:r>
            <w:r w:rsidRPr="00963A53">
              <w:rPr>
                <w:rFonts w:eastAsia="Arial"/>
                <w:sz w:val="22"/>
                <w:szCs w:val="22"/>
              </w:rPr>
              <w:t xml:space="preserve"> Candidates will be able to reflect, analyze, and articulate their ideas on their Cultural Frame of Reference to expand their cultural awareness. </w:t>
            </w:r>
          </w:p>
          <w:p w14:paraId="26D813B0" w14:textId="77777777" w:rsidR="00963A53" w:rsidRPr="00963A53" w:rsidRDefault="00963A53" w:rsidP="00963A53">
            <w:pPr>
              <w:rPr>
                <w:rFonts w:eastAsia="Arial"/>
                <w:sz w:val="22"/>
                <w:szCs w:val="22"/>
              </w:rPr>
            </w:pPr>
            <w:r w:rsidRPr="00963A53">
              <w:rPr>
                <w:rFonts w:eastAsia="Arial"/>
                <w:b/>
                <w:bCs/>
                <w:szCs w:val="22"/>
              </w:rPr>
              <w:t xml:space="preserve">Write: </w:t>
            </w:r>
            <w:r w:rsidRPr="00963A53">
              <w:rPr>
                <w:sz w:val="22"/>
                <w:szCs w:val="22"/>
              </w:rPr>
              <w:t xml:space="preserve">Begin working on the signature assignment of examining and reflecting on your Cultural Frame of Reference by answering the questions posted on pages 52-58 in the Hammond textbook, “Preparing to Be a Culturally Responsive Practitioner.” You will use these same questions to interview a person who represents your culture of emphasis (Spanish/Chinese). In narrative form, you will write a response essay sharing your findings and how these findings help build your cultural awareness.  The purpose is to reflect on your </w:t>
            </w:r>
            <w:proofErr w:type="gramStart"/>
            <w:r w:rsidRPr="00963A53">
              <w:rPr>
                <w:sz w:val="22"/>
                <w:szCs w:val="22"/>
              </w:rPr>
              <w:t xml:space="preserve">own </w:t>
            </w:r>
            <w:r w:rsidRPr="00963A53">
              <w:rPr>
                <w:rFonts w:eastAsia="Arial"/>
                <w:sz w:val="22"/>
                <w:szCs w:val="22"/>
              </w:rPr>
              <w:t xml:space="preserve"> and</w:t>
            </w:r>
            <w:proofErr w:type="gramEnd"/>
            <w:r w:rsidRPr="00963A53">
              <w:rPr>
                <w:rFonts w:eastAsia="Arial"/>
                <w:sz w:val="22"/>
                <w:szCs w:val="22"/>
              </w:rPr>
              <w:t xml:space="preserve"> your interviewee’s beliefs, behaviors, and practices that might be a barrier to the ability to respond constructively and positively to students, as well as how these beliefs, etc. can help develop a mindset which allows engagement in self-reflection, checking implicit biases, practicing social-emotional awareness, and holding an inquiry stance. </w:t>
            </w:r>
          </w:p>
          <w:p w14:paraId="4A780D5F" w14:textId="77777777" w:rsidR="00963A53" w:rsidRPr="00963A53" w:rsidRDefault="00963A53" w:rsidP="00963A53">
            <w:pPr>
              <w:rPr>
                <w:rFonts w:eastAsia="Arial"/>
                <w:sz w:val="22"/>
                <w:szCs w:val="22"/>
              </w:rPr>
            </w:pPr>
          </w:p>
          <w:p w14:paraId="7AA5C575" w14:textId="77777777" w:rsidR="00963A53" w:rsidRPr="00963A53" w:rsidRDefault="00963A53" w:rsidP="00963A53">
            <w:pPr>
              <w:rPr>
                <w:rFonts w:eastAsia="Arial"/>
                <w:sz w:val="22"/>
                <w:szCs w:val="22"/>
              </w:rPr>
            </w:pPr>
            <w:r w:rsidRPr="00963A53">
              <w:rPr>
                <w:sz w:val="22"/>
                <w:szCs w:val="22"/>
              </w:rPr>
              <w:t>Please do not reply in the form of question/answer based on the interview.  Use a narrative format. The length of the essay should be between 1,000 – 1,200 words and is due at the end of Week 3.</w:t>
            </w:r>
            <w:r w:rsidRPr="00963A53">
              <w:rPr>
                <w:szCs w:val="22"/>
              </w:rPr>
              <w:t xml:space="preserve"> </w:t>
            </w:r>
            <w:r w:rsidRPr="00963A53">
              <w:rPr>
                <w:rFonts w:eastAsia="Arial"/>
                <w:sz w:val="22"/>
                <w:szCs w:val="22"/>
              </w:rPr>
              <w:t xml:space="preserve">(Your paper will be evaluated according to the </w:t>
            </w:r>
            <w:hyperlink r:id="rId363" w:history="1">
              <w:r w:rsidRPr="00963A53">
                <w:rPr>
                  <w:rFonts w:eastAsia="Arial"/>
                  <w:color w:val="0000FF"/>
                  <w:sz w:val="22"/>
                  <w:szCs w:val="22"/>
                  <w:u w:val="single"/>
                </w:rPr>
                <w:t>Writing Assignment Rubric</w:t>
              </w:r>
            </w:hyperlink>
            <w:r w:rsidRPr="00963A53">
              <w:rPr>
                <w:rFonts w:eastAsia="Arial"/>
                <w:sz w:val="22"/>
                <w:szCs w:val="22"/>
              </w:rPr>
              <w:t>.)</w:t>
            </w:r>
          </w:p>
          <w:p w14:paraId="44951270" w14:textId="77777777" w:rsidR="00963A53" w:rsidRPr="00963A53" w:rsidRDefault="00963A53" w:rsidP="00963A53">
            <w:pPr>
              <w:rPr>
                <w:rFonts w:eastAsia="Arial"/>
                <w:sz w:val="22"/>
                <w:szCs w:val="22"/>
              </w:rPr>
            </w:pPr>
          </w:p>
        </w:tc>
      </w:tr>
    </w:tbl>
    <w:p w14:paraId="3142FD56" w14:textId="77777777" w:rsidR="00963A53" w:rsidRPr="00963A53" w:rsidRDefault="00963A53" w:rsidP="00963A53"/>
    <w:p w14:paraId="71FD943F" w14:textId="77777777" w:rsidR="00963A53" w:rsidRPr="00963A53" w:rsidRDefault="00963A53" w:rsidP="00963A53">
      <w:pPr>
        <w:keepNext/>
        <w:outlineLvl w:val="0"/>
        <w:rPr>
          <w:b/>
          <w:bCs/>
        </w:rPr>
      </w:pPr>
    </w:p>
    <w:p w14:paraId="282D2415" w14:textId="77777777" w:rsidR="00963A53" w:rsidRPr="00963A53" w:rsidRDefault="00963A53" w:rsidP="00963A53">
      <w:pPr>
        <w:rPr>
          <w:b/>
          <w:i/>
          <w:color w:val="005391"/>
          <w:sz w:val="32"/>
          <w:szCs w:val="32"/>
        </w:rPr>
      </w:pPr>
      <w:r w:rsidRPr="00963A53">
        <w:br w:type="page"/>
      </w:r>
    </w:p>
    <w:p w14:paraId="66CE0262"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2: Understanding the Meaning of Culture </w:t>
      </w:r>
    </w:p>
    <w:tbl>
      <w:tblPr>
        <w:tblStyle w:val="TableGrid"/>
        <w:tblW w:w="0" w:type="auto"/>
        <w:tblLook w:val="04A0" w:firstRow="1" w:lastRow="0" w:firstColumn="1" w:lastColumn="0" w:noHBand="0" w:noVBand="1"/>
      </w:tblPr>
      <w:tblGrid>
        <w:gridCol w:w="13400"/>
      </w:tblGrid>
      <w:tr w:rsidR="00963A53" w:rsidRPr="00963A53" w14:paraId="59D31F05" w14:textId="77777777" w:rsidTr="00BC4229">
        <w:tc>
          <w:tcPr>
            <w:tcW w:w="13400" w:type="dxa"/>
            <w:shd w:val="clear" w:color="auto" w:fill="D9D9D9" w:themeFill="background1" w:themeFillShade="D9"/>
          </w:tcPr>
          <w:p w14:paraId="083E51C1" w14:textId="77777777" w:rsidR="00963A53" w:rsidRPr="00963A53" w:rsidRDefault="00963A53" w:rsidP="00963A53">
            <w:pPr>
              <w:spacing w:before="40" w:after="40"/>
              <w:rPr>
                <w:b/>
                <w:bCs/>
                <w:sz w:val="22"/>
                <w:szCs w:val="22"/>
              </w:rPr>
            </w:pPr>
            <w:r w:rsidRPr="00963A53">
              <w:rPr>
                <w:b/>
                <w:bCs/>
                <w:sz w:val="22"/>
                <w:szCs w:val="22"/>
              </w:rPr>
              <w:t>Course Learning Objectives</w:t>
            </w:r>
          </w:p>
        </w:tc>
      </w:tr>
      <w:tr w:rsidR="00963A53" w:rsidRPr="00963A53" w14:paraId="18EC846F" w14:textId="77777777" w:rsidTr="00BC4229">
        <w:tc>
          <w:tcPr>
            <w:tcW w:w="13400" w:type="dxa"/>
          </w:tcPr>
          <w:p w14:paraId="1359EEB7" w14:textId="77777777" w:rsidR="00963A53" w:rsidRPr="00963A53" w:rsidRDefault="00963A53" w:rsidP="00963A53">
            <w:pPr>
              <w:textAlignment w:val="baseline"/>
              <w:rPr>
                <w:sz w:val="22"/>
                <w:szCs w:val="22"/>
              </w:rPr>
            </w:pPr>
            <w:r w:rsidRPr="00963A53">
              <w:rPr>
                <w:b/>
                <w:bCs/>
                <w:sz w:val="22"/>
                <w:szCs w:val="22"/>
              </w:rPr>
              <w:t>CLO1:</w:t>
            </w:r>
            <w:r w:rsidRPr="00963A53">
              <w:rPr>
                <w:sz w:val="22"/>
                <w:szCs w:val="22"/>
              </w:rPr>
              <w:t xml:space="preserve"> Candidates demonstrate an understanding </w:t>
            </w:r>
            <w:r w:rsidRPr="00963A53">
              <w:rPr>
                <w:iCs/>
                <w:sz w:val="22"/>
                <w:szCs w:val="22"/>
                <w:shd w:val="clear" w:color="auto" w:fill="FFFFFF"/>
              </w:rPr>
              <w:t>of</w:t>
            </w:r>
            <w:r w:rsidRPr="00963A53">
              <w:rPr>
                <w:iCs/>
                <w:sz w:val="22"/>
                <w:szCs w:val="22"/>
              </w:rPr>
              <w:t xml:space="preserve"> the traditions, roles, status, and communication patterns of the culture of emphasis as experienced in the country or countries of origin and in the United States.</w:t>
            </w:r>
          </w:p>
          <w:p w14:paraId="7C27AB88" w14:textId="77777777" w:rsidR="00963A53" w:rsidRPr="00963A53" w:rsidRDefault="00963A53" w:rsidP="00963A53">
            <w:pPr>
              <w:spacing w:before="40" w:after="40"/>
              <w:rPr>
                <w:sz w:val="22"/>
                <w:szCs w:val="22"/>
              </w:rPr>
            </w:pPr>
            <w:r w:rsidRPr="00963A53">
              <w:rPr>
                <w:b/>
                <w:bCs/>
                <w:sz w:val="22"/>
                <w:szCs w:val="22"/>
              </w:rPr>
              <w:t>CLO2:</w:t>
            </w:r>
            <w:r w:rsidRPr="00963A53">
              <w:rPr>
                <w:sz w:val="22"/>
                <w:szCs w:val="22"/>
              </w:rPr>
              <w:t xml:space="preserve"> Candidates demonstrate an understanding </w:t>
            </w:r>
            <w:r w:rsidRPr="00963A53">
              <w:rPr>
                <w:iCs/>
                <w:sz w:val="22"/>
                <w:szCs w:val="22"/>
                <w:shd w:val="clear" w:color="auto" w:fill="FFFFFF"/>
              </w:rPr>
              <w:t>of</w:t>
            </w:r>
            <w:r w:rsidRPr="00963A53">
              <w:rPr>
                <w:iCs/>
                <w:sz w:val="22"/>
                <w:szCs w:val="22"/>
              </w:rPr>
              <w:t xml:space="preserve"> </w:t>
            </w:r>
            <w:r w:rsidRPr="00963A53">
              <w:rPr>
                <w:iCs/>
                <w:sz w:val="22"/>
                <w:szCs w:val="22"/>
                <w:shd w:val="clear" w:color="auto" w:fill="FFFFFF"/>
              </w:rPr>
              <w:t xml:space="preserve">cross-cultural, </w:t>
            </w:r>
            <w:proofErr w:type="gramStart"/>
            <w:r w:rsidRPr="00963A53">
              <w:rPr>
                <w:iCs/>
                <w:sz w:val="22"/>
                <w:szCs w:val="22"/>
                <w:shd w:val="clear" w:color="auto" w:fill="FFFFFF"/>
              </w:rPr>
              <w:t>intercultural</w:t>
            </w:r>
            <w:proofErr w:type="gramEnd"/>
            <w:r w:rsidRPr="00963A53">
              <w:rPr>
                <w:iCs/>
                <w:sz w:val="22"/>
                <w:szCs w:val="22"/>
                <w:shd w:val="clear" w:color="auto" w:fill="FFFFFF"/>
              </w:rPr>
              <w:t xml:space="preserve"> and intracultural relationships and interactions, as well as contributions of the culture of emphasis in California and the United States.</w:t>
            </w:r>
            <w:r w:rsidRPr="00963A53">
              <w:rPr>
                <w:sz w:val="22"/>
                <w:szCs w:val="22"/>
                <w:shd w:val="clear" w:color="auto" w:fill="FFFFFF"/>
              </w:rPr>
              <w:t> </w:t>
            </w:r>
          </w:p>
        </w:tc>
      </w:tr>
      <w:tr w:rsidR="00963A53" w:rsidRPr="00963A53" w14:paraId="7AE98B85" w14:textId="77777777" w:rsidTr="00BC4229">
        <w:tc>
          <w:tcPr>
            <w:tcW w:w="13400" w:type="dxa"/>
            <w:shd w:val="clear" w:color="auto" w:fill="D9D9D9" w:themeFill="background1" w:themeFillShade="D9"/>
          </w:tcPr>
          <w:p w14:paraId="44A14BE6" w14:textId="77777777" w:rsidR="00963A53" w:rsidRPr="00963A53" w:rsidRDefault="00963A53" w:rsidP="00963A53">
            <w:pPr>
              <w:spacing w:before="40" w:after="40"/>
              <w:rPr>
                <w:b/>
                <w:bCs/>
                <w:color w:val="BFBFBF" w:themeColor="background1" w:themeShade="BF"/>
                <w:sz w:val="22"/>
                <w:szCs w:val="22"/>
              </w:rPr>
            </w:pPr>
            <w:r w:rsidRPr="00963A53">
              <w:rPr>
                <w:b/>
                <w:bCs/>
                <w:sz w:val="22"/>
                <w:szCs w:val="22"/>
              </w:rPr>
              <w:t xml:space="preserve">Readings &amp; Resources: </w:t>
            </w:r>
          </w:p>
        </w:tc>
      </w:tr>
      <w:tr w:rsidR="00963A53" w:rsidRPr="00963A53" w14:paraId="260AF1FB" w14:textId="77777777" w:rsidTr="00BC4229">
        <w:tc>
          <w:tcPr>
            <w:tcW w:w="13400" w:type="dxa"/>
          </w:tcPr>
          <w:p w14:paraId="6C9A6CC4" w14:textId="77777777" w:rsidR="00963A53" w:rsidRPr="00963A53" w:rsidRDefault="00963A53" w:rsidP="00963A53">
            <w:pPr>
              <w:spacing w:before="40" w:after="40"/>
              <w:rPr>
                <w:sz w:val="22"/>
                <w:szCs w:val="22"/>
              </w:rPr>
            </w:pPr>
            <w:r w:rsidRPr="00963A53">
              <w:rPr>
                <w:b/>
                <w:bCs/>
                <w:sz w:val="22"/>
                <w:szCs w:val="22"/>
              </w:rPr>
              <w:t xml:space="preserve">Textbook &amp; Outside Reading Resources (Spanish &amp; Chinese): </w:t>
            </w:r>
          </w:p>
          <w:p w14:paraId="7B4B9A5A" w14:textId="77777777" w:rsidR="00963A53" w:rsidRPr="00963A53" w:rsidRDefault="00963A53" w:rsidP="00970B7B">
            <w:pPr>
              <w:numPr>
                <w:ilvl w:val="0"/>
                <w:numId w:val="56"/>
              </w:numPr>
              <w:rPr>
                <w:rFonts w:ascii="Cambria" w:eastAsia="Cambria" w:hAnsi="Cambria"/>
                <w:color w:val="0000FF"/>
                <w:sz w:val="22"/>
                <w:szCs w:val="22"/>
                <w:u w:val="single"/>
              </w:rPr>
            </w:pPr>
            <w:r w:rsidRPr="00963A53">
              <w:rPr>
                <w:rFonts w:ascii="Cambria" w:eastAsia="Cambria" w:hAnsi="Cambria"/>
                <w:i/>
                <w:iCs/>
                <w:color w:val="222222"/>
                <w:sz w:val="22"/>
                <w:szCs w:val="22"/>
                <w:shd w:val="clear" w:color="auto" w:fill="FFFFFF"/>
              </w:rPr>
              <w:t>Culturally responsive teaching and the brain: Promoting authentic engagement and rigor among culturally and linguistically diverse students</w:t>
            </w:r>
            <w:r w:rsidRPr="00963A53">
              <w:rPr>
                <w:rFonts w:ascii="Cambria" w:eastAsia="Cambria" w:hAnsi="Cambria"/>
                <w:color w:val="222222"/>
                <w:sz w:val="22"/>
                <w:szCs w:val="22"/>
                <w:shd w:val="clear" w:color="auto" w:fill="FFFFFF"/>
              </w:rPr>
              <w:t>. Ch.2 “What’s Culture Got to do with it?” and Ch. 3 “This is your Brain on Culture”</w:t>
            </w:r>
            <w:r w:rsidRPr="00963A53">
              <w:rPr>
                <w:rFonts w:ascii="Cambria" w:eastAsia="Cambria" w:hAnsi="Cambria"/>
                <w:color w:val="0000FF"/>
                <w:sz w:val="22"/>
                <w:szCs w:val="22"/>
                <w:u w:val="single"/>
              </w:rPr>
              <w:t xml:space="preserve"> </w:t>
            </w:r>
          </w:p>
          <w:p w14:paraId="1E6D7857" w14:textId="77777777" w:rsidR="00963A53" w:rsidRPr="00963A53" w:rsidRDefault="00963A53" w:rsidP="00963A53">
            <w:pPr>
              <w:spacing w:before="40" w:after="40"/>
              <w:rPr>
                <w:sz w:val="22"/>
                <w:szCs w:val="22"/>
              </w:rPr>
            </w:pPr>
            <w:r w:rsidRPr="00963A53">
              <w:rPr>
                <w:b/>
                <w:bCs/>
                <w:sz w:val="22"/>
                <w:szCs w:val="22"/>
              </w:rPr>
              <w:t xml:space="preserve">Outside Reading Resources (Spanish): </w:t>
            </w:r>
          </w:p>
          <w:p w14:paraId="68AE6F01" w14:textId="77777777" w:rsidR="00963A53" w:rsidRPr="00963A53" w:rsidRDefault="00963A53" w:rsidP="00970B7B">
            <w:pPr>
              <w:numPr>
                <w:ilvl w:val="0"/>
                <w:numId w:val="40"/>
              </w:numPr>
              <w:rPr>
                <w:rFonts w:ascii="Cambria" w:eastAsia="Cambria" w:hAnsi="Cambria"/>
                <w:sz w:val="22"/>
                <w:szCs w:val="22"/>
              </w:rPr>
            </w:pPr>
            <w:r w:rsidRPr="00963A53">
              <w:rPr>
                <w:rFonts w:ascii="Cambria" w:eastAsia="Cambria" w:hAnsi="Cambria"/>
                <w:color w:val="000000" w:themeColor="text1"/>
                <w:sz w:val="22"/>
                <w:szCs w:val="22"/>
              </w:rPr>
              <w:t>“When Labels Don’t Fit: Hispanics and their Views of identity</w:t>
            </w:r>
            <w:proofErr w:type="gramStart"/>
            <w:r w:rsidRPr="00963A53">
              <w:rPr>
                <w:rFonts w:ascii="Cambria" w:eastAsia="Cambria" w:hAnsi="Cambria"/>
                <w:color w:val="000000" w:themeColor="text1"/>
                <w:sz w:val="22"/>
                <w:szCs w:val="22"/>
              </w:rPr>
              <w:t>” :</w:t>
            </w:r>
            <w:proofErr w:type="gramEnd"/>
            <w:r w:rsidRPr="00963A53">
              <w:rPr>
                <w:rFonts w:ascii="Cambria" w:eastAsia="Cambria" w:hAnsi="Cambria"/>
                <w:sz w:val="22"/>
                <w:szCs w:val="22"/>
              </w:rPr>
              <w:t xml:space="preserve"> </w:t>
            </w:r>
            <w:hyperlink r:id="rId364" w:history="1">
              <w:r w:rsidRPr="00963A53">
                <w:rPr>
                  <w:rFonts w:ascii="Cambria" w:eastAsia="Cambria" w:hAnsi="Cambria"/>
                  <w:color w:val="0000FF"/>
                  <w:sz w:val="22"/>
                  <w:szCs w:val="22"/>
                  <w:u w:val="single"/>
                </w:rPr>
                <w:t>https://www.pewhispanic.org/2012/04/04/when-labels-dont-fit-hispanics-and-their-views-of-identity/</w:t>
              </w:r>
            </w:hyperlink>
          </w:p>
          <w:p w14:paraId="06E56B8F" w14:textId="77777777" w:rsidR="00963A53" w:rsidRPr="00963A53" w:rsidRDefault="00963A53" w:rsidP="00970B7B">
            <w:pPr>
              <w:numPr>
                <w:ilvl w:val="0"/>
                <w:numId w:val="40"/>
              </w:numPr>
              <w:rPr>
                <w:rFonts w:ascii="Cambria" w:eastAsia="Cambria" w:hAnsi="Cambria"/>
                <w:sz w:val="22"/>
                <w:szCs w:val="22"/>
              </w:rPr>
            </w:pPr>
            <w:r w:rsidRPr="00963A53">
              <w:rPr>
                <w:rFonts w:ascii="Cambria" w:eastAsia="Cambria" w:hAnsi="Cambria"/>
                <w:color w:val="000000" w:themeColor="text1"/>
                <w:sz w:val="22"/>
                <w:szCs w:val="22"/>
              </w:rPr>
              <w:t xml:space="preserve">“Fast Food, Tortillas, and the Art of Accepting Yourself”:” </w:t>
            </w:r>
            <w:hyperlink r:id="rId365" w:history="1">
              <w:r w:rsidRPr="00963A53">
                <w:rPr>
                  <w:rFonts w:ascii="Cambria" w:eastAsia="Cambria" w:hAnsi="Cambria"/>
                  <w:color w:val="0000FF"/>
                  <w:sz w:val="22"/>
                  <w:szCs w:val="22"/>
                  <w:u w:val="single"/>
                </w:rPr>
                <w:t>https://artsandculture.google.com/theme/cgLCqOjcRa7tLA</w:t>
              </w:r>
            </w:hyperlink>
          </w:p>
          <w:p w14:paraId="2A5BF989" w14:textId="77777777" w:rsidR="00963A53" w:rsidRPr="00963A53" w:rsidRDefault="00963A53" w:rsidP="00970B7B">
            <w:pPr>
              <w:numPr>
                <w:ilvl w:val="0"/>
                <w:numId w:val="40"/>
              </w:numPr>
              <w:rPr>
                <w:rFonts w:ascii="Cambria" w:eastAsia="Cambria" w:hAnsi="Cambria"/>
                <w:sz w:val="22"/>
                <w:szCs w:val="22"/>
              </w:rPr>
            </w:pPr>
            <w:r w:rsidRPr="00963A53">
              <w:rPr>
                <w:rFonts w:ascii="Cambria" w:eastAsia="Cambria" w:hAnsi="Cambria"/>
                <w:color w:val="000000" w:themeColor="text1"/>
                <w:sz w:val="22"/>
                <w:szCs w:val="22"/>
              </w:rPr>
              <w:t xml:space="preserve">“Don’t Call me Puerto Rican, I’m Ecuadorian” : </w:t>
            </w:r>
            <w:hyperlink r:id="rId366" w:history="1">
              <w:r w:rsidRPr="00963A53">
                <w:rPr>
                  <w:rFonts w:ascii="Cambria" w:eastAsia="Cambria" w:hAnsi="Cambria"/>
                  <w:color w:val="0000FF"/>
                  <w:sz w:val="22"/>
                  <w:szCs w:val="22"/>
                  <w:u w:val="single"/>
                </w:rPr>
                <w:t>https://www.ycteenmag.org/topics/stereotypes/Don't_Call_Me_Puerto_Rican,_I%e2%80%99m_Ecuadorian.html?story_id=NYC-2004-03-09</w:t>
              </w:r>
            </w:hyperlink>
          </w:p>
          <w:p w14:paraId="2580B32B" w14:textId="77777777" w:rsidR="00963A53" w:rsidRPr="00963A53" w:rsidRDefault="00963A53" w:rsidP="00970B7B">
            <w:pPr>
              <w:numPr>
                <w:ilvl w:val="0"/>
                <w:numId w:val="40"/>
              </w:numPr>
              <w:rPr>
                <w:rFonts w:ascii="Cambria" w:eastAsia="Cambria" w:hAnsi="Cambria"/>
                <w:sz w:val="22"/>
                <w:szCs w:val="22"/>
              </w:rPr>
            </w:pPr>
            <w:r w:rsidRPr="00963A53">
              <w:rPr>
                <w:rFonts w:ascii="Cambria" w:eastAsia="Cambria" w:hAnsi="Cambria"/>
                <w:sz w:val="22"/>
                <w:szCs w:val="22"/>
              </w:rPr>
              <w:t xml:space="preserve">“5 Stories that Capture What It’s Like to Grow Up a Bicultural Latino”: </w:t>
            </w:r>
            <w:hyperlink r:id="rId367" w:history="1">
              <w:r w:rsidRPr="00963A53">
                <w:rPr>
                  <w:rFonts w:ascii="Cambria" w:eastAsia="Cambria" w:hAnsi="Cambria"/>
                  <w:color w:val="0000FF"/>
                  <w:sz w:val="22"/>
                  <w:szCs w:val="22"/>
                  <w:u w:val="single"/>
                </w:rPr>
                <w:t>https://remezcla.com/lists/culture/5-stories-that-capture-what-its-like-to-grow-up-a-bi-cultural-latino/</w:t>
              </w:r>
            </w:hyperlink>
          </w:p>
          <w:p w14:paraId="55664D84" w14:textId="77777777" w:rsidR="00963A53" w:rsidRPr="00963A53" w:rsidRDefault="00963A53" w:rsidP="00963A53">
            <w:pPr>
              <w:widowControl w:val="0"/>
              <w:spacing w:before="40" w:after="40"/>
              <w:rPr>
                <w:b/>
                <w:bCs/>
                <w:sz w:val="22"/>
                <w:szCs w:val="22"/>
              </w:rPr>
            </w:pPr>
            <w:r w:rsidRPr="00963A53">
              <w:rPr>
                <w:b/>
                <w:bCs/>
                <w:sz w:val="22"/>
                <w:szCs w:val="22"/>
              </w:rPr>
              <w:t>Video Resources (Spanish):</w:t>
            </w:r>
          </w:p>
          <w:p w14:paraId="50B89313" w14:textId="77777777" w:rsidR="00963A53" w:rsidRPr="00963A53" w:rsidRDefault="00963A53" w:rsidP="00970B7B">
            <w:pPr>
              <w:numPr>
                <w:ilvl w:val="0"/>
                <w:numId w:val="58"/>
              </w:numPr>
              <w:rPr>
                <w:rFonts w:ascii="Times New Roman" w:eastAsia="Cambria" w:hAnsi="Times New Roman" w:cs="Cambria"/>
              </w:rPr>
            </w:pPr>
            <w:r w:rsidRPr="00963A53">
              <w:rPr>
                <w:rFonts w:ascii="Cambria" w:eastAsia="Cambria" w:hAnsi="Cambria"/>
                <w:sz w:val="22"/>
                <w:szCs w:val="22"/>
              </w:rPr>
              <w:t xml:space="preserve">“Are Hispanics White?” </w:t>
            </w:r>
            <w:hyperlink r:id="rId368" w:history="1">
              <w:r w:rsidRPr="00963A53">
                <w:rPr>
                  <w:rFonts w:ascii="Cambria" w:eastAsia="Cambria" w:hAnsi="Cambria"/>
                  <w:color w:val="0000FF"/>
                  <w:sz w:val="22"/>
                  <w:szCs w:val="22"/>
                  <w:u w:val="single"/>
                </w:rPr>
                <w:t>https://www.youtube.com/watch?v=aosT6Kecj24</w:t>
              </w:r>
            </w:hyperlink>
            <w:r w:rsidRPr="00963A53">
              <w:rPr>
                <w:rFonts w:ascii="Cambria" w:eastAsia="Cambria" w:hAnsi="Cambria"/>
                <w:sz w:val="22"/>
                <w:szCs w:val="22"/>
              </w:rPr>
              <w:t xml:space="preserve"> [5:58]</w:t>
            </w:r>
            <w:r w:rsidRPr="00963A53">
              <w:rPr>
                <w:rFonts w:ascii="Cambria" w:eastAsia="Cambria" w:hAnsi="Cambria" w:cs="Cambria"/>
              </w:rPr>
              <w:t xml:space="preserve"> </w:t>
            </w:r>
          </w:p>
          <w:p w14:paraId="53EF1CBD" w14:textId="77777777" w:rsidR="00963A53" w:rsidRPr="00963A53" w:rsidRDefault="00963A53" w:rsidP="00963A53">
            <w:pPr>
              <w:rPr>
                <w:rFonts w:ascii="Times New Roman" w:hAnsi="Times New Roman"/>
              </w:rPr>
            </w:pPr>
          </w:p>
          <w:p w14:paraId="172E5A86" w14:textId="77777777" w:rsidR="00963A53" w:rsidRPr="00963A53" w:rsidRDefault="00963A53" w:rsidP="00963A53">
            <w:pPr>
              <w:spacing w:before="40" w:after="40"/>
              <w:rPr>
                <w:sz w:val="22"/>
                <w:szCs w:val="22"/>
              </w:rPr>
            </w:pPr>
            <w:r w:rsidRPr="00963A53">
              <w:rPr>
                <w:b/>
                <w:bCs/>
                <w:sz w:val="22"/>
                <w:szCs w:val="22"/>
              </w:rPr>
              <w:t xml:space="preserve">Textbook &amp; Outside Reading Resources (Chinese): </w:t>
            </w:r>
          </w:p>
          <w:p w14:paraId="685394AE" w14:textId="77777777" w:rsidR="00963A53" w:rsidRPr="00963A53" w:rsidRDefault="00963A53" w:rsidP="00970B7B">
            <w:pPr>
              <w:numPr>
                <w:ilvl w:val="0"/>
                <w:numId w:val="58"/>
              </w:numPr>
              <w:rPr>
                <w:rFonts w:ascii="Cambria" w:eastAsia="Cambria" w:hAnsi="Cambria"/>
                <w:sz w:val="22"/>
                <w:szCs w:val="22"/>
              </w:rPr>
            </w:pPr>
            <w:r w:rsidRPr="00963A53">
              <w:rPr>
                <w:rFonts w:ascii="Cambria" w:eastAsia="Cambria" w:hAnsi="Cambria"/>
                <w:sz w:val="22"/>
                <w:szCs w:val="22"/>
              </w:rPr>
              <w:t xml:space="preserve">Chinese Immigrants to the US: Past and Present </w:t>
            </w:r>
            <w:hyperlink r:id="rId369" w:history="1">
              <w:r w:rsidRPr="00963A53">
                <w:rPr>
                  <w:rFonts w:ascii="Cambria" w:eastAsia="Cambria" w:hAnsi="Cambria" w:cs="Cambria"/>
                  <w:color w:val="0000FF"/>
                  <w:u w:val="single"/>
                </w:rPr>
                <w:t>https://reimaginingmigration.org/chinese-immigrants-to-the-us-past-and-present/</w:t>
              </w:r>
            </w:hyperlink>
            <w:r w:rsidRPr="00963A53">
              <w:rPr>
                <w:rFonts w:ascii="Cambria" w:eastAsia="Cambria" w:hAnsi="Cambria" w:cs="Cambria"/>
              </w:rPr>
              <w:t xml:space="preserve"> and embedded video </w:t>
            </w:r>
            <w:hyperlink r:id="rId370" w:history="1">
              <w:r w:rsidRPr="00963A53">
                <w:rPr>
                  <w:rFonts w:ascii="Cambria" w:eastAsia="Cambria" w:hAnsi="Cambria" w:cs="Cambria"/>
                  <w:color w:val="0000FF"/>
                  <w:u w:val="single"/>
                </w:rPr>
                <w:t>https://youtu.be/enJL68owfDw</w:t>
              </w:r>
            </w:hyperlink>
            <w:r w:rsidRPr="00963A53">
              <w:rPr>
                <w:rFonts w:ascii="Cambria" w:eastAsia="Cambria" w:hAnsi="Cambria" w:cs="Cambria"/>
              </w:rPr>
              <w:t xml:space="preserve">  [6:15]</w:t>
            </w:r>
          </w:p>
          <w:p w14:paraId="697BB46B" w14:textId="77777777" w:rsidR="00963A53" w:rsidRPr="00963A53" w:rsidRDefault="00963A53" w:rsidP="00970B7B">
            <w:pPr>
              <w:numPr>
                <w:ilvl w:val="0"/>
                <w:numId w:val="58"/>
              </w:numPr>
              <w:rPr>
                <w:rFonts w:ascii="Cambria" w:eastAsia="Cambria" w:hAnsi="Cambria" w:cs="Cambria"/>
              </w:rPr>
            </w:pPr>
            <w:r w:rsidRPr="00963A53">
              <w:rPr>
                <w:rFonts w:ascii="Cambria" w:eastAsia="Cambria" w:hAnsi="Cambria" w:cs="Cambria"/>
              </w:rPr>
              <w:t xml:space="preserve">How Young Chinese-Americans are Embracing their Identity: </w:t>
            </w:r>
            <w:hyperlink r:id="rId371" w:history="1">
              <w:r w:rsidRPr="00963A53">
                <w:rPr>
                  <w:rFonts w:ascii="Cambria" w:eastAsia="Cambria" w:hAnsi="Cambria" w:cs="Cambria"/>
                  <w:color w:val="0000FF"/>
                  <w:u w:val="single"/>
                </w:rPr>
                <w:t>https://www.scmp.com/news/china/society/article/2109350/how-young-chinese-americans-are-embracing-their-identity</w:t>
              </w:r>
            </w:hyperlink>
          </w:p>
          <w:p w14:paraId="49C56B93" w14:textId="77777777" w:rsidR="00963A53" w:rsidRPr="00963A53" w:rsidRDefault="00963A53" w:rsidP="00970B7B">
            <w:pPr>
              <w:numPr>
                <w:ilvl w:val="0"/>
                <w:numId w:val="58"/>
              </w:numPr>
              <w:rPr>
                <w:rFonts w:ascii="Cambria" w:eastAsia="Cambria" w:hAnsi="Cambria" w:cs="Cambria"/>
              </w:rPr>
            </w:pPr>
            <w:proofErr w:type="gramStart"/>
            <w:r w:rsidRPr="00963A53">
              <w:rPr>
                <w:rFonts w:ascii="Cambria" w:eastAsia="Cambria" w:hAnsi="Cambria" w:cs="Cambria"/>
              </w:rPr>
              <w:t>Chinese-American</w:t>
            </w:r>
            <w:proofErr w:type="gramEnd"/>
            <w:r w:rsidRPr="00963A53">
              <w:rPr>
                <w:rFonts w:ascii="Cambria" w:eastAsia="Cambria" w:hAnsi="Cambria" w:cs="Cambria"/>
              </w:rPr>
              <w:t xml:space="preserve"> Identity: </w:t>
            </w:r>
            <w:hyperlink r:id="rId372" w:history="1">
              <w:r w:rsidRPr="00963A53">
                <w:rPr>
                  <w:rFonts w:ascii="Cambria" w:eastAsia="Cambria" w:hAnsi="Cambria" w:cs="Cambria"/>
                  <w:color w:val="0000FF"/>
                  <w:u w:val="single"/>
                </w:rPr>
                <w:t>https://www.oneworldeducation.org/chinese-american-identity</w:t>
              </w:r>
            </w:hyperlink>
          </w:p>
          <w:p w14:paraId="35BCC629" w14:textId="77777777" w:rsidR="00963A53" w:rsidRPr="00963A53" w:rsidRDefault="00963A53" w:rsidP="00963A53">
            <w:pPr>
              <w:rPr>
                <w:rFonts w:ascii="Times New Roman" w:hAnsi="Times New Roman"/>
              </w:rPr>
            </w:pPr>
          </w:p>
        </w:tc>
      </w:tr>
      <w:tr w:rsidR="00963A53" w:rsidRPr="00963A53" w14:paraId="38B42CD5" w14:textId="77777777" w:rsidTr="00BC4229">
        <w:tc>
          <w:tcPr>
            <w:tcW w:w="13400" w:type="dxa"/>
            <w:shd w:val="clear" w:color="auto" w:fill="D9D9D9" w:themeFill="background1" w:themeFillShade="D9"/>
          </w:tcPr>
          <w:p w14:paraId="0CF1F0EB" w14:textId="77777777" w:rsidR="00963A53" w:rsidRPr="00963A53" w:rsidRDefault="00963A53" w:rsidP="00963A53">
            <w:pPr>
              <w:spacing w:before="40" w:after="40"/>
              <w:rPr>
                <w:b/>
                <w:bCs/>
                <w:sz w:val="22"/>
                <w:szCs w:val="22"/>
              </w:rPr>
            </w:pPr>
            <w:r w:rsidRPr="00963A53">
              <w:rPr>
                <w:b/>
                <w:bCs/>
                <w:sz w:val="22"/>
                <w:szCs w:val="22"/>
              </w:rPr>
              <w:t xml:space="preserve">Discussion Prompt: </w:t>
            </w:r>
          </w:p>
        </w:tc>
      </w:tr>
      <w:tr w:rsidR="00963A53" w:rsidRPr="00963A53" w14:paraId="62C845EF" w14:textId="77777777" w:rsidTr="00BC4229">
        <w:tc>
          <w:tcPr>
            <w:tcW w:w="13400" w:type="dxa"/>
          </w:tcPr>
          <w:p w14:paraId="7328A976" w14:textId="77777777" w:rsidR="00963A53" w:rsidRPr="00963A53" w:rsidRDefault="00963A53" w:rsidP="00963A53">
            <w:pPr>
              <w:spacing w:line="259" w:lineRule="auto"/>
              <w:rPr>
                <w:rFonts w:eastAsia="Arial"/>
                <w:b/>
                <w:bCs/>
                <w:sz w:val="22"/>
                <w:szCs w:val="22"/>
                <w:u w:val="single"/>
              </w:rPr>
            </w:pPr>
            <w:r w:rsidRPr="00963A53">
              <w:rPr>
                <w:rFonts w:eastAsia="Arial"/>
                <w:b/>
                <w:bCs/>
                <w:sz w:val="22"/>
                <w:szCs w:val="22"/>
                <w:u w:val="single"/>
              </w:rPr>
              <w:t>Spanish</w:t>
            </w:r>
          </w:p>
          <w:p w14:paraId="79FA1C02" w14:textId="77777777" w:rsidR="00963A53" w:rsidRPr="00963A53" w:rsidRDefault="00963A53" w:rsidP="00963A53">
            <w:pPr>
              <w:spacing w:line="259" w:lineRule="auto"/>
              <w:rPr>
                <w:rFonts w:eastAsia="Arial"/>
                <w:sz w:val="22"/>
                <w:szCs w:val="22"/>
              </w:rPr>
            </w:pPr>
            <w:r w:rsidRPr="00963A53">
              <w:rPr>
                <w:rFonts w:eastAsia="Arial"/>
                <w:b/>
                <w:bCs/>
                <w:sz w:val="22"/>
                <w:szCs w:val="22"/>
              </w:rPr>
              <w:lastRenderedPageBreak/>
              <w:t>Respond</w:t>
            </w:r>
            <w:r w:rsidRPr="00963A53">
              <w:rPr>
                <w:rFonts w:eastAsia="Arial"/>
                <w:sz w:val="22"/>
                <w:szCs w:val="22"/>
              </w:rPr>
              <w:t xml:space="preserve"> to</w:t>
            </w:r>
            <w:r w:rsidRPr="00963A53">
              <w:rPr>
                <w:rFonts w:eastAsia="Arial"/>
                <w:sz w:val="22"/>
                <w:szCs w:val="22"/>
                <w:u w:val="single"/>
              </w:rPr>
              <w:t xml:space="preserve"> </w:t>
            </w:r>
            <w:r w:rsidRPr="00963A53">
              <w:rPr>
                <w:rFonts w:eastAsia="Arial"/>
                <w:sz w:val="22"/>
                <w:szCs w:val="22"/>
              </w:rPr>
              <w:t xml:space="preserve">the following prompts in the online discussion forum in Canvas.  Also respond to a minimum of 2 of your peers (see discussion forum grading rubric). </w:t>
            </w:r>
          </w:p>
          <w:p w14:paraId="0B117A95" w14:textId="77777777" w:rsidR="00963A53" w:rsidRPr="00963A53" w:rsidRDefault="00963A53" w:rsidP="00970B7B">
            <w:pPr>
              <w:numPr>
                <w:ilvl w:val="0"/>
                <w:numId w:val="59"/>
              </w:numPr>
              <w:contextualSpacing/>
              <w:rPr>
                <w:rFonts w:ascii="Cambria" w:eastAsia="Cambria" w:hAnsi="Cambria"/>
                <w:sz w:val="22"/>
                <w:szCs w:val="22"/>
              </w:rPr>
            </w:pPr>
            <w:r w:rsidRPr="00963A53">
              <w:rPr>
                <w:rFonts w:ascii="Cambria" w:eastAsia="Cambria" w:hAnsi="Cambria"/>
                <w:b/>
                <w:sz w:val="22"/>
                <w:szCs w:val="22"/>
              </w:rPr>
              <w:t>Data Driven Dialogue Protocol:</w:t>
            </w:r>
            <w:r w:rsidRPr="00963A53">
              <w:rPr>
                <w:rFonts w:ascii="Cambria" w:eastAsia="Cambria" w:hAnsi="Cambria"/>
                <w:sz w:val="22"/>
                <w:szCs w:val="22"/>
              </w:rPr>
              <w:t xml:space="preserve"> a) Before engaging in the reading of </w:t>
            </w:r>
            <w:r w:rsidRPr="00963A53">
              <w:rPr>
                <w:rFonts w:ascii="Cambria" w:eastAsia="Cambria" w:hAnsi="Cambria"/>
                <w:color w:val="000000" w:themeColor="text1"/>
                <w:sz w:val="22"/>
                <w:szCs w:val="22"/>
              </w:rPr>
              <w:t xml:space="preserve">“When Labels Don’t Fit: Hispanics and their Views of </w:t>
            </w:r>
            <w:proofErr w:type="gramStart"/>
            <w:r w:rsidRPr="00963A53">
              <w:rPr>
                <w:rFonts w:ascii="Cambria" w:eastAsia="Cambria" w:hAnsi="Cambria"/>
                <w:color w:val="000000" w:themeColor="text1"/>
                <w:sz w:val="22"/>
                <w:szCs w:val="22"/>
              </w:rPr>
              <w:t xml:space="preserve">identity” </w:t>
            </w:r>
            <w:r w:rsidRPr="00963A53">
              <w:rPr>
                <w:rFonts w:ascii="Cambria" w:eastAsia="Cambria" w:hAnsi="Cambria"/>
                <w:sz w:val="22"/>
                <w:szCs w:val="22"/>
              </w:rPr>
              <w:t xml:space="preserve"> and</w:t>
            </w:r>
            <w:proofErr w:type="gramEnd"/>
            <w:r w:rsidRPr="00963A53">
              <w:rPr>
                <w:rFonts w:ascii="Cambria" w:eastAsia="Cambria" w:hAnsi="Cambria"/>
                <w:sz w:val="22"/>
                <w:szCs w:val="22"/>
              </w:rPr>
              <w:t xml:space="preserve"> based on your own previous knowledge, experiences, ideas, what do you assume or wonder about the label “Hispanic” vs. “Latino”? What do you assume about their view on “English” vs. “Spanish” and their view on work, religion, migration, liberalism vs. conservatism? What do you think influenced your questions on these issues?</w:t>
            </w:r>
          </w:p>
          <w:p w14:paraId="3898515D" w14:textId="77777777" w:rsidR="00963A53" w:rsidRPr="00963A53" w:rsidRDefault="00963A53" w:rsidP="00963A53">
            <w:pPr>
              <w:ind w:left="720"/>
              <w:contextualSpacing/>
              <w:rPr>
                <w:rFonts w:ascii="Cambria" w:eastAsia="Cambria" w:hAnsi="Cambria"/>
                <w:sz w:val="22"/>
                <w:szCs w:val="22"/>
              </w:rPr>
            </w:pPr>
            <w:r w:rsidRPr="00963A53">
              <w:rPr>
                <w:rFonts w:ascii="Cambria" w:eastAsia="Cambria" w:hAnsi="Cambria"/>
                <w:sz w:val="22"/>
                <w:szCs w:val="22"/>
              </w:rPr>
              <w:t>b) After reading the article, what stood out to you? What surprised you? What did you expect? Support your ideas with evidence.</w:t>
            </w:r>
          </w:p>
          <w:p w14:paraId="46762F35" w14:textId="77777777" w:rsidR="00963A53" w:rsidRPr="00963A53" w:rsidRDefault="00963A53" w:rsidP="00963A53">
            <w:pPr>
              <w:ind w:left="720"/>
              <w:contextualSpacing/>
              <w:rPr>
                <w:rFonts w:ascii="Cambria" w:eastAsia="Cambria" w:hAnsi="Cambria"/>
                <w:sz w:val="22"/>
                <w:szCs w:val="22"/>
              </w:rPr>
            </w:pPr>
            <w:r w:rsidRPr="00963A53">
              <w:rPr>
                <w:rFonts w:ascii="Cambria" w:eastAsia="Cambria" w:hAnsi="Cambria"/>
                <w:sz w:val="22"/>
                <w:szCs w:val="22"/>
              </w:rPr>
              <w:t>Share your findings in the discussion board.</w:t>
            </w:r>
          </w:p>
          <w:p w14:paraId="3EFDD69A" w14:textId="77777777" w:rsidR="00963A53" w:rsidRPr="00963A53" w:rsidRDefault="00963A53" w:rsidP="00963A53">
            <w:pPr>
              <w:rPr>
                <w:rFonts w:eastAsia="Arial"/>
                <w:sz w:val="22"/>
                <w:szCs w:val="22"/>
              </w:rPr>
            </w:pPr>
            <w:r w:rsidRPr="00963A53">
              <w:rPr>
                <w:rFonts w:eastAsia="Arial"/>
                <w:b/>
                <w:bCs/>
                <w:sz w:val="22"/>
                <w:szCs w:val="22"/>
              </w:rPr>
              <w:t>Post</w:t>
            </w:r>
            <w:r w:rsidRPr="00963A53">
              <w:rPr>
                <w:rFonts w:eastAsia="Arial"/>
                <w:sz w:val="22"/>
                <w:szCs w:val="22"/>
              </w:rPr>
              <w:t xml:space="preserve"> your initial response to the discussion forum by the deadline. </w:t>
            </w:r>
          </w:p>
          <w:p w14:paraId="2B1E9D53" w14:textId="77777777" w:rsidR="00963A53" w:rsidRPr="00963A53" w:rsidRDefault="00963A53" w:rsidP="00963A53">
            <w:pPr>
              <w:rPr>
                <w:rFonts w:eastAsia="Arial"/>
                <w:sz w:val="22"/>
                <w:szCs w:val="22"/>
              </w:rPr>
            </w:pPr>
            <w:r w:rsidRPr="00963A53">
              <w:rPr>
                <w:rFonts w:eastAsia="Arial"/>
                <w:b/>
                <w:bCs/>
                <w:sz w:val="22"/>
                <w:szCs w:val="22"/>
              </w:rPr>
              <w:t xml:space="preserve">Apply </w:t>
            </w:r>
            <w:r w:rsidRPr="00963A53">
              <w:rPr>
                <w:rFonts w:eastAsia="Arial"/>
                <w:sz w:val="22"/>
                <w:szCs w:val="22"/>
              </w:rPr>
              <w:t xml:space="preserve">the RISE model in responding to one classmate’s post. If possible, please respond to a post that has not yet received a response from another class member </w:t>
            </w:r>
            <w:proofErr w:type="gramStart"/>
            <w:r w:rsidRPr="00963A53">
              <w:rPr>
                <w:rFonts w:eastAsia="Arial"/>
                <w:sz w:val="22"/>
                <w:szCs w:val="22"/>
              </w:rPr>
              <w:t>in order to</w:t>
            </w:r>
            <w:proofErr w:type="gramEnd"/>
            <w:r w:rsidRPr="00963A53">
              <w:rPr>
                <w:rFonts w:eastAsia="Arial"/>
                <w:sz w:val="22"/>
                <w:szCs w:val="22"/>
              </w:rPr>
              <w:t xml:space="preserve"> ensure a balanced distribution of posts and responses.</w:t>
            </w:r>
          </w:p>
          <w:p w14:paraId="508648A7" w14:textId="77777777" w:rsidR="00963A53" w:rsidRPr="00963A53" w:rsidRDefault="00963A53" w:rsidP="00963A53">
            <w:pPr>
              <w:contextualSpacing/>
              <w:rPr>
                <w:sz w:val="22"/>
                <w:szCs w:val="22"/>
              </w:rPr>
            </w:pPr>
            <w:r w:rsidRPr="00963A53">
              <w:rPr>
                <w:rFonts w:eastAsia="Arial"/>
                <w:b/>
                <w:bCs/>
                <w:sz w:val="22"/>
                <w:szCs w:val="22"/>
              </w:rPr>
              <w:t>Respond</w:t>
            </w:r>
            <w:r w:rsidRPr="00963A53">
              <w:rPr>
                <w:rFonts w:eastAsia="Arial"/>
                <w:sz w:val="22"/>
                <w:szCs w:val="22"/>
              </w:rPr>
              <w:t xml:space="preserve"> to the RISE questions and suggestions to your initial post by the deadline.</w:t>
            </w:r>
          </w:p>
          <w:p w14:paraId="4A9DFDCB" w14:textId="77777777" w:rsidR="00963A53" w:rsidRPr="00963A53" w:rsidRDefault="00963A53" w:rsidP="00963A53">
            <w:pPr>
              <w:contextualSpacing/>
              <w:rPr>
                <w:b/>
                <w:bCs/>
                <w:sz w:val="22"/>
                <w:szCs w:val="22"/>
                <w:u w:val="single"/>
              </w:rPr>
            </w:pPr>
          </w:p>
          <w:p w14:paraId="2A1E2765" w14:textId="77777777" w:rsidR="00963A53" w:rsidRPr="00963A53" w:rsidRDefault="00963A53" w:rsidP="00963A53">
            <w:pPr>
              <w:contextualSpacing/>
              <w:rPr>
                <w:b/>
                <w:bCs/>
                <w:sz w:val="22"/>
                <w:szCs w:val="22"/>
                <w:u w:val="single"/>
              </w:rPr>
            </w:pPr>
            <w:r w:rsidRPr="00963A53">
              <w:rPr>
                <w:b/>
                <w:bCs/>
                <w:sz w:val="22"/>
                <w:szCs w:val="22"/>
                <w:u w:val="single"/>
              </w:rPr>
              <w:t>Chinese</w:t>
            </w:r>
          </w:p>
          <w:p w14:paraId="61DA0E94" w14:textId="77777777" w:rsidR="00963A53" w:rsidRPr="00963A53" w:rsidRDefault="00963A53" w:rsidP="00963A53">
            <w:pPr>
              <w:spacing w:line="259" w:lineRule="auto"/>
              <w:rPr>
                <w:rFonts w:eastAsia="Arial"/>
                <w:sz w:val="22"/>
                <w:szCs w:val="22"/>
              </w:rPr>
            </w:pPr>
            <w:r w:rsidRPr="00963A53">
              <w:rPr>
                <w:rFonts w:eastAsia="Arial"/>
                <w:b/>
                <w:bCs/>
                <w:sz w:val="22"/>
                <w:szCs w:val="22"/>
              </w:rPr>
              <w:t>Respond</w:t>
            </w:r>
            <w:r w:rsidRPr="00963A53">
              <w:rPr>
                <w:rFonts w:eastAsia="Arial"/>
                <w:sz w:val="22"/>
                <w:szCs w:val="22"/>
              </w:rPr>
              <w:t xml:space="preserve"> to</w:t>
            </w:r>
            <w:r w:rsidRPr="00963A53">
              <w:rPr>
                <w:rFonts w:eastAsia="Arial"/>
                <w:sz w:val="22"/>
                <w:szCs w:val="22"/>
                <w:u w:val="single"/>
              </w:rPr>
              <w:t xml:space="preserve"> </w:t>
            </w:r>
            <w:r w:rsidRPr="00963A53">
              <w:rPr>
                <w:rFonts w:eastAsia="Arial"/>
                <w:sz w:val="22"/>
                <w:szCs w:val="22"/>
              </w:rPr>
              <w:t xml:space="preserve">the following prompts in the online discussion forum in Canvas.  Also respond to a minimum of 2 of your peers (see discussion forum grading rubric). </w:t>
            </w:r>
          </w:p>
          <w:p w14:paraId="056E2926" w14:textId="77777777" w:rsidR="00963A53" w:rsidRPr="00963A53" w:rsidRDefault="00963A53" w:rsidP="00970B7B">
            <w:pPr>
              <w:numPr>
                <w:ilvl w:val="0"/>
                <w:numId w:val="72"/>
              </w:numPr>
              <w:contextualSpacing/>
              <w:rPr>
                <w:rFonts w:ascii="Cambria" w:eastAsia="Arial" w:hAnsi="Cambria"/>
                <w:sz w:val="22"/>
                <w:szCs w:val="22"/>
              </w:rPr>
            </w:pPr>
            <w:r w:rsidRPr="00963A53">
              <w:rPr>
                <w:rFonts w:ascii="Cambria" w:eastAsia="Arial" w:hAnsi="Cambria"/>
                <w:sz w:val="22"/>
                <w:szCs w:val="22"/>
              </w:rPr>
              <w:t xml:space="preserve">Based on the three outside readings (and associated video), discuss the view of some </w:t>
            </w:r>
            <w:proofErr w:type="gramStart"/>
            <w:r w:rsidRPr="00963A53">
              <w:rPr>
                <w:rFonts w:ascii="Cambria" w:eastAsia="Arial" w:hAnsi="Cambria"/>
                <w:sz w:val="22"/>
                <w:szCs w:val="22"/>
              </w:rPr>
              <w:t>Chinese-Americans</w:t>
            </w:r>
            <w:proofErr w:type="gramEnd"/>
            <w:r w:rsidRPr="00963A53">
              <w:rPr>
                <w:rFonts w:ascii="Cambria" w:eastAsia="Arial" w:hAnsi="Cambria"/>
                <w:sz w:val="22"/>
                <w:szCs w:val="22"/>
              </w:rPr>
              <w:t xml:space="preserve"> that they are neither Chinese nor American. What does this mean to you? In what ways are they Chinese, and in what ways are they American? In what ways do you think they may want to be “more American”? In what ways do you think they might want to retain their “Chinese-ness”? What might be the consequences – both positive and negative – of adopting either of these mindsets?</w:t>
            </w:r>
          </w:p>
          <w:p w14:paraId="6E2D4110" w14:textId="77777777" w:rsidR="00963A53" w:rsidRPr="00963A53" w:rsidRDefault="00963A53" w:rsidP="00963A53">
            <w:pPr>
              <w:rPr>
                <w:rFonts w:eastAsia="Arial"/>
                <w:sz w:val="22"/>
                <w:szCs w:val="22"/>
              </w:rPr>
            </w:pPr>
            <w:r w:rsidRPr="00963A53">
              <w:rPr>
                <w:rFonts w:eastAsia="Arial"/>
                <w:b/>
                <w:bCs/>
                <w:sz w:val="22"/>
                <w:szCs w:val="22"/>
              </w:rPr>
              <w:t>Post</w:t>
            </w:r>
            <w:r w:rsidRPr="00963A53">
              <w:rPr>
                <w:rFonts w:eastAsia="Arial"/>
                <w:sz w:val="22"/>
                <w:szCs w:val="22"/>
              </w:rPr>
              <w:t xml:space="preserve"> your initial response to the discussion forum by the deadline. </w:t>
            </w:r>
          </w:p>
          <w:p w14:paraId="5925EDBC" w14:textId="77777777" w:rsidR="00963A53" w:rsidRPr="00963A53" w:rsidRDefault="00963A53" w:rsidP="00963A53">
            <w:pPr>
              <w:rPr>
                <w:rFonts w:eastAsia="Arial"/>
                <w:sz w:val="22"/>
                <w:szCs w:val="22"/>
              </w:rPr>
            </w:pPr>
            <w:r w:rsidRPr="00963A53">
              <w:rPr>
                <w:rFonts w:eastAsia="Arial"/>
                <w:b/>
                <w:bCs/>
                <w:sz w:val="22"/>
                <w:szCs w:val="22"/>
              </w:rPr>
              <w:t xml:space="preserve">Apply </w:t>
            </w:r>
            <w:r w:rsidRPr="00963A53">
              <w:rPr>
                <w:rFonts w:eastAsia="Arial"/>
                <w:sz w:val="22"/>
                <w:szCs w:val="22"/>
              </w:rPr>
              <w:t xml:space="preserve">the RISE model in responding to one classmate’s post. If possible, please respond to a post that has not yet received a response from another class member </w:t>
            </w:r>
            <w:proofErr w:type="gramStart"/>
            <w:r w:rsidRPr="00963A53">
              <w:rPr>
                <w:rFonts w:eastAsia="Arial"/>
                <w:sz w:val="22"/>
                <w:szCs w:val="22"/>
              </w:rPr>
              <w:t>in order to</w:t>
            </w:r>
            <w:proofErr w:type="gramEnd"/>
            <w:r w:rsidRPr="00963A53">
              <w:rPr>
                <w:rFonts w:eastAsia="Arial"/>
                <w:sz w:val="22"/>
                <w:szCs w:val="22"/>
              </w:rPr>
              <w:t xml:space="preserve"> ensure a balanced distribution of posts and responses.</w:t>
            </w:r>
          </w:p>
          <w:p w14:paraId="1F1E26EE" w14:textId="77777777" w:rsidR="00963A53" w:rsidRPr="00963A53" w:rsidRDefault="00963A53" w:rsidP="00963A53">
            <w:pPr>
              <w:rPr>
                <w:rFonts w:eastAsia="Arial"/>
                <w:sz w:val="22"/>
                <w:szCs w:val="22"/>
              </w:rPr>
            </w:pPr>
            <w:r w:rsidRPr="00963A53">
              <w:rPr>
                <w:rFonts w:eastAsia="Arial"/>
                <w:b/>
                <w:bCs/>
                <w:sz w:val="22"/>
                <w:szCs w:val="22"/>
              </w:rPr>
              <w:t>Respond</w:t>
            </w:r>
            <w:r w:rsidRPr="00963A53">
              <w:rPr>
                <w:rFonts w:eastAsia="Arial"/>
                <w:sz w:val="22"/>
                <w:szCs w:val="22"/>
              </w:rPr>
              <w:t xml:space="preserve"> to the RISE questions and suggestions to your initial post by the deadline. </w:t>
            </w:r>
          </w:p>
        </w:tc>
      </w:tr>
      <w:tr w:rsidR="00963A53" w:rsidRPr="00963A53" w14:paraId="1EF0C460" w14:textId="77777777" w:rsidTr="00BC4229">
        <w:tc>
          <w:tcPr>
            <w:tcW w:w="13400" w:type="dxa"/>
            <w:shd w:val="clear" w:color="auto" w:fill="D9D9D9" w:themeFill="background1" w:themeFillShade="D9"/>
          </w:tcPr>
          <w:p w14:paraId="382FDAFC" w14:textId="77777777" w:rsidR="00963A53" w:rsidRPr="00963A53" w:rsidRDefault="00963A53" w:rsidP="00963A53">
            <w:pPr>
              <w:rPr>
                <w:rFonts w:eastAsia="Arial"/>
                <w:b/>
                <w:bCs/>
                <w:szCs w:val="22"/>
              </w:rPr>
            </w:pPr>
            <w:r w:rsidRPr="00963A53">
              <w:rPr>
                <w:rFonts w:eastAsia="Arial"/>
                <w:b/>
                <w:bCs/>
                <w:szCs w:val="22"/>
              </w:rPr>
              <w:t xml:space="preserve">Measurable Artifact: </w:t>
            </w:r>
          </w:p>
        </w:tc>
      </w:tr>
      <w:tr w:rsidR="00963A53" w:rsidRPr="00963A53" w14:paraId="5DE2C847" w14:textId="77777777" w:rsidTr="00BC4229">
        <w:tc>
          <w:tcPr>
            <w:tcW w:w="13400" w:type="dxa"/>
          </w:tcPr>
          <w:p w14:paraId="15AA4DA7" w14:textId="77777777" w:rsidR="00963A53" w:rsidRPr="00963A53" w:rsidRDefault="00963A53" w:rsidP="00963A53">
            <w:pPr>
              <w:rPr>
                <w:rFonts w:eastAsia="Arial"/>
                <w:sz w:val="22"/>
                <w:szCs w:val="22"/>
              </w:rPr>
            </w:pPr>
            <w:r w:rsidRPr="00963A53">
              <w:rPr>
                <w:rFonts w:eastAsia="Arial"/>
                <w:b/>
                <w:bCs/>
                <w:sz w:val="22"/>
                <w:szCs w:val="22"/>
              </w:rPr>
              <w:t>Objective</w:t>
            </w:r>
            <w:r w:rsidRPr="00963A53">
              <w:rPr>
                <w:rFonts w:eastAsia="Arial"/>
                <w:sz w:val="22"/>
                <w:szCs w:val="22"/>
              </w:rPr>
              <w:t xml:space="preserve">: Candidates will be able to reflect and articulate their views on how Latinos explain their identity and the different variables that affect it. </w:t>
            </w:r>
          </w:p>
          <w:p w14:paraId="4171AAAD" w14:textId="77777777" w:rsidR="00963A53" w:rsidRPr="00963A53" w:rsidRDefault="00963A53" w:rsidP="00963A53">
            <w:pPr>
              <w:rPr>
                <w:sz w:val="22"/>
                <w:szCs w:val="22"/>
              </w:rPr>
            </w:pPr>
            <w:r w:rsidRPr="00963A53">
              <w:rPr>
                <w:b/>
                <w:sz w:val="22"/>
                <w:szCs w:val="22"/>
              </w:rPr>
              <w:t>Review:</w:t>
            </w:r>
            <w:r w:rsidRPr="00963A53">
              <w:rPr>
                <w:sz w:val="22"/>
                <w:szCs w:val="22"/>
              </w:rPr>
              <w:t xml:space="preserve"> Click on the different web resource links above. </w:t>
            </w:r>
          </w:p>
          <w:p w14:paraId="40AD92BA" w14:textId="77777777" w:rsidR="00963A53" w:rsidRPr="00963A53" w:rsidRDefault="00963A53" w:rsidP="00963A53">
            <w:pPr>
              <w:rPr>
                <w:rFonts w:eastAsia="Arial"/>
                <w:sz w:val="22"/>
                <w:szCs w:val="22"/>
              </w:rPr>
            </w:pPr>
            <w:r w:rsidRPr="00963A53">
              <w:rPr>
                <w:b/>
                <w:sz w:val="22"/>
                <w:szCs w:val="22"/>
              </w:rPr>
              <w:t>Write:</w:t>
            </w:r>
            <w:r w:rsidRPr="00963A53">
              <w:rPr>
                <w:sz w:val="22"/>
                <w:szCs w:val="22"/>
              </w:rPr>
              <w:t xml:space="preserve"> After reviewing the web resources and chapters, </w:t>
            </w:r>
            <w:r w:rsidRPr="00963A53">
              <w:rPr>
                <w:rFonts w:eastAsia="Arial"/>
                <w:sz w:val="22"/>
                <w:szCs w:val="22"/>
              </w:rPr>
              <w:t xml:space="preserve">reflect on and respond in a Word document 500-750 words in length, reflect on and respond to </w:t>
            </w:r>
            <w:proofErr w:type="spellStart"/>
            <w:r w:rsidRPr="00963A53">
              <w:rPr>
                <w:rFonts w:eastAsia="Arial"/>
                <w:sz w:val="22"/>
                <w:szCs w:val="22"/>
              </w:rPr>
              <w:t>to</w:t>
            </w:r>
            <w:proofErr w:type="spellEnd"/>
            <w:r w:rsidRPr="00963A53">
              <w:rPr>
                <w:sz w:val="22"/>
                <w:szCs w:val="22"/>
              </w:rPr>
              <w:t xml:space="preserve"> a) w</w:t>
            </w:r>
            <w:r w:rsidRPr="00963A53">
              <w:rPr>
                <w:color w:val="282828"/>
                <w:sz w:val="22"/>
                <w:szCs w:val="22"/>
              </w:rPr>
              <w:t xml:space="preserve">hat are some of the similarities shared among Latinos (or </w:t>
            </w:r>
            <w:proofErr w:type="gramStart"/>
            <w:r w:rsidRPr="00963A53">
              <w:rPr>
                <w:color w:val="282828"/>
                <w:sz w:val="22"/>
                <w:szCs w:val="22"/>
              </w:rPr>
              <w:t>Chinese-Americans</w:t>
            </w:r>
            <w:proofErr w:type="gramEnd"/>
            <w:r w:rsidRPr="00963A53">
              <w:rPr>
                <w:color w:val="282828"/>
                <w:sz w:val="22"/>
                <w:szCs w:val="22"/>
              </w:rPr>
              <w:t xml:space="preserve">)? What are their differences? How do the resources portray Latino (and Chinese) cultures are distinct and not identical? Why do you think these distinctions are important? b) </w:t>
            </w:r>
            <w:r w:rsidRPr="00963A53">
              <w:rPr>
                <w:sz w:val="22"/>
                <w:szCs w:val="22"/>
              </w:rPr>
              <w:t xml:space="preserve">What elements do you identify as forming part of surface, shallow, and deep culture do you identify?  How would you identify their cultural archetype? How can this information be useful to support your students? </w:t>
            </w:r>
            <w:r w:rsidRPr="00963A53">
              <w:rPr>
                <w:rFonts w:eastAsia="Arial"/>
                <w:sz w:val="22"/>
                <w:szCs w:val="22"/>
              </w:rPr>
              <w:t xml:space="preserve"> (Your paper will be evaluated according to the </w:t>
            </w:r>
            <w:hyperlink r:id="rId373" w:history="1">
              <w:r w:rsidRPr="00963A53">
                <w:rPr>
                  <w:rFonts w:eastAsia="Arial"/>
                  <w:color w:val="0000FF"/>
                  <w:sz w:val="22"/>
                  <w:szCs w:val="22"/>
                  <w:u w:val="single"/>
                </w:rPr>
                <w:t>Writing Assignment Rubric</w:t>
              </w:r>
            </w:hyperlink>
            <w:r w:rsidRPr="00963A53">
              <w:rPr>
                <w:rFonts w:eastAsia="Arial"/>
                <w:sz w:val="22"/>
                <w:szCs w:val="22"/>
              </w:rPr>
              <w:t>.)</w:t>
            </w:r>
          </w:p>
        </w:tc>
      </w:tr>
    </w:tbl>
    <w:p w14:paraId="602A3C69" w14:textId="77777777" w:rsidR="00963A53" w:rsidRPr="00963A53" w:rsidRDefault="00963A53" w:rsidP="00963A53">
      <w:pPr>
        <w:widowControl w:val="0"/>
        <w:rPr>
          <w:sz w:val="20"/>
          <w:szCs w:val="20"/>
        </w:rPr>
      </w:pPr>
    </w:p>
    <w:p w14:paraId="4F5C6235" w14:textId="77777777" w:rsidR="00963A53" w:rsidRPr="00963A53" w:rsidRDefault="00963A53" w:rsidP="00963A53">
      <w:pPr>
        <w:rPr>
          <w:b/>
          <w:i/>
          <w:color w:val="005391"/>
          <w:sz w:val="32"/>
          <w:szCs w:val="32"/>
        </w:rPr>
      </w:pPr>
      <w:r w:rsidRPr="00963A53">
        <w:br w:type="page"/>
      </w:r>
    </w:p>
    <w:p w14:paraId="263071D5"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3: Geography, Culture, and Linguistics   </w:t>
      </w:r>
    </w:p>
    <w:p w14:paraId="2B8BC568" w14:textId="77777777" w:rsidR="00963A53" w:rsidRPr="00963A53" w:rsidRDefault="00963A53" w:rsidP="00963A53">
      <w:pPr>
        <w:widowControl w:val="0"/>
        <w:rPr>
          <w:sz w:val="20"/>
          <w:szCs w:val="20"/>
        </w:rPr>
      </w:pPr>
    </w:p>
    <w:tbl>
      <w:tblPr>
        <w:tblStyle w:val="TableGrid"/>
        <w:tblW w:w="0" w:type="auto"/>
        <w:tblLook w:val="04A0" w:firstRow="1" w:lastRow="0" w:firstColumn="1" w:lastColumn="0" w:noHBand="0" w:noVBand="1"/>
      </w:tblPr>
      <w:tblGrid>
        <w:gridCol w:w="13400"/>
      </w:tblGrid>
      <w:tr w:rsidR="00963A53" w:rsidRPr="00963A53" w14:paraId="078F378B" w14:textId="77777777" w:rsidTr="00BC4229">
        <w:tc>
          <w:tcPr>
            <w:tcW w:w="13400" w:type="dxa"/>
            <w:shd w:val="clear" w:color="auto" w:fill="D9D9D9" w:themeFill="background1" w:themeFillShade="D9"/>
          </w:tcPr>
          <w:p w14:paraId="2C20F622" w14:textId="77777777" w:rsidR="00963A53" w:rsidRPr="00963A53" w:rsidRDefault="00963A53" w:rsidP="00963A53">
            <w:pPr>
              <w:spacing w:before="40" w:after="40"/>
              <w:rPr>
                <w:b/>
                <w:bCs/>
                <w:szCs w:val="22"/>
              </w:rPr>
            </w:pPr>
            <w:r w:rsidRPr="00963A53">
              <w:rPr>
                <w:b/>
                <w:bCs/>
                <w:szCs w:val="22"/>
              </w:rPr>
              <w:t>Course Learning Objectives</w:t>
            </w:r>
          </w:p>
        </w:tc>
      </w:tr>
      <w:tr w:rsidR="00963A53" w:rsidRPr="00963A53" w14:paraId="19F001DA" w14:textId="77777777" w:rsidTr="00BC4229">
        <w:tc>
          <w:tcPr>
            <w:tcW w:w="13400" w:type="dxa"/>
          </w:tcPr>
          <w:p w14:paraId="1C528406" w14:textId="77777777" w:rsidR="00963A53" w:rsidRPr="00963A53" w:rsidRDefault="00963A53" w:rsidP="00963A53">
            <w:pPr>
              <w:rPr>
                <w:bCs/>
                <w:sz w:val="22"/>
                <w:szCs w:val="22"/>
              </w:rPr>
            </w:pPr>
            <w:r w:rsidRPr="00963A53">
              <w:rPr>
                <w:b/>
                <w:bCs/>
                <w:szCs w:val="22"/>
              </w:rPr>
              <w:t>CLO1:</w:t>
            </w:r>
            <w:r w:rsidRPr="00963A53">
              <w:rPr>
                <w:szCs w:val="22"/>
              </w:rPr>
              <w:t xml:space="preserve"> </w:t>
            </w:r>
            <w:r w:rsidRPr="00963A53">
              <w:rPr>
                <w:sz w:val="22"/>
                <w:szCs w:val="22"/>
              </w:rPr>
              <w:t xml:space="preserve">Candidates demonstrate an understanding </w:t>
            </w:r>
            <w:r w:rsidRPr="00963A53">
              <w:rPr>
                <w:iCs/>
                <w:sz w:val="22"/>
                <w:szCs w:val="22"/>
                <w:shd w:val="clear" w:color="auto" w:fill="FFFFFF"/>
              </w:rPr>
              <w:t>of</w:t>
            </w:r>
            <w:r w:rsidRPr="00963A53">
              <w:rPr>
                <w:iCs/>
                <w:sz w:val="22"/>
                <w:szCs w:val="22"/>
              </w:rPr>
              <w:t xml:space="preserve"> the traditions, roles, status, and communication patterns of the culture of emphasis as experienced in the country or countries of origin and in the United States.</w:t>
            </w:r>
          </w:p>
          <w:p w14:paraId="249F9A52" w14:textId="77777777" w:rsidR="00963A53" w:rsidRPr="00963A53" w:rsidRDefault="00963A53" w:rsidP="00963A53">
            <w:pPr>
              <w:rPr>
                <w:rFonts w:ascii="Times New Roman" w:hAnsi="Times New Roman"/>
                <w:szCs w:val="20"/>
              </w:rPr>
            </w:pPr>
            <w:r w:rsidRPr="00963A53">
              <w:rPr>
                <w:b/>
                <w:bCs/>
                <w:iCs/>
                <w:sz w:val="22"/>
                <w:szCs w:val="22"/>
              </w:rPr>
              <w:t>CLO4:</w:t>
            </w:r>
            <w:r w:rsidRPr="00963A53">
              <w:rPr>
                <w:iCs/>
                <w:sz w:val="22"/>
                <w:szCs w:val="22"/>
              </w:rPr>
              <w:t xml:space="preserve"> Candidates will be able to describe country/countries of origin, including geographic barriers, demographic and linguistic patterns,</w:t>
            </w:r>
            <w:r w:rsidRPr="00963A53">
              <w:rPr>
                <w:iCs/>
                <w:sz w:val="22"/>
                <w:szCs w:val="22"/>
                <w:shd w:val="clear" w:color="auto" w:fill="FFFFFF"/>
              </w:rPr>
              <w:t xml:space="preserve"> and the ways in which these affect trends of migration, </w:t>
            </w:r>
            <w:proofErr w:type="gramStart"/>
            <w:r w:rsidRPr="00963A53">
              <w:rPr>
                <w:iCs/>
                <w:sz w:val="22"/>
                <w:szCs w:val="22"/>
                <w:shd w:val="clear" w:color="auto" w:fill="FFFFFF"/>
              </w:rPr>
              <w:t>immigration</w:t>
            </w:r>
            <w:proofErr w:type="gramEnd"/>
            <w:r w:rsidRPr="00963A53">
              <w:rPr>
                <w:iCs/>
                <w:sz w:val="22"/>
                <w:szCs w:val="22"/>
                <w:shd w:val="clear" w:color="auto" w:fill="FFFFFF"/>
              </w:rPr>
              <w:t xml:space="preserve"> and settlement in the United States.</w:t>
            </w:r>
            <w:r w:rsidRPr="00963A53">
              <w:rPr>
                <w:szCs w:val="20"/>
                <w:shd w:val="clear" w:color="auto" w:fill="FFFFFF"/>
              </w:rPr>
              <w:t> </w:t>
            </w:r>
          </w:p>
        </w:tc>
      </w:tr>
      <w:tr w:rsidR="00963A53" w:rsidRPr="00963A53" w14:paraId="02CF3227" w14:textId="77777777" w:rsidTr="00BC4229">
        <w:tc>
          <w:tcPr>
            <w:tcW w:w="13400" w:type="dxa"/>
            <w:shd w:val="clear" w:color="auto" w:fill="D9D9D9" w:themeFill="background1" w:themeFillShade="D9"/>
          </w:tcPr>
          <w:p w14:paraId="2783B54E"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49232B2A" w14:textId="77777777" w:rsidTr="00BC4229">
        <w:tc>
          <w:tcPr>
            <w:tcW w:w="13400" w:type="dxa"/>
          </w:tcPr>
          <w:p w14:paraId="61C3BA36" w14:textId="77777777" w:rsidR="00963A53" w:rsidRPr="00963A53" w:rsidRDefault="00963A53" w:rsidP="00963A53">
            <w:pPr>
              <w:spacing w:before="40" w:after="40"/>
              <w:rPr>
                <w:b/>
                <w:sz w:val="22"/>
                <w:szCs w:val="22"/>
              </w:rPr>
            </w:pPr>
            <w:r w:rsidRPr="00963A53">
              <w:rPr>
                <w:b/>
                <w:bCs/>
                <w:sz w:val="22"/>
                <w:szCs w:val="22"/>
              </w:rPr>
              <w:t xml:space="preserve">Textbook &amp; Outside Readings (Spanish &amp; Chinese): </w:t>
            </w:r>
          </w:p>
          <w:p w14:paraId="2CCBA4BA" w14:textId="77777777" w:rsidR="00963A53" w:rsidRPr="00963A53" w:rsidRDefault="00963A53" w:rsidP="00970B7B">
            <w:pPr>
              <w:numPr>
                <w:ilvl w:val="0"/>
                <w:numId w:val="33"/>
              </w:numPr>
              <w:rPr>
                <w:rFonts w:ascii="Cambria" w:eastAsia="Cambria" w:hAnsi="Cambria"/>
                <w:sz w:val="22"/>
                <w:szCs w:val="22"/>
              </w:rPr>
            </w:pPr>
            <w:r w:rsidRPr="00963A53">
              <w:rPr>
                <w:rFonts w:ascii="Cambria" w:eastAsia="Cambria" w:hAnsi="Cambria"/>
                <w:iCs/>
                <w:color w:val="222222"/>
                <w:sz w:val="22"/>
                <w:szCs w:val="22"/>
                <w:shd w:val="clear" w:color="auto" w:fill="FFFFFF"/>
              </w:rPr>
              <w:t>Culturally responsive teaching and the brain: Promoting authentic engagement and rigor among culturally and linguistically diverse students</w:t>
            </w:r>
            <w:r w:rsidRPr="00963A53">
              <w:rPr>
                <w:rFonts w:ascii="Cambria" w:eastAsia="Cambria" w:hAnsi="Cambria"/>
                <w:color w:val="222222"/>
                <w:sz w:val="22"/>
                <w:szCs w:val="22"/>
                <w:shd w:val="clear" w:color="auto" w:fill="FFFFFF"/>
              </w:rPr>
              <w:t>. Ch. 4 “Preparing to be a Culturally Responsive Practitioner” and Ch. 5 “Building the Foundation”</w:t>
            </w:r>
          </w:p>
          <w:p w14:paraId="1B7B4EC3" w14:textId="77777777" w:rsidR="00963A53" w:rsidRPr="00963A53" w:rsidRDefault="00963A53" w:rsidP="00963A53">
            <w:pPr>
              <w:spacing w:before="40" w:after="40"/>
              <w:rPr>
                <w:b/>
                <w:sz w:val="22"/>
                <w:szCs w:val="22"/>
              </w:rPr>
            </w:pPr>
            <w:r w:rsidRPr="00963A53">
              <w:rPr>
                <w:b/>
                <w:bCs/>
                <w:sz w:val="22"/>
                <w:szCs w:val="22"/>
              </w:rPr>
              <w:t xml:space="preserve">Textbook &amp; Outside Readings (Spanish): </w:t>
            </w:r>
          </w:p>
          <w:p w14:paraId="6489447D" w14:textId="77777777" w:rsidR="00963A53" w:rsidRPr="00963A53" w:rsidRDefault="00963A53" w:rsidP="00970B7B">
            <w:pPr>
              <w:numPr>
                <w:ilvl w:val="0"/>
                <w:numId w:val="33"/>
              </w:numPr>
              <w:rPr>
                <w:rFonts w:ascii="Cambria" w:eastAsia="Cambria" w:hAnsi="Cambria"/>
                <w:sz w:val="22"/>
                <w:szCs w:val="22"/>
              </w:rPr>
            </w:pPr>
            <w:r w:rsidRPr="00963A53">
              <w:rPr>
                <w:rFonts w:ascii="Cambria" w:eastAsia="Cambria" w:hAnsi="Cambria"/>
                <w:i/>
                <w:iCs/>
                <w:sz w:val="22"/>
                <w:szCs w:val="22"/>
              </w:rPr>
              <w:t>House on Mango</w:t>
            </w:r>
            <w:r w:rsidRPr="00963A53">
              <w:rPr>
                <w:rFonts w:ascii="Cambria" w:eastAsia="Cambria" w:hAnsi="Cambria"/>
                <w:sz w:val="22"/>
                <w:szCs w:val="22"/>
              </w:rPr>
              <w:t xml:space="preserve"> </w:t>
            </w:r>
            <w:r w:rsidRPr="00963A53">
              <w:rPr>
                <w:rFonts w:ascii="Cambria" w:eastAsia="Cambria" w:hAnsi="Cambria"/>
                <w:i/>
                <w:iCs/>
                <w:sz w:val="22"/>
                <w:szCs w:val="22"/>
              </w:rPr>
              <w:t>Street</w:t>
            </w:r>
            <w:r w:rsidRPr="00963A53">
              <w:rPr>
                <w:rFonts w:ascii="Cambria" w:eastAsia="Cambria" w:hAnsi="Cambria"/>
                <w:sz w:val="22"/>
                <w:szCs w:val="22"/>
              </w:rPr>
              <w:t xml:space="preserve"> by Sandra Cisneros</w:t>
            </w:r>
          </w:p>
          <w:p w14:paraId="01154B5A" w14:textId="77777777" w:rsidR="00963A53" w:rsidRPr="00963A53" w:rsidRDefault="00963A53" w:rsidP="00963A53">
            <w:pPr>
              <w:rPr>
                <w:b/>
                <w:bCs/>
                <w:iCs/>
                <w:color w:val="2D3B45"/>
                <w:sz w:val="22"/>
                <w:szCs w:val="22"/>
                <w:shd w:val="clear" w:color="auto" w:fill="FFFFFF"/>
              </w:rPr>
            </w:pPr>
            <w:r w:rsidRPr="00963A53">
              <w:rPr>
                <w:b/>
                <w:bCs/>
                <w:i/>
                <w:iCs/>
                <w:color w:val="2D3B45"/>
                <w:sz w:val="22"/>
                <w:szCs w:val="22"/>
                <w:shd w:val="clear" w:color="auto" w:fill="FFFFFF"/>
              </w:rPr>
              <w:t xml:space="preserve">Web Resources </w:t>
            </w:r>
            <w:r w:rsidRPr="00963A53">
              <w:rPr>
                <w:b/>
                <w:bCs/>
                <w:sz w:val="22"/>
                <w:szCs w:val="22"/>
              </w:rPr>
              <w:t>(Spanish)</w:t>
            </w:r>
          </w:p>
          <w:p w14:paraId="28F86A4D" w14:textId="77777777" w:rsidR="00963A53" w:rsidRPr="00963A53" w:rsidRDefault="00963A53" w:rsidP="00970B7B">
            <w:pPr>
              <w:numPr>
                <w:ilvl w:val="0"/>
                <w:numId w:val="60"/>
              </w:numPr>
              <w:rPr>
                <w:rFonts w:ascii="Cambria" w:eastAsia="Cambria" w:hAnsi="Cambria"/>
                <w:bCs/>
                <w:iCs/>
                <w:color w:val="2D3B45"/>
                <w:sz w:val="22"/>
                <w:szCs w:val="22"/>
                <w:shd w:val="clear" w:color="auto" w:fill="FFFFFF"/>
              </w:rPr>
            </w:pPr>
            <w:r w:rsidRPr="00963A53">
              <w:rPr>
                <w:rFonts w:ascii="Cambria" w:eastAsia="Cambria" w:hAnsi="Cambria"/>
                <w:bCs/>
                <w:i/>
                <w:iCs/>
                <w:color w:val="000000" w:themeColor="text1"/>
                <w:sz w:val="22"/>
                <w:szCs w:val="22"/>
                <w:shd w:val="clear" w:color="auto" w:fill="FFFFFF"/>
              </w:rPr>
              <w:t xml:space="preserve">“Latin America: Countries-Map Quiz Game”: </w:t>
            </w:r>
            <w:hyperlink r:id="rId374" w:history="1">
              <w:r w:rsidRPr="00963A53">
                <w:rPr>
                  <w:rFonts w:ascii="Cambria" w:eastAsia="Cambria" w:hAnsi="Cambria"/>
                  <w:color w:val="0000FF"/>
                  <w:sz w:val="22"/>
                  <w:szCs w:val="22"/>
                  <w:u w:val="single"/>
                </w:rPr>
                <w:t>https://online.seterra.com/en/vgp/3243</w:t>
              </w:r>
            </w:hyperlink>
          </w:p>
          <w:p w14:paraId="5D12E510" w14:textId="77777777" w:rsidR="00963A53" w:rsidRPr="00963A53" w:rsidRDefault="00963A53" w:rsidP="00970B7B">
            <w:pPr>
              <w:numPr>
                <w:ilvl w:val="0"/>
                <w:numId w:val="60"/>
              </w:numPr>
              <w:rPr>
                <w:rFonts w:ascii="Cambria" w:eastAsia="Cambria" w:hAnsi="Cambria"/>
                <w:color w:val="0000FF"/>
                <w:sz w:val="22"/>
                <w:szCs w:val="22"/>
                <w:u w:val="single"/>
              </w:rPr>
            </w:pPr>
            <w:r w:rsidRPr="00963A53">
              <w:rPr>
                <w:rFonts w:ascii="Cambria" w:eastAsia="Cambria" w:hAnsi="Cambria"/>
                <w:sz w:val="22"/>
                <w:szCs w:val="22"/>
              </w:rPr>
              <w:t xml:space="preserve">“What is Latin America? Geography, Language and Culture Explained”: </w:t>
            </w:r>
            <w:hyperlink r:id="rId375" w:history="1">
              <w:r w:rsidRPr="00963A53">
                <w:rPr>
                  <w:rFonts w:ascii="Cambria" w:eastAsia="Cambria" w:hAnsi="Cambria"/>
                  <w:color w:val="0000FF"/>
                  <w:sz w:val="22"/>
                  <w:szCs w:val="22"/>
                  <w:u w:val="single"/>
                </w:rPr>
                <w:t>https://owlcation.com/social-sciences/What-is-Latin-America</w:t>
              </w:r>
            </w:hyperlink>
          </w:p>
          <w:p w14:paraId="38EA7B08" w14:textId="77777777" w:rsidR="00963A53" w:rsidRPr="00963A53" w:rsidRDefault="00963A53" w:rsidP="00970B7B">
            <w:pPr>
              <w:numPr>
                <w:ilvl w:val="0"/>
                <w:numId w:val="60"/>
              </w:numPr>
              <w:rPr>
                <w:rFonts w:ascii="Cambria" w:eastAsia="Cambria" w:hAnsi="Cambria"/>
                <w:sz w:val="22"/>
                <w:szCs w:val="22"/>
              </w:rPr>
            </w:pPr>
            <w:r w:rsidRPr="00963A53">
              <w:rPr>
                <w:rFonts w:ascii="Cambria" w:eastAsia="Cambria" w:hAnsi="Cambria"/>
                <w:sz w:val="22"/>
                <w:szCs w:val="22"/>
              </w:rPr>
              <w:t xml:space="preserve">“An Overview of Latino and Latin America Identity” (Make sure to explore the linguistic chart): </w:t>
            </w:r>
            <w:hyperlink r:id="rId376" w:history="1">
              <w:r w:rsidRPr="00963A53">
                <w:rPr>
                  <w:rFonts w:ascii="Cambria" w:eastAsia="Cambria" w:hAnsi="Cambria"/>
                  <w:color w:val="0000FF"/>
                  <w:sz w:val="22"/>
                  <w:szCs w:val="22"/>
                  <w:u w:val="single"/>
                </w:rPr>
                <w:t>https://blogs.getty.edu/iris/an-overview-of-latino-and-latin-american-identity/</w:t>
              </w:r>
            </w:hyperlink>
          </w:p>
          <w:p w14:paraId="167EA665" w14:textId="77777777" w:rsidR="00963A53" w:rsidRPr="00963A53" w:rsidRDefault="00963A53" w:rsidP="00970B7B">
            <w:pPr>
              <w:numPr>
                <w:ilvl w:val="0"/>
                <w:numId w:val="60"/>
              </w:numPr>
              <w:textAlignment w:val="baseline"/>
              <w:rPr>
                <w:rFonts w:ascii="Cambria" w:eastAsia="Cambria" w:hAnsi="Cambria"/>
                <w:sz w:val="22"/>
                <w:szCs w:val="22"/>
              </w:rPr>
            </w:pPr>
            <w:r w:rsidRPr="00963A53">
              <w:rPr>
                <w:rFonts w:ascii="Cambria" w:eastAsia="Cambria" w:hAnsi="Cambria"/>
                <w:sz w:val="22"/>
                <w:szCs w:val="22"/>
              </w:rPr>
              <w:t xml:space="preserve">“The Joy of Words”: </w:t>
            </w:r>
            <w:hyperlink r:id="rId377" w:history="1">
              <w:r w:rsidRPr="00963A53">
                <w:rPr>
                  <w:rFonts w:ascii="Cambria" w:eastAsia="Cambria" w:hAnsi="Cambria"/>
                  <w:color w:val="0000FF"/>
                  <w:sz w:val="22"/>
                  <w:szCs w:val="22"/>
                  <w:u w:val="single"/>
                </w:rPr>
                <w:t>https://www.aarp.org/entertainment/books/info-04-2009/the_joy_of_words.html</w:t>
              </w:r>
            </w:hyperlink>
            <w:r w:rsidRPr="00963A53">
              <w:rPr>
                <w:rFonts w:ascii="Cambria" w:eastAsia="Cambria" w:hAnsi="Cambria"/>
                <w:sz w:val="22"/>
                <w:szCs w:val="22"/>
              </w:rPr>
              <w:t> </w:t>
            </w:r>
          </w:p>
          <w:p w14:paraId="13C224EB" w14:textId="77777777" w:rsidR="00963A53" w:rsidRPr="00963A53" w:rsidRDefault="00963A53" w:rsidP="00963A53">
            <w:pPr>
              <w:textAlignment w:val="baseline"/>
              <w:rPr>
                <w:sz w:val="22"/>
                <w:szCs w:val="22"/>
              </w:rPr>
            </w:pPr>
          </w:p>
          <w:p w14:paraId="1A0F1601" w14:textId="77777777" w:rsidR="00963A53" w:rsidRPr="00963A53" w:rsidRDefault="00963A53" w:rsidP="00963A53">
            <w:pPr>
              <w:spacing w:before="40" w:after="40"/>
              <w:rPr>
                <w:b/>
                <w:bCs/>
                <w:sz w:val="22"/>
                <w:szCs w:val="22"/>
              </w:rPr>
            </w:pPr>
            <w:r w:rsidRPr="00963A53">
              <w:rPr>
                <w:b/>
                <w:bCs/>
                <w:sz w:val="22"/>
                <w:szCs w:val="22"/>
              </w:rPr>
              <w:t xml:space="preserve">Textbook &amp; Outside Readings (Chinese): </w:t>
            </w:r>
          </w:p>
          <w:p w14:paraId="4FCBD48B" w14:textId="77777777" w:rsidR="00963A53" w:rsidRPr="00963A53" w:rsidRDefault="00963A53" w:rsidP="00970B7B">
            <w:pPr>
              <w:numPr>
                <w:ilvl w:val="0"/>
                <w:numId w:val="73"/>
              </w:numPr>
              <w:spacing w:before="40" w:after="40"/>
              <w:rPr>
                <w:rFonts w:ascii="Cambria" w:eastAsia="Cambria" w:hAnsi="Cambria"/>
                <w:bCs/>
                <w:i/>
                <w:iCs/>
                <w:sz w:val="22"/>
                <w:szCs w:val="22"/>
              </w:rPr>
            </w:pPr>
            <w:r w:rsidRPr="00963A53">
              <w:rPr>
                <w:rFonts w:ascii="Cambria" w:eastAsia="Cambria" w:hAnsi="Cambria"/>
                <w:bCs/>
                <w:sz w:val="22"/>
                <w:szCs w:val="22"/>
              </w:rPr>
              <w:t>“Causes of Chinese Emigration”:</w:t>
            </w:r>
            <w:r w:rsidRPr="00963A53">
              <w:rPr>
                <w:rFonts w:ascii="Cambria" w:eastAsia="Cambria" w:hAnsi="Cambria" w:cs="Cambria"/>
                <w:i/>
                <w:iCs/>
              </w:rPr>
              <w:t xml:space="preserve"> </w:t>
            </w:r>
            <w:hyperlink r:id="rId378" w:anchor="metadata_info_tab_contents" w:history="1">
              <w:r w:rsidRPr="00963A53">
                <w:rPr>
                  <w:rFonts w:ascii="Cambria" w:eastAsia="Cambria" w:hAnsi="Cambria" w:cs="Cambria"/>
                  <w:color w:val="0000FF"/>
                  <w:u w:val="single"/>
                </w:rPr>
                <w:t>https://www.jstor.org/stable/1012074?seq=9#metadata_info_tab_contents</w:t>
              </w:r>
            </w:hyperlink>
          </w:p>
          <w:p w14:paraId="59A5AA77" w14:textId="77777777" w:rsidR="00963A53" w:rsidRPr="00963A53" w:rsidRDefault="00963A53" w:rsidP="00970B7B">
            <w:pPr>
              <w:numPr>
                <w:ilvl w:val="0"/>
                <w:numId w:val="73"/>
              </w:numPr>
              <w:spacing w:before="40" w:after="40"/>
              <w:rPr>
                <w:rFonts w:ascii="Cambria" w:eastAsia="Cambria" w:hAnsi="Cambria"/>
                <w:bCs/>
                <w:i/>
                <w:iCs/>
                <w:sz w:val="22"/>
                <w:szCs w:val="22"/>
              </w:rPr>
            </w:pPr>
            <w:r w:rsidRPr="00963A53">
              <w:rPr>
                <w:rFonts w:ascii="Cambria" w:eastAsia="Cambria" w:hAnsi="Cambria"/>
                <w:bCs/>
                <w:sz w:val="22"/>
                <w:szCs w:val="22"/>
              </w:rPr>
              <w:t xml:space="preserve">“Chinese Diaspora Across the World”: </w:t>
            </w:r>
            <w:hyperlink r:id="rId379" w:history="1">
              <w:r w:rsidRPr="00963A53">
                <w:rPr>
                  <w:rFonts w:ascii="Cambria" w:eastAsia="Cambria" w:hAnsi="Cambria" w:cs="Cambria"/>
                  <w:color w:val="0000FF"/>
                  <w:u w:val="single"/>
                </w:rPr>
                <w:t>http://www.culturaldiplomacy.org/academy/index.php?chinese-diaspora</w:t>
              </w:r>
            </w:hyperlink>
          </w:p>
          <w:p w14:paraId="43898C7E" w14:textId="77777777" w:rsidR="00963A53" w:rsidRPr="00963A53" w:rsidRDefault="00963A53" w:rsidP="00970B7B">
            <w:pPr>
              <w:numPr>
                <w:ilvl w:val="0"/>
                <w:numId w:val="73"/>
              </w:numPr>
              <w:spacing w:before="40" w:after="40"/>
              <w:rPr>
                <w:rFonts w:ascii="Cambria" w:eastAsia="Cambria" w:hAnsi="Cambria"/>
                <w:bCs/>
                <w:i/>
                <w:iCs/>
                <w:sz w:val="22"/>
                <w:szCs w:val="22"/>
              </w:rPr>
            </w:pPr>
            <w:r w:rsidRPr="00963A53">
              <w:rPr>
                <w:rFonts w:ascii="Cambria" w:eastAsia="Cambria" w:hAnsi="Cambria" w:cs="Cambria"/>
                <w:sz w:val="22"/>
                <w:szCs w:val="22"/>
              </w:rPr>
              <w:t>“Chinese Immigrants in the United States”</w:t>
            </w:r>
            <w:r w:rsidRPr="00963A53">
              <w:rPr>
                <w:rFonts w:ascii="Cambria" w:eastAsia="Cambria" w:hAnsi="Cambria" w:cs="Cambria"/>
                <w:i/>
                <w:iCs/>
              </w:rPr>
              <w:t xml:space="preserve">: </w:t>
            </w:r>
            <w:hyperlink r:id="rId380" w:history="1">
              <w:r w:rsidRPr="00963A53">
                <w:rPr>
                  <w:rFonts w:ascii="Cambria" w:eastAsia="Cambria" w:hAnsi="Cambria" w:cs="Cambria"/>
                  <w:color w:val="0000FF"/>
                  <w:u w:val="single"/>
                </w:rPr>
                <w:t>https://www.migrationpolicy.org/article/chinese-immigrants-united-states</w:t>
              </w:r>
            </w:hyperlink>
          </w:p>
          <w:p w14:paraId="0EDFA1E2" w14:textId="77777777" w:rsidR="00963A53" w:rsidRPr="00963A53" w:rsidRDefault="00963A53" w:rsidP="00970B7B">
            <w:pPr>
              <w:numPr>
                <w:ilvl w:val="0"/>
                <w:numId w:val="73"/>
              </w:numPr>
              <w:spacing w:before="40" w:after="40"/>
              <w:rPr>
                <w:rFonts w:ascii="Cambria" w:eastAsia="Cambria" w:hAnsi="Cambria"/>
                <w:bCs/>
                <w:i/>
                <w:iCs/>
                <w:sz w:val="22"/>
                <w:szCs w:val="22"/>
              </w:rPr>
            </w:pPr>
            <w:r w:rsidRPr="00963A53">
              <w:rPr>
                <w:rFonts w:ascii="Cambria" w:eastAsia="Cambria" w:hAnsi="Cambria"/>
                <w:bCs/>
                <w:i/>
                <w:iCs/>
                <w:sz w:val="22"/>
                <w:szCs w:val="22"/>
              </w:rPr>
              <w:t>A Good Fall</w:t>
            </w:r>
            <w:r w:rsidRPr="00963A53">
              <w:rPr>
                <w:rFonts w:ascii="Cambria" w:eastAsia="Cambria" w:hAnsi="Cambria"/>
                <w:bCs/>
                <w:sz w:val="22"/>
                <w:szCs w:val="22"/>
              </w:rPr>
              <w:t xml:space="preserve"> by </w:t>
            </w:r>
            <w:proofErr w:type="spellStart"/>
            <w:r w:rsidRPr="00963A53">
              <w:rPr>
                <w:rFonts w:ascii="Cambria" w:eastAsia="Cambria" w:hAnsi="Cambria"/>
                <w:bCs/>
                <w:sz w:val="22"/>
                <w:szCs w:val="22"/>
              </w:rPr>
              <w:t>Jin</w:t>
            </w:r>
            <w:proofErr w:type="spellEnd"/>
            <w:r w:rsidRPr="00963A53">
              <w:rPr>
                <w:rFonts w:ascii="Cambria" w:eastAsia="Cambria" w:hAnsi="Cambria"/>
                <w:bCs/>
                <w:sz w:val="22"/>
                <w:szCs w:val="22"/>
              </w:rPr>
              <w:t xml:space="preserve"> Ha</w:t>
            </w:r>
          </w:p>
          <w:p w14:paraId="345201FE" w14:textId="77777777" w:rsidR="00963A53" w:rsidRPr="00963A53" w:rsidRDefault="00963A53" w:rsidP="00963A53">
            <w:pPr>
              <w:textAlignment w:val="baseline"/>
              <w:rPr>
                <w:sz w:val="22"/>
                <w:szCs w:val="22"/>
              </w:rPr>
            </w:pPr>
          </w:p>
        </w:tc>
      </w:tr>
      <w:tr w:rsidR="00963A53" w:rsidRPr="00963A53" w14:paraId="4112826D" w14:textId="77777777" w:rsidTr="00BC4229">
        <w:tc>
          <w:tcPr>
            <w:tcW w:w="13400" w:type="dxa"/>
            <w:shd w:val="clear" w:color="auto" w:fill="D9D9D9" w:themeFill="background1" w:themeFillShade="D9"/>
          </w:tcPr>
          <w:p w14:paraId="653BC572" w14:textId="77777777" w:rsidR="00963A53" w:rsidRPr="00963A53" w:rsidRDefault="00963A53" w:rsidP="00963A53">
            <w:pPr>
              <w:spacing w:before="40" w:after="40"/>
              <w:rPr>
                <w:b/>
                <w:bCs/>
                <w:szCs w:val="22"/>
              </w:rPr>
            </w:pPr>
            <w:r w:rsidRPr="00963A53">
              <w:rPr>
                <w:b/>
                <w:bCs/>
                <w:szCs w:val="22"/>
              </w:rPr>
              <w:t xml:space="preserve">Discussion Prompt </w:t>
            </w:r>
            <w:r w:rsidRPr="00963A53">
              <w:rPr>
                <w:b/>
                <w:bCs/>
                <w:sz w:val="22"/>
                <w:szCs w:val="22"/>
              </w:rPr>
              <w:t>(Spanish &amp; Chinese)</w:t>
            </w:r>
            <w:r w:rsidRPr="00963A53">
              <w:rPr>
                <w:b/>
                <w:bCs/>
                <w:szCs w:val="22"/>
              </w:rPr>
              <w:t>:</w:t>
            </w:r>
          </w:p>
        </w:tc>
      </w:tr>
      <w:tr w:rsidR="00963A53" w:rsidRPr="00963A53" w14:paraId="748DC37A" w14:textId="77777777" w:rsidTr="00BC4229">
        <w:tc>
          <w:tcPr>
            <w:tcW w:w="13400" w:type="dxa"/>
          </w:tcPr>
          <w:p w14:paraId="7E226B88" w14:textId="77777777" w:rsidR="00963A53" w:rsidRPr="00963A53" w:rsidRDefault="00963A53" w:rsidP="00963A53">
            <w:pPr>
              <w:spacing w:line="259" w:lineRule="auto"/>
              <w:rPr>
                <w:rFonts w:eastAsia="Arial"/>
                <w:szCs w:val="22"/>
              </w:rPr>
            </w:pPr>
            <w:r w:rsidRPr="00963A53">
              <w:rPr>
                <w:rFonts w:eastAsia="Arial"/>
                <w:b/>
                <w:bCs/>
                <w:szCs w:val="22"/>
              </w:rPr>
              <w:t>Respond</w:t>
            </w:r>
            <w:r w:rsidRPr="00963A53">
              <w:rPr>
                <w:rFonts w:eastAsia="Arial"/>
                <w:szCs w:val="22"/>
              </w:rPr>
              <w:t xml:space="preserve"> to the following prompt in the online discussion Thread.  Respond to a Minimum of 2 of your peers (see rubric). </w:t>
            </w:r>
          </w:p>
          <w:p w14:paraId="09843BBE" w14:textId="77777777" w:rsidR="00963A53" w:rsidRPr="00963A53" w:rsidRDefault="00963A53" w:rsidP="00970B7B">
            <w:pPr>
              <w:numPr>
                <w:ilvl w:val="0"/>
                <w:numId w:val="61"/>
              </w:numPr>
              <w:rPr>
                <w:rFonts w:ascii="Cambria" w:eastAsia="Cambria" w:hAnsi="Cambria"/>
                <w:sz w:val="22"/>
                <w:szCs w:val="22"/>
              </w:rPr>
            </w:pPr>
            <w:r w:rsidRPr="00963A53">
              <w:rPr>
                <w:rFonts w:ascii="Cambria" w:eastAsia="Cambria" w:hAnsi="Cambria"/>
                <w:sz w:val="22"/>
                <w:szCs w:val="22"/>
              </w:rPr>
              <w:t xml:space="preserve">Based on </w:t>
            </w:r>
            <w:proofErr w:type="spellStart"/>
            <w:r w:rsidRPr="00963A53">
              <w:rPr>
                <w:rFonts w:ascii="Cambria" w:eastAsia="Cambria" w:hAnsi="Cambria"/>
                <w:sz w:val="22"/>
                <w:szCs w:val="22"/>
              </w:rPr>
              <w:t>Zaretta</w:t>
            </w:r>
            <w:proofErr w:type="spellEnd"/>
            <w:r w:rsidRPr="00963A53">
              <w:rPr>
                <w:rFonts w:ascii="Cambria" w:eastAsia="Cambria" w:hAnsi="Cambria"/>
                <w:sz w:val="22"/>
                <w:szCs w:val="22"/>
              </w:rPr>
              <w:t xml:space="preserve"> Hammond’s reading and its discussion of mirror neurons, how can your knowledge of cultural practices strengthen the process of affirmation, </w:t>
            </w:r>
            <w:proofErr w:type="gramStart"/>
            <w:r w:rsidRPr="00963A53">
              <w:rPr>
                <w:rFonts w:ascii="Cambria" w:eastAsia="Cambria" w:hAnsi="Cambria"/>
                <w:sz w:val="22"/>
                <w:szCs w:val="22"/>
              </w:rPr>
              <w:t>validation</w:t>
            </w:r>
            <w:proofErr w:type="gramEnd"/>
            <w:r w:rsidRPr="00963A53">
              <w:rPr>
                <w:rFonts w:ascii="Cambria" w:eastAsia="Cambria" w:hAnsi="Cambria"/>
                <w:sz w:val="22"/>
                <w:szCs w:val="22"/>
              </w:rPr>
              <w:t xml:space="preserve"> and rapport?</w:t>
            </w:r>
          </w:p>
          <w:p w14:paraId="30F49AE7" w14:textId="77777777" w:rsidR="00963A53" w:rsidRPr="00963A53" w:rsidRDefault="00963A53" w:rsidP="00963A53">
            <w:pPr>
              <w:rPr>
                <w:sz w:val="22"/>
                <w:szCs w:val="22"/>
              </w:rPr>
            </w:pPr>
            <w:r w:rsidRPr="00963A53">
              <w:rPr>
                <w:sz w:val="22"/>
                <w:szCs w:val="22"/>
              </w:rPr>
              <w:t xml:space="preserve">Post your initial response to the discussion forum by the deadline. </w:t>
            </w:r>
          </w:p>
          <w:p w14:paraId="32E75035" w14:textId="77777777" w:rsidR="00963A53" w:rsidRPr="00963A53" w:rsidRDefault="00963A53" w:rsidP="00963A53">
            <w:pPr>
              <w:rPr>
                <w:sz w:val="22"/>
                <w:szCs w:val="22"/>
              </w:rPr>
            </w:pPr>
            <w:r w:rsidRPr="00963A53">
              <w:rPr>
                <w:sz w:val="22"/>
                <w:szCs w:val="22"/>
              </w:rPr>
              <w:lastRenderedPageBreak/>
              <w:t xml:space="preserve">Apply the RISE model in responding to one classmate’s post. Please respond to a post that has not yet received a response from a peer. </w:t>
            </w:r>
          </w:p>
          <w:p w14:paraId="6EFCD53F" w14:textId="77777777" w:rsidR="00963A53" w:rsidRPr="00963A53" w:rsidRDefault="00963A53" w:rsidP="00963A53">
            <w:pPr>
              <w:rPr>
                <w:rFonts w:eastAsia="Arial"/>
                <w:szCs w:val="22"/>
              </w:rPr>
            </w:pPr>
            <w:r w:rsidRPr="00963A53">
              <w:rPr>
                <w:sz w:val="22"/>
                <w:szCs w:val="22"/>
              </w:rPr>
              <w:t>Respond to the RISE questions and suggestions to your initial post by the deadline.</w:t>
            </w:r>
            <w:r w:rsidRPr="00963A53">
              <w:rPr>
                <w:rFonts w:eastAsia="Arial"/>
                <w:szCs w:val="22"/>
              </w:rPr>
              <w:t xml:space="preserve"> </w:t>
            </w:r>
          </w:p>
        </w:tc>
      </w:tr>
      <w:tr w:rsidR="00963A53" w:rsidRPr="00963A53" w14:paraId="3FCFD354" w14:textId="77777777" w:rsidTr="00BC4229">
        <w:tc>
          <w:tcPr>
            <w:tcW w:w="13400" w:type="dxa"/>
            <w:shd w:val="clear" w:color="auto" w:fill="D9D9D9" w:themeFill="background1" w:themeFillShade="D9"/>
          </w:tcPr>
          <w:p w14:paraId="7D91073E" w14:textId="77777777" w:rsidR="00963A53" w:rsidRPr="00963A53" w:rsidRDefault="00963A53" w:rsidP="00963A53">
            <w:pPr>
              <w:rPr>
                <w:rFonts w:eastAsia="Arial"/>
                <w:b/>
                <w:bCs/>
                <w:szCs w:val="22"/>
              </w:rPr>
            </w:pPr>
            <w:bookmarkStart w:id="80" w:name="MeasurableArtifacts6420"/>
            <w:r w:rsidRPr="00963A53">
              <w:rPr>
                <w:rFonts w:eastAsia="Arial"/>
                <w:b/>
                <w:bCs/>
                <w:szCs w:val="22"/>
              </w:rPr>
              <w:t xml:space="preserve">Measurable Artifacts: </w:t>
            </w:r>
            <w:bookmarkEnd w:id="80"/>
          </w:p>
        </w:tc>
      </w:tr>
      <w:tr w:rsidR="00963A53" w:rsidRPr="00963A53" w14:paraId="69D20628" w14:textId="77777777" w:rsidTr="00BC4229">
        <w:tc>
          <w:tcPr>
            <w:tcW w:w="13400" w:type="dxa"/>
          </w:tcPr>
          <w:p w14:paraId="22EB1675" w14:textId="77777777" w:rsidR="00963A53" w:rsidRPr="00963A53" w:rsidRDefault="00963A53" w:rsidP="00963A53">
            <w:pPr>
              <w:rPr>
                <w:rFonts w:eastAsia="Arial"/>
                <w:b/>
                <w:bCs/>
                <w:i/>
                <w:iCs/>
                <w:sz w:val="22"/>
                <w:szCs w:val="22"/>
              </w:rPr>
            </w:pPr>
            <w:r w:rsidRPr="00963A53">
              <w:rPr>
                <w:rFonts w:eastAsia="Arial"/>
                <w:b/>
                <w:bCs/>
                <w:i/>
                <w:iCs/>
                <w:sz w:val="22"/>
                <w:szCs w:val="22"/>
              </w:rPr>
              <w:t>Task 1 (Spanish)</w:t>
            </w:r>
          </w:p>
          <w:p w14:paraId="2FC95149" w14:textId="77777777" w:rsidR="00963A53" w:rsidRPr="00963A53" w:rsidRDefault="00963A53" w:rsidP="00963A53">
            <w:pPr>
              <w:rPr>
                <w:rFonts w:eastAsia="Arial"/>
                <w:sz w:val="22"/>
                <w:szCs w:val="22"/>
              </w:rPr>
            </w:pPr>
            <w:r w:rsidRPr="00963A53">
              <w:rPr>
                <w:rFonts w:eastAsia="Arial"/>
                <w:b/>
                <w:bCs/>
                <w:sz w:val="22"/>
                <w:szCs w:val="22"/>
              </w:rPr>
              <w:t>Objective</w:t>
            </w:r>
            <w:r w:rsidRPr="00963A53">
              <w:rPr>
                <w:rFonts w:eastAsia="Arial"/>
                <w:sz w:val="22"/>
                <w:szCs w:val="22"/>
              </w:rPr>
              <w:t xml:space="preserve">: Candidates will reflect on and respond to the importance of understanding Latin America’s geography, barriers, </w:t>
            </w:r>
            <w:proofErr w:type="gramStart"/>
            <w:r w:rsidRPr="00963A53">
              <w:rPr>
                <w:rFonts w:eastAsia="Arial"/>
                <w:sz w:val="22"/>
                <w:szCs w:val="22"/>
              </w:rPr>
              <w:t>demographic</w:t>
            </w:r>
            <w:proofErr w:type="gramEnd"/>
            <w:r w:rsidRPr="00963A53">
              <w:rPr>
                <w:rFonts w:eastAsia="Arial"/>
                <w:sz w:val="22"/>
                <w:szCs w:val="22"/>
              </w:rPr>
              <w:t xml:space="preserve"> and linguistic patterns as well as how it compares and contrasts to the U.S. </w:t>
            </w:r>
          </w:p>
          <w:p w14:paraId="59401BA2" w14:textId="77777777" w:rsidR="00963A53" w:rsidRPr="00963A53" w:rsidRDefault="00963A53" w:rsidP="00963A53">
            <w:pPr>
              <w:rPr>
                <w:rFonts w:eastAsia="Arial"/>
                <w:sz w:val="22"/>
                <w:szCs w:val="22"/>
              </w:rPr>
            </w:pPr>
            <w:r w:rsidRPr="00963A53">
              <w:rPr>
                <w:b/>
                <w:sz w:val="22"/>
                <w:szCs w:val="22"/>
              </w:rPr>
              <w:t>Write:</w:t>
            </w:r>
            <w:r w:rsidRPr="00963A53">
              <w:rPr>
                <w:sz w:val="22"/>
                <w:szCs w:val="22"/>
              </w:rPr>
              <w:t xml:space="preserve"> </w:t>
            </w:r>
            <w:r w:rsidRPr="00963A53">
              <w:rPr>
                <w:rFonts w:eastAsia="Arial"/>
                <w:sz w:val="22"/>
                <w:szCs w:val="22"/>
              </w:rPr>
              <w:t xml:space="preserve"> Create a “Latin America Human Tapestry” collage </w:t>
            </w:r>
            <w:r w:rsidRPr="00963A53">
              <w:rPr>
                <w:sz w:val="22"/>
                <w:szCs w:val="22"/>
              </w:rPr>
              <w:t xml:space="preserve">that includes images and phrases that portray what you’ve learned from the two articles of Latin America and Latino/Latin American identity. Some issues might relate to </w:t>
            </w:r>
            <w:r w:rsidRPr="00963A53">
              <w:rPr>
                <w:rFonts w:eastAsia="Arial"/>
                <w:sz w:val="22"/>
                <w:szCs w:val="22"/>
              </w:rPr>
              <w:t>h</w:t>
            </w:r>
            <w:r w:rsidRPr="00963A53">
              <w:rPr>
                <w:sz w:val="22"/>
                <w:szCs w:val="22"/>
              </w:rPr>
              <w:t xml:space="preserve">ow Latin America compares to the United States linguistically, historically, ethnically, geographically? What unifies the territory, what separates it? It can also be facts/information that surprised you, and topics you might want to learn more about. In a 500 – 750-word essay, explain why you included those images and how this helps increase your knowledge of Latin America. </w:t>
            </w:r>
            <w:r w:rsidRPr="00963A53">
              <w:rPr>
                <w:rFonts w:eastAsia="Arial"/>
                <w:sz w:val="22"/>
                <w:szCs w:val="22"/>
              </w:rPr>
              <w:t xml:space="preserve">(Your paper will be evaluated according to the </w:t>
            </w:r>
            <w:hyperlink r:id="rId381" w:history="1">
              <w:r w:rsidRPr="00963A53">
                <w:rPr>
                  <w:rFonts w:eastAsia="Arial"/>
                  <w:color w:val="0000FF"/>
                  <w:sz w:val="22"/>
                  <w:szCs w:val="22"/>
                  <w:u w:val="single"/>
                </w:rPr>
                <w:t>Writing Assignment Rubric</w:t>
              </w:r>
            </w:hyperlink>
            <w:r w:rsidRPr="00963A53">
              <w:rPr>
                <w:rFonts w:eastAsia="Arial"/>
                <w:sz w:val="22"/>
                <w:szCs w:val="22"/>
              </w:rPr>
              <w:t>.)</w:t>
            </w:r>
          </w:p>
          <w:p w14:paraId="0B7105F3" w14:textId="77777777" w:rsidR="00963A53" w:rsidRPr="00963A53" w:rsidRDefault="00963A53" w:rsidP="00963A53">
            <w:pPr>
              <w:rPr>
                <w:rFonts w:eastAsia="Arial"/>
                <w:sz w:val="22"/>
                <w:szCs w:val="22"/>
              </w:rPr>
            </w:pPr>
          </w:p>
          <w:p w14:paraId="09FDE491" w14:textId="77777777" w:rsidR="00963A53" w:rsidRPr="00963A53" w:rsidRDefault="00963A53" w:rsidP="00963A53">
            <w:pPr>
              <w:rPr>
                <w:rFonts w:eastAsia="Arial"/>
                <w:b/>
                <w:bCs/>
                <w:i/>
                <w:iCs/>
                <w:sz w:val="22"/>
                <w:szCs w:val="22"/>
              </w:rPr>
            </w:pPr>
            <w:r w:rsidRPr="00963A53">
              <w:rPr>
                <w:rFonts w:eastAsia="Arial"/>
                <w:b/>
                <w:bCs/>
                <w:i/>
                <w:iCs/>
                <w:sz w:val="22"/>
                <w:szCs w:val="22"/>
              </w:rPr>
              <w:t>Task 1 (Chinese)</w:t>
            </w:r>
          </w:p>
          <w:p w14:paraId="6C36455F" w14:textId="77777777" w:rsidR="00963A53" w:rsidRPr="00963A53" w:rsidRDefault="00963A53" w:rsidP="00963A53">
            <w:pPr>
              <w:rPr>
                <w:rFonts w:eastAsia="Arial"/>
                <w:sz w:val="22"/>
                <w:szCs w:val="22"/>
              </w:rPr>
            </w:pPr>
            <w:r w:rsidRPr="00963A53">
              <w:rPr>
                <w:rFonts w:eastAsia="Arial"/>
                <w:b/>
                <w:bCs/>
                <w:sz w:val="22"/>
                <w:szCs w:val="22"/>
              </w:rPr>
              <w:t>Objective</w:t>
            </w:r>
            <w:r w:rsidRPr="00963A53">
              <w:rPr>
                <w:rFonts w:eastAsia="Arial"/>
                <w:sz w:val="22"/>
                <w:szCs w:val="22"/>
              </w:rPr>
              <w:t xml:space="preserve">: Candidates will reflect on and respond to the importance of understanding the geographic, demographic, and linguistic patterns in China and how those contributed to Chinese emigration to the US and around the world. </w:t>
            </w:r>
          </w:p>
          <w:p w14:paraId="79103E47" w14:textId="77777777" w:rsidR="00963A53" w:rsidRPr="00963A53" w:rsidRDefault="00963A53" w:rsidP="00963A53">
            <w:pPr>
              <w:rPr>
                <w:rFonts w:eastAsia="Arial"/>
                <w:sz w:val="22"/>
                <w:szCs w:val="22"/>
              </w:rPr>
            </w:pPr>
            <w:r w:rsidRPr="00963A53">
              <w:rPr>
                <w:b/>
                <w:sz w:val="22"/>
                <w:szCs w:val="22"/>
              </w:rPr>
              <w:t>Write:</w:t>
            </w:r>
            <w:r w:rsidRPr="00963A53">
              <w:rPr>
                <w:sz w:val="22"/>
                <w:szCs w:val="22"/>
              </w:rPr>
              <w:t xml:space="preserve"> </w:t>
            </w:r>
            <w:r w:rsidRPr="00963A53">
              <w:rPr>
                <w:rFonts w:eastAsia="Arial"/>
                <w:sz w:val="22"/>
                <w:szCs w:val="22"/>
              </w:rPr>
              <w:t xml:space="preserve"> Create a “Chinese Emigration Tapestry” collage </w:t>
            </w:r>
            <w:r w:rsidRPr="00963A53">
              <w:rPr>
                <w:sz w:val="22"/>
                <w:szCs w:val="22"/>
              </w:rPr>
              <w:t xml:space="preserve">that includes images and phrases that portray what you’ve learned from the three readings about Chinese emigration. The collage must include at least 12 images. The collage must include a minimum of 12 images. Some issues might Chinese culture and experience as compared to the United States linguistically, historically, ethnically, geographically. What commonalities did you find in the Chinese experience? What differences or variations based on </w:t>
            </w:r>
            <w:proofErr w:type="gramStart"/>
            <w:r w:rsidRPr="00963A53">
              <w:rPr>
                <w:sz w:val="22"/>
                <w:szCs w:val="22"/>
              </w:rPr>
              <w:t>time period</w:t>
            </w:r>
            <w:proofErr w:type="gramEnd"/>
            <w:r w:rsidRPr="00963A53">
              <w:rPr>
                <w:sz w:val="22"/>
                <w:szCs w:val="22"/>
              </w:rPr>
              <w:t xml:space="preserve">, location/region, ethnic group, and other factors? It can also address facts/information that surprised you, or topics you might want to learn more about. In a 500 – 750-word essay, explain why you included those images and how this helps increase your knowledge of the Chinese emigration experience. </w:t>
            </w:r>
            <w:r w:rsidRPr="00963A53">
              <w:rPr>
                <w:rFonts w:eastAsia="Arial"/>
                <w:sz w:val="22"/>
                <w:szCs w:val="22"/>
              </w:rPr>
              <w:t xml:space="preserve">(Your paper will be evaluated according to the </w:t>
            </w:r>
            <w:hyperlink r:id="rId382" w:history="1">
              <w:r w:rsidRPr="00963A53">
                <w:rPr>
                  <w:rFonts w:eastAsia="Arial"/>
                  <w:color w:val="0000FF"/>
                  <w:sz w:val="22"/>
                  <w:szCs w:val="22"/>
                  <w:u w:val="single"/>
                </w:rPr>
                <w:t>Writing Assignment Rubric</w:t>
              </w:r>
            </w:hyperlink>
            <w:r w:rsidRPr="00963A53">
              <w:rPr>
                <w:rFonts w:eastAsia="Arial"/>
                <w:sz w:val="22"/>
                <w:szCs w:val="22"/>
              </w:rPr>
              <w:t>.)</w:t>
            </w:r>
          </w:p>
          <w:p w14:paraId="7F3211DD" w14:textId="77777777" w:rsidR="00963A53" w:rsidRPr="00963A53" w:rsidRDefault="00963A53" w:rsidP="00963A53">
            <w:pPr>
              <w:rPr>
                <w:rFonts w:eastAsia="Arial"/>
                <w:sz w:val="22"/>
                <w:szCs w:val="22"/>
              </w:rPr>
            </w:pPr>
          </w:p>
          <w:p w14:paraId="3EE45707" w14:textId="77777777" w:rsidR="00963A53" w:rsidRPr="00963A53" w:rsidRDefault="00963A53" w:rsidP="00963A53">
            <w:pPr>
              <w:rPr>
                <w:rFonts w:eastAsia="Arial"/>
                <w:b/>
                <w:bCs/>
                <w:i/>
                <w:iCs/>
                <w:sz w:val="22"/>
                <w:szCs w:val="22"/>
              </w:rPr>
            </w:pPr>
            <w:r w:rsidRPr="00963A53">
              <w:rPr>
                <w:rFonts w:eastAsia="Arial"/>
                <w:b/>
                <w:bCs/>
                <w:i/>
                <w:iCs/>
                <w:sz w:val="22"/>
                <w:szCs w:val="22"/>
              </w:rPr>
              <w:t>Task 2 (Spanish and Chinese)</w:t>
            </w:r>
          </w:p>
          <w:p w14:paraId="58EB783D" w14:textId="77777777" w:rsidR="00963A53" w:rsidRPr="00963A53" w:rsidRDefault="00963A53" w:rsidP="00963A53">
            <w:pPr>
              <w:rPr>
                <w:rFonts w:eastAsia="Arial"/>
                <w:b/>
                <w:bCs/>
                <w:i/>
                <w:iCs/>
                <w:sz w:val="22"/>
                <w:szCs w:val="22"/>
              </w:rPr>
            </w:pPr>
            <w:r w:rsidRPr="00963A53">
              <w:rPr>
                <w:rFonts w:eastAsia="Arial"/>
                <w:b/>
                <w:bCs/>
                <w:sz w:val="22"/>
                <w:szCs w:val="22"/>
              </w:rPr>
              <w:t>Objective</w:t>
            </w:r>
            <w:r w:rsidRPr="00963A53">
              <w:rPr>
                <w:rFonts w:eastAsia="Arial"/>
                <w:sz w:val="22"/>
                <w:szCs w:val="22"/>
              </w:rPr>
              <w:t>: Candidates will reflect on cultural literacy connecting it to the culture of emphasis.</w:t>
            </w:r>
          </w:p>
          <w:p w14:paraId="5C70AE0D" w14:textId="77777777" w:rsidR="00963A53" w:rsidRPr="00963A53" w:rsidRDefault="00963A53" w:rsidP="00963A53">
            <w:pPr>
              <w:rPr>
                <w:rFonts w:eastAsia="Arial"/>
                <w:sz w:val="22"/>
                <w:szCs w:val="22"/>
              </w:rPr>
            </w:pPr>
            <w:r w:rsidRPr="00963A53">
              <w:rPr>
                <w:rFonts w:eastAsia="Arial"/>
                <w:b/>
                <w:sz w:val="22"/>
                <w:szCs w:val="22"/>
              </w:rPr>
              <w:t>Write:</w:t>
            </w:r>
            <w:r w:rsidRPr="00963A53">
              <w:rPr>
                <w:rFonts w:eastAsia="Arial"/>
                <w:sz w:val="22"/>
                <w:szCs w:val="22"/>
              </w:rPr>
              <w:t xml:space="preserve"> </w:t>
            </w:r>
            <w:r w:rsidRPr="00963A53">
              <w:rPr>
                <w:sz w:val="22"/>
                <w:szCs w:val="22"/>
              </w:rPr>
              <w:t>Begin reading your cultural literary work and prepare to compose a response paper. Cultural literacy is defined by some experts as the body of information that a culture has found useful and worth preserving, influencing public discourse, helpful in understanding peers and leaders, even in understanding jokes. From your reading of your cultural literature, and based on what you have learned so far in the course, what do you believe is part of cultural literacy of your culture of emphasis? How does the novel speak to the culture represented by your literary work? How does the author portray the process of socialization and acculturation? What collective memory, or common knowledge is shared by Latinos/</w:t>
            </w:r>
            <w:proofErr w:type="gramStart"/>
            <w:r w:rsidRPr="00963A53">
              <w:rPr>
                <w:sz w:val="22"/>
                <w:szCs w:val="22"/>
              </w:rPr>
              <w:t>Chinese-Americans</w:t>
            </w:r>
            <w:proofErr w:type="gramEnd"/>
            <w:r w:rsidRPr="00963A53">
              <w:rPr>
                <w:sz w:val="22"/>
                <w:szCs w:val="22"/>
              </w:rPr>
              <w:t xml:space="preserve"> that allows them to communicate, work, and live together? What elements are shared with or, alternatively, clash with American culture?  Your essay should discuss these questions in narrative form and should have a length of 750 – 1,000 words. It is due Week 5. (Your paper will be evaluated according to the </w:t>
            </w:r>
            <w:hyperlink r:id="rId383" w:history="1">
              <w:r w:rsidRPr="00963A53">
                <w:t>Writing Assignment Rubric</w:t>
              </w:r>
            </w:hyperlink>
            <w:r w:rsidRPr="00963A53">
              <w:rPr>
                <w:sz w:val="22"/>
                <w:szCs w:val="22"/>
              </w:rPr>
              <w:t>.)</w:t>
            </w:r>
          </w:p>
        </w:tc>
      </w:tr>
    </w:tbl>
    <w:p w14:paraId="394319C7" w14:textId="77777777" w:rsidR="00963A53" w:rsidRPr="00963A53" w:rsidRDefault="00963A53" w:rsidP="00963A53">
      <w:pPr>
        <w:widowControl w:val="0"/>
        <w:rPr>
          <w:sz w:val="20"/>
          <w:szCs w:val="20"/>
        </w:rPr>
      </w:pPr>
    </w:p>
    <w:p w14:paraId="5E40BAB0" w14:textId="77777777" w:rsidR="00963A53" w:rsidRPr="00963A53" w:rsidRDefault="00963A53" w:rsidP="00963A53">
      <w:pPr>
        <w:widowControl w:val="0"/>
        <w:rPr>
          <w:sz w:val="20"/>
          <w:szCs w:val="20"/>
        </w:rPr>
      </w:pPr>
    </w:p>
    <w:p w14:paraId="7446D224"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Week 4: History Briefing</w:t>
      </w:r>
    </w:p>
    <w:tbl>
      <w:tblPr>
        <w:tblStyle w:val="TableGrid"/>
        <w:tblW w:w="0" w:type="auto"/>
        <w:tblLook w:val="04A0" w:firstRow="1" w:lastRow="0" w:firstColumn="1" w:lastColumn="0" w:noHBand="0" w:noVBand="1"/>
      </w:tblPr>
      <w:tblGrid>
        <w:gridCol w:w="13400"/>
      </w:tblGrid>
      <w:tr w:rsidR="00963A53" w:rsidRPr="00963A53" w14:paraId="6FB69FE6" w14:textId="77777777" w:rsidTr="00BC4229">
        <w:tc>
          <w:tcPr>
            <w:tcW w:w="13400" w:type="dxa"/>
            <w:shd w:val="clear" w:color="auto" w:fill="D9D9D9" w:themeFill="background1" w:themeFillShade="D9"/>
          </w:tcPr>
          <w:p w14:paraId="5BF8B7F9" w14:textId="77777777" w:rsidR="00963A53" w:rsidRPr="00963A53" w:rsidRDefault="00963A53" w:rsidP="00963A53">
            <w:pPr>
              <w:spacing w:before="40" w:after="40"/>
              <w:rPr>
                <w:b/>
                <w:bCs/>
              </w:rPr>
            </w:pPr>
            <w:r w:rsidRPr="00963A53">
              <w:rPr>
                <w:b/>
                <w:bCs/>
              </w:rPr>
              <w:t>Course Learning Objectives</w:t>
            </w:r>
          </w:p>
        </w:tc>
      </w:tr>
      <w:tr w:rsidR="00963A53" w:rsidRPr="00963A53" w14:paraId="302BA992" w14:textId="77777777" w:rsidTr="00BC4229">
        <w:trPr>
          <w:trHeight w:val="566"/>
        </w:trPr>
        <w:tc>
          <w:tcPr>
            <w:tcW w:w="13400" w:type="dxa"/>
          </w:tcPr>
          <w:p w14:paraId="4C212F98" w14:textId="77777777" w:rsidR="00963A53" w:rsidRPr="00963A53" w:rsidRDefault="00963A53" w:rsidP="00963A53">
            <w:pPr>
              <w:textAlignment w:val="baseline"/>
              <w:rPr>
                <w:sz w:val="22"/>
                <w:szCs w:val="22"/>
              </w:rPr>
            </w:pPr>
            <w:r w:rsidRPr="00963A53">
              <w:rPr>
                <w:b/>
                <w:bCs/>
                <w:sz w:val="22"/>
                <w:szCs w:val="22"/>
              </w:rPr>
              <w:t>CLO3:</w:t>
            </w:r>
            <w:r w:rsidRPr="00963A53">
              <w:rPr>
                <w:i/>
                <w:iCs/>
                <w:sz w:val="22"/>
                <w:szCs w:val="22"/>
              </w:rPr>
              <w:t xml:space="preserve"> </w:t>
            </w:r>
            <w:r w:rsidRPr="00963A53">
              <w:rPr>
                <w:iCs/>
                <w:sz w:val="22"/>
                <w:szCs w:val="22"/>
              </w:rPr>
              <w:t>Candidates will be able to explain major historical events, political, economic, religious, and educational factors that influence the socialization and acculturation experiences of the target groups in the California and the U.S.</w:t>
            </w:r>
            <w:r w:rsidRPr="00963A53">
              <w:rPr>
                <w:sz w:val="22"/>
                <w:szCs w:val="22"/>
              </w:rPr>
              <w:t> </w:t>
            </w:r>
          </w:p>
        </w:tc>
      </w:tr>
      <w:tr w:rsidR="00963A53" w:rsidRPr="00963A53" w14:paraId="3FC316F5" w14:textId="77777777" w:rsidTr="00BC4229">
        <w:tc>
          <w:tcPr>
            <w:tcW w:w="13400" w:type="dxa"/>
            <w:shd w:val="clear" w:color="auto" w:fill="D9D9D9" w:themeFill="background1" w:themeFillShade="D9"/>
          </w:tcPr>
          <w:p w14:paraId="1615073B"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64EDA27D" w14:textId="77777777" w:rsidTr="00BC4229">
        <w:tc>
          <w:tcPr>
            <w:tcW w:w="13400" w:type="dxa"/>
          </w:tcPr>
          <w:p w14:paraId="3A549B82" w14:textId="77777777" w:rsidR="00963A53" w:rsidRPr="00963A53" w:rsidRDefault="00963A53" w:rsidP="00963A53">
            <w:pPr>
              <w:spacing w:before="40" w:after="40"/>
              <w:rPr>
                <w:sz w:val="22"/>
                <w:szCs w:val="22"/>
              </w:rPr>
            </w:pPr>
            <w:r w:rsidRPr="00963A53">
              <w:rPr>
                <w:b/>
                <w:bCs/>
                <w:sz w:val="22"/>
                <w:szCs w:val="22"/>
              </w:rPr>
              <w:t xml:space="preserve">Textbook &amp; Outside Readings (Spanish &amp; Chinese): </w:t>
            </w:r>
          </w:p>
          <w:p w14:paraId="5ADE9049" w14:textId="77777777" w:rsidR="00963A53" w:rsidRPr="00963A53" w:rsidRDefault="00963A53" w:rsidP="00970B7B">
            <w:pPr>
              <w:numPr>
                <w:ilvl w:val="0"/>
                <w:numId w:val="33"/>
              </w:numPr>
              <w:rPr>
                <w:rFonts w:ascii="Cambria" w:eastAsia="Cambria" w:hAnsi="Cambria"/>
                <w:sz w:val="22"/>
                <w:szCs w:val="22"/>
              </w:rPr>
            </w:pPr>
            <w:r w:rsidRPr="00963A53">
              <w:rPr>
                <w:rFonts w:ascii="Cambria" w:eastAsia="Cambria" w:hAnsi="Cambria"/>
                <w:i/>
                <w:iCs/>
                <w:color w:val="222222"/>
                <w:sz w:val="22"/>
                <w:szCs w:val="22"/>
                <w:shd w:val="clear" w:color="auto" w:fill="FFFFFF"/>
              </w:rPr>
              <w:t>Culturally responsive teaching and the brain: Promoting authentic engagement and rigor among culturally and linguistically diverse students</w:t>
            </w:r>
            <w:r w:rsidRPr="00963A53">
              <w:rPr>
                <w:rFonts w:ascii="Cambria" w:eastAsia="Cambria" w:hAnsi="Cambria"/>
                <w:color w:val="222222"/>
                <w:sz w:val="22"/>
                <w:szCs w:val="22"/>
                <w:shd w:val="clear" w:color="auto" w:fill="FFFFFF"/>
              </w:rPr>
              <w:t>. Ch. 6 “Establishing Alliance in the Learning Partnerships”</w:t>
            </w:r>
          </w:p>
          <w:p w14:paraId="275213FE" w14:textId="77777777" w:rsidR="00963A53" w:rsidRPr="00963A53" w:rsidRDefault="00963A53" w:rsidP="00963A53">
            <w:pPr>
              <w:rPr>
                <w:sz w:val="22"/>
                <w:szCs w:val="22"/>
              </w:rPr>
            </w:pPr>
            <w:r w:rsidRPr="00963A53">
              <w:rPr>
                <w:b/>
                <w:bCs/>
                <w:i/>
                <w:iCs/>
                <w:color w:val="2D3B45"/>
                <w:sz w:val="22"/>
                <w:szCs w:val="22"/>
                <w:shd w:val="clear" w:color="auto" w:fill="FFFFFF"/>
              </w:rPr>
              <w:t xml:space="preserve">Web Resources </w:t>
            </w:r>
            <w:r w:rsidRPr="00963A53">
              <w:rPr>
                <w:b/>
                <w:bCs/>
                <w:sz w:val="22"/>
                <w:szCs w:val="22"/>
              </w:rPr>
              <w:t>(Spanish)</w:t>
            </w:r>
          </w:p>
          <w:p w14:paraId="12D5B817" w14:textId="77777777" w:rsidR="00963A53" w:rsidRPr="00963A53" w:rsidRDefault="00963A53" w:rsidP="00970B7B">
            <w:pPr>
              <w:numPr>
                <w:ilvl w:val="0"/>
                <w:numId w:val="62"/>
              </w:numPr>
              <w:rPr>
                <w:rFonts w:ascii="Cambria" w:eastAsia="Cambria" w:hAnsi="Cambria"/>
                <w:sz w:val="22"/>
                <w:szCs w:val="22"/>
              </w:rPr>
            </w:pPr>
            <w:r w:rsidRPr="00963A53">
              <w:rPr>
                <w:rFonts w:ascii="Cambria" w:eastAsia="Cambria" w:hAnsi="Cambria"/>
                <w:i/>
                <w:iCs/>
                <w:color w:val="2D3B45"/>
                <w:sz w:val="22"/>
                <w:szCs w:val="22"/>
                <w:shd w:val="clear" w:color="auto" w:fill="FFFFFF"/>
              </w:rPr>
              <w:t xml:space="preserve">“The Spanish Empire, Silver, And Runaway Inflation” : </w:t>
            </w:r>
            <w:hyperlink r:id="rId384" w:history="1">
              <w:r w:rsidRPr="00963A53">
                <w:rPr>
                  <w:rFonts w:ascii="Cambria" w:eastAsia="Cambria" w:hAnsi="Cambria"/>
                  <w:color w:val="0000FF"/>
                  <w:sz w:val="22"/>
                  <w:szCs w:val="22"/>
                  <w:u w:val="single"/>
                </w:rPr>
                <w:t>https://ca.pbslearningmedia.org/resource/612b8a77-70ae-43e5-8080-b994e3ae3604/the-spanish-empire-silver-amp-runaway-inflation-crash-course-world-history-25/</w:t>
              </w:r>
            </w:hyperlink>
            <w:r w:rsidRPr="00963A53">
              <w:rPr>
                <w:rFonts w:ascii="Cambria" w:eastAsia="Cambria" w:hAnsi="Cambria"/>
                <w:sz w:val="22"/>
                <w:szCs w:val="22"/>
              </w:rPr>
              <w:t>(11 minutes)</w:t>
            </w:r>
          </w:p>
          <w:p w14:paraId="2C040267" w14:textId="77777777" w:rsidR="00963A53" w:rsidRPr="00963A53" w:rsidRDefault="00963A53" w:rsidP="00970B7B">
            <w:pPr>
              <w:numPr>
                <w:ilvl w:val="0"/>
                <w:numId w:val="62"/>
              </w:numPr>
              <w:rPr>
                <w:rFonts w:ascii="Cambria" w:eastAsia="Cambria" w:hAnsi="Cambria"/>
                <w:sz w:val="22"/>
                <w:szCs w:val="22"/>
              </w:rPr>
            </w:pPr>
            <w:r w:rsidRPr="00963A53">
              <w:rPr>
                <w:rFonts w:ascii="Cambria" w:eastAsia="Cambria" w:hAnsi="Cambria"/>
                <w:sz w:val="22"/>
                <w:szCs w:val="22"/>
              </w:rPr>
              <w:t>“The Spain-Aztec Mexico Encounter Civilizations</w:t>
            </w:r>
            <w:proofErr w:type="gramStart"/>
            <w:r w:rsidRPr="00963A53">
              <w:rPr>
                <w:rFonts w:ascii="Cambria" w:eastAsia="Cambria" w:hAnsi="Cambria"/>
                <w:sz w:val="22"/>
                <w:szCs w:val="22"/>
              </w:rPr>
              <w:t>” :</w:t>
            </w:r>
            <w:proofErr w:type="gramEnd"/>
            <w:r w:rsidRPr="00963A53">
              <w:rPr>
                <w:rFonts w:ascii="Cambria" w:eastAsia="Cambria" w:hAnsi="Cambria"/>
                <w:sz w:val="22"/>
                <w:szCs w:val="22"/>
              </w:rPr>
              <w:t xml:space="preserve"> </w:t>
            </w:r>
            <w:hyperlink r:id="rId385" w:history="1">
              <w:r w:rsidRPr="00963A53">
                <w:rPr>
                  <w:rFonts w:ascii="Cambria" w:eastAsia="Cambria" w:hAnsi="Cambria"/>
                  <w:color w:val="0000FF"/>
                  <w:sz w:val="22"/>
                  <w:szCs w:val="22"/>
                  <w:u w:val="single"/>
                </w:rPr>
                <w:t>https://ca.pbslearningmedia.org/resource/spain-aztecs-civilizations/spain-aztecs-civilizations/</w:t>
              </w:r>
            </w:hyperlink>
            <w:r w:rsidRPr="00963A53">
              <w:rPr>
                <w:rFonts w:ascii="Cambria" w:eastAsia="Cambria" w:hAnsi="Cambria"/>
                <w:sz w:val="22"/>
                <w:szCs w:val="22"/>
              </w:rPr>
              <w:t xml:space="preserve"> (5 minutes)</w:t>
            </w:r>
          </w:p>
          <w:p w14:paraId="30DCFE2A" w14:textId="77777777" w:rsidR="00963A53" w:rsidRPr="00963A53" w:rsidRDefault="00963A53" w:rsidP="00970B7B">
            <w:pPr>
              <w:numPr>
                <w:ilvl w:val="0"/>
                <w:numId w:val="62"/>
              </w:numPr>
              <w:rPr>
                <w:rFonts w:ascii="Cambria" w:eastAsia="Cambria" w:hAnsi="Cambria"/>
                <w:color w:val="0000FF"/>
                <w:sz w:val="22"/>
                <w:szCs w:val="22"/>
                <w:u w:val="single"/>
              </w:rPr>
            </w:pPr>
            <w:r w:rsidRPr="00963A53">
              <w:rPr>
                <w:rFonts w:ascii="Cambria" w:eastAsia="Cambria" w:hAnsi="Cambria"/>
                <w:sz w:val="22"/>
                <w:szCs w:val="22"/>
              </w:rPr>
              <w:t xml:space="preserve">“The Last Conquistador”: </w:t>
            </w:r>
            <w:hyperlink r:id="rId386" w:history="1">
              <w:r w:rsidRPr="00963A53">
                <w:rPr>
                  <w:rFonts w:ascii="Cambria" w:eastAsia="Cambria" w:hAnsi="Cambria"/>
                  <w:color w:val="0000FF"/>
                  <w:sz w:val="22"/>
                  <w:szCs w:val="22"/>
                  <w:u w:val="single"/>
                </w:rPr>
                <w:t>https://ca.pbslearningmedia.org/resource/fyr12.socst.us.const.lasconq/the-last-conquistador/</w:t>
              </w:r>
            </w:hyperlink>
            <w:r w:rsidRPr="00963A53">
              <w:rPr>
                <w:rFonts w:ascii="Cambria" w:eastAsia="Cambria" w:hAnsi="Cambria"/>
                <w:sz w:val="22"/>
                <w:szCs w:val="22"/>
              </w:rPr>
              <w:t xml:space="preserve"> (6 minutes)</w:t>
            </w:r>
          </w:p>
          <w:p w14:paraId="290F5572" w14:textId="77777777" w:rsidR="00963A53" w:rsidRPr="00963A53" w:rsidRDefault="00963A53" w:rsidP="00970B7B">
            <w:pPr>
              <w:numPr>
                <w:ilvl w:val="0"/>
                <w:numId w:val="62"/>
              </w:numPr>
              <w:rPr>
                <w:rFonts w:ascii="Cambria" w:eastAsia="Cambria" w:hAnsi="Cambria"/>
                <w:sz w:val="22"/>
                <w:szCs w:val="22"/>
              </w:rPr>
            </w:pPr>
            <w:r w:rsidRPr="00963A53">
              <w:rPr>
                <w:rFonts w:ascii="Cambria" w:eastAsia="Cambria" w:hAnsi="Cambria"/>
                <w:sz w:val="22"/>
                <w:szCs w:val="22"/>
              </w:rPr>
              <w:t xml:space="preserve">“Latin American Revolutions”: </w:t>
            </w:r>
            <w:hyperlink r:id="rId387" w:history="1">
              <w:r w:rsidRPr="00963A53">
                <w:rPr>
                  <w:rFonts w:ascii="Cambria" w:eastAsia="Cambria" w:hAnsi="Cambria"/>
                  <w:color w:val="0000FF"/>
                  <w:sz w:val="22"/>
                  <w:szCs w:val="22"/>
                  <w:u w:val="single"/>
                </w:rPr>
                <w:t>https://www.pbslearningmedia.org/resource/941905ca-2dca-4f54-a62f-9cd02428b566/latin-american-revolutions-crash-course-world-history-31/</w:t>
              </w:r>
            </w:hyperlink>
            <w:r w:rsidRPr="00963A53">
              <w:rPr>
                <w:rFonts w:ascii="Cambria" w:eastAsia="Cambria" w:hAnsi="Cambria"/>
                <w:sz w:val="22"/>
                <w:szCs w:val="22"/>
              </w:rPr>
              <w:t xml:space="preserve">  (14 minutes)</w:t>
            </w:r>
          </w:p>
          <w:p w14:paraId="4C4DB521" w14:textId="77777777" w:rsidR="00963A53" w:rsidRPr="00963A53" w:rsidRDefault="00963A53" w:rsidP="00970B7B">
            <w:pPr>
              <w:numPr>
                <w:ilvl w:val="0"/>
                <w:numId w:val="62"/>
              </w:numPr>
              <w:rPr>
                <w:rFonts w:ascii="Cambria" w:eastAsia="Cambria" w:hAnsi="Cambria"/>
                <w:sz w:val="22"/>
                <w:szCs w:val="22"/>
              </w:rPr>
            </w:pPr>
            <w:r w:rsidRPr="00963A53">
              <w:rPr>
                <w:rFonts w:ascii="Cambria" w:eastAsia="Cambria" w:hAnsi="Cambria"/>
                <w:sz w:val="22"/>
                <w:szCs w:val="22"/>
              </w:rPr>
              <w:t xml:space="preserve">“Harvest of Empire”: </w:t>
            </w:r>
            <w:hyperlink r:id="rId388" w:history="1">
              <w:r w:rsidRPr="00963A53">
                <w:rPr>
                  <w:rFonts w:ascii="Cambria" w:eastAsia="Cambria" w:hAnsi="Cambria"/>
                  <w:color w:val="0000FF"/>
                  <w:sz w:val="22"/>
                  <w:szCs w:val="22"/>
                  <w:u w:val="single"/>
                </w:rPr>
                <w:t>https://www.youtube.com/watch?v=UyncOYTZfHE</w:t>
              </w:r>
            </w:hyperlink>
            <w:r w:rsidRPr="00963A53">
              <w:rPr>
                <w:rFonts w:ascii="Cambria" w:eastAsia="Cambria" w:hAnsi="Cambria"/>
                <w:color w:val="0000FF"/>
                <w:sz w:val="22"/>
                <w:szCs w:val="22"/>
                <w:u w:val="single"/>
              </w:rPr>
              <w:t xml:space="preserve"> </w:t>
            </w:r>
            <w:r w:rsidRPr="00963A53">
              <w:rPr>
                <w:rFonts w:ascii="Cambria" w:eastAsia="Cambria" w:hAnsi="Cambria"/>
                <w:sz w:val="22"/>
                <w:szCs w:val="22"/>
              </w:rPr>
              <w:t>(1’32 minutes)</w:t>
            </w:r>
          </w:p>
          <w:p w14:paraId="5C2A8E1A" w14:textId="77777777" w:rsidR="00963A53" w:rsidRPr="00963A53" w:rsidRDefault="00963A53" w:rsidP="00963A53">
            <w:pPr>
              <w:rPr>
                <w:sz w:val="22"/>
                <w:szCs w:val="22"/>
              </w:rPr>
            </w:pPr>
          </w:p>
          <w:p w14:paraId="679A507D" w14:textId="77777777" w:rsidR="00963A53" w:rsidRPr="00963A53" w:rsidRDefault="00963A53" w:rsidP="00963A53">
            <w:pPr>
              <w:rPr>
                <w:sz w:val="22"/>
                <w:szCs w:val="22"/>
              </w:rPr>
            </w:pPr>
            <w:r w:rsidRPr="00963A53">
              <w:rPr>
                <w:b/>
                <w:bCs/>
                <w:i/>
                <w:iCs/>
                <w:color w:val="2D3B45"/>
                <w:sz w:val="22"/>
                <w:szCs w:val="22"/>
                <w:shd w:val="clear" w:color="auto" w:fill="FFFFFF"/>
              </w:rPr>
              <w:t xml:space="preserve">Web Resources </w:t>
            </w:r>
            <w:r w:rsidRPr="00963A53">
              <w:rPr>
                <w:b/>
                <w:bCs/>
                <w:sz w:val="22"/>
                <w:szCs w:val="22"/>
              </w:rPr>
              <w:t>(Chinese)</w:t>
            </w:r>
          </w:p>
          <w:p w14:paraId="260EAB78" w14:textId="77777777" w:rsidR="00963A53" w:rsidRPr="00963A53" w:rsidRDefault="00963A53" w:rsidP="00970B7B">
            <w:pPr>
              <w:numPr>
                <w:ilvl w:val="0"/>
                <w:numId w:val="74"/>
              </w:numPr>
              <w:rPr>
                <w:rFonts w:ascii="Calibri" w:eastAsia="Cambria" w:hAnsi="Calibri"/>
                <w:sz w:val="22"/>
                <w:szCs w:val="22"/>
              </w:rPr>
            </w:pPr>
            <w:r w:rsidRPr="00963A53">
              <w:rPr>
                <w:rFonts w:ascii="Cambria" w:eastAsia="Cambria" w:hAnsi="Cambria"/>
                <w:sz w:val="22"/>
                <w:szCs w:val="22"/>
              </w:rPr>
              <w:t>“Chinese Immigration and the Chinese Exclusion Acts”</w:t>
            </w:r>
            <w:r w:rsidRPr="00963A53">
              <w:rPr>
                <w:rFonts w:ascii="Calibri" w:eastAsia="Cambria" w:hAnsi="Calibri"/>
                <w:sz w:val="22"/>
                <w:szCs w:val="22"/>
              </w:rPr>
              <w:t xml:space="preserve"> </w:t>
            </w:r>
            <w:hyperlink r:id="rId389" w:history="1">
              <w:r w:rsidRPr="00963A53">
                <w:rPr>
                  <w:rFonts w:ascii="Cambria" w:eastAsia="Cambria" w:hAnsi="Cambria" w:cs="Cambria"/>
                  <w:color w:val="0000FF"/>
                  <w:u w:val="single"/>
                </w:rPr>
                <w:t>https://history.state.gov/milestones/1866-1898/chinese-immigration</w:t>
              </w:r>
            </w:hyperlink>
          </w:p>
          <w:p w14:paraId="1BD4EF31" w14:textId="77777777" w:rsidR="00963A53" w:rsidRPr="00963A53" w:rsidRDefault="00963A53" w:rsidP="00970B7B">
            <w:pPr>
              <w:numPr>
                <w:ilvl w:val="0"/>
                <w:numId w:val="74"/>
              </w:numPr>
              <w:rPr>
                <w:rFonts w:ascii="Calibri" w:eastAsia="Cambria" w:hAnsi="Calibri"/>
                <w:sz w:val="22"/>
                <w:szCs w:val="22"/>
              </w:rPr>
            </w:pPr>
            <w:r w:rsidRPr="00963A53">
              <w:rPr>
                <w:rFonts w:ascii="Cambria" w:eastAsia="Cambria" w:hAnsi="Cambria"/>
                <w:sz w:val="22"/>
                <w:szCs w:val="22"/>
              </w:rPr>
              <w:t>“Searching for the Gold Mountain”</w:t>
            </w:r>
            <w:r w:rsidRPr="00963A53">
              <w:rPr>
                <w:rFonts w:ascii="Cambria" w:eastAsia="Cambria" w:hAnsi="Cambria" w:cs="Cambria"/>
              </w:rPr>
              <w:t xml:space="preserve"> </w:t>
            </w:r>
            <w:hyperlink r:id="rId390" w:history="1">
              <w:r w:rsidRPr="00963A53">
                <w:rPr>
                  <w:rFonts w:ascii="Cambria" w:eastAsia="Cambria" w:hAnsi="Cambria" w:cs="Cambria"/>
                  <w:color w:val="0000FF"/>
                  <w:u w:val="single"/>
                </w:rPr>
                <w:t>https://www.loc.gov/teachers/classroommaterials/presentationsandactivities/presentations/immigration/chinese2.html</w:t>
              </w:r>
            </w:hyperlink>
          </w:p>
          <w:p w14:paraId="52E8E10C" w14:textId="77777777" w:rsidR="00963A53" w:rsidRPr="00963A53" w:rsidRDefault="00963A53" w:rsidP="00970B7B">
            <w:pPr>
              <w:numPr>
                <w:ilvl w:val="0"/>
                <w:numId w:val="74"/>
              </w:numPr>
              <w:rPr>
                <w:rFonts w:ascii="Calibri" w:eastAsia="Cambria" w:hAnsi="Calibri"/>
                <w:sz w:val="22"/>
                <w:szCs w:val="22"/>
              </w:rPr>
            </w:pPr>
            <w:r w:rsidRPr="00963A53">
              <w:rPr>
                <w:rFonts w:ascii="Cambria" w:eastAsia="Cambria" w:hAnsi="Cambria"/>
                <w:sz w:val="22"/>
                <w:szCs w:val="22"/>
              </w:rPr>
              <w:t>“Chinese Immigrants Helped Build California, But They’ve Been Written Out Of Its History”</w:t>
            </w:r>
            <w:r w:rsidRPr="00963A53">
              <w:rPr>
                <w:rFonts w:ascii="Calibri" w:eastAsia="Cambria" w:hAnsi="Calibri"/>
                <w:sz w:val="22"/>
                <w:szCs w:val="22"/>
              </w:rPr>
              <w:t xml:space="preserve"> </w:t>
            </w:r>
            <w:hyperlink r:id="rId391" w:history="1">
              <w:r w:rsidRPr="00963A53">
                <w:rPr>
                  <w:rFonts w:ascii="Cambria" w:eastAsia="Cambria" w:hAnsi="Cambria" w:cs="Cambria"/>
                  <w:color w:val="0000FF"/>
                  <w:u w:val="single"/>
                </w:rPr>
                <w:t>https://www.latimes.com/business/hiltzik/la-fi-hiltzik-chinese-immigrants-history-20190405-story.html</w:t>
              </w:r>
            </w:hyperlink>
          </w:p>
          <w:p w14:paraId="4B0E76AE" w14:textId="77777777" w:rsidR="00963A53" w:rsidRPr="00963A53" w:rsidRDefault="00963A53" w:rsidP="00970B7B">
            <w:pPr>
              <w:numPr>
                <w:ilvl w:val="0"/>
                <w:numId w:val="74"/>
              </w:numPr>
              <w:rPr>
                <w:rFonts w:ascii="Calibri" w:eastAsia="Cambria" w:hAnsi="Calibri"/>
                <w:sz w:val="22"/>
                <w:szCs w:val="22"/>
              </w:rPr>
            </w:pPr>
            <w:r w:rsidRPr="00963A53">
              <w:rPr>
                <w:rFonts w:ascii="Cambria" w:eastAsia="Cambria" w:hAnsi="Cambria"/>
                <w:sz w:val="22"/>
                <w:szCs w:val="22"/>
              </w:rPr>
              <w:t>“Angel Island and Chinese Immigration to the United States”</w:t>
            </w:r>
            <w:r w:rsidRPr="00963A53">
              <w:rPr>
                <w:rFonts w:ascii="Cambria" w:eastAsia="Cambria" w:hAnsi="Cambria" w:cs="Cambria"/>
              </w:rPr>
              <w:t xml:space="preserve"> </w:t>
            </w:r>
            <w:hyperlink r:id="rId392" w:history="1">
              <w:r w:rsidRPr="00963A53">
                <w:rPr>
                  <w:rFonts w:ascii="Cambria" w:eastAsia="Cambria" w:hAnsi="Cambria" w:cs="Cambria"/>
                  <w:color w:val="0000FF"/>
                  <w:u w:val="single"/>
                </w:rPr>
                <w:t>https://www.legacytree.com/blog/angel-island-chinese-immigration?campaignid=2087875116&amp;adgroupid=76561398603&amp;keyword=&amp;matchtype=b&amp;device=c&amp;gclid=EAIaIQobChMIlPai_6SB5AIVFdRkCh3GJgC5EAMYAiAAEgKpNPD_BwE</w:t>
              </w:r>
            </w:hyperlink>
          </w:p>
          <w:p w14:paraId="04EBCB94" w14:textId="77777777" w:rsidR="00963A53" w:rsidRPr="00963A53" w:rsidRDefault="00963A53" w:rsidP="00963A53">
            <w:pPr>
              <w:ind w:left="720"/>
              <w:contextualSpacing/>
              <w:rPr>
                <w:rFonts w:ascii="Cambria" w:eastAsia="Cambria" w:hAnsi="Cambria"/>
                <w:sz w:val="22"/>
                <w:szCs w:val="22"/>
              </w:rPr>
            </w:pPr>
          </w:p>
        </w:tc>
      </w:tr>
      <w:tr w:rsidR="00963A53" w:rsidRPr="00963A53" w14:paraId="34378C46" w14:textId="77777777" w:rsidTr="00BC4229">
        <w:tc>
          <w:tcPr>
            <w:tcW w:w="13400" w:type="dxa"/>
            <w:shd w:val="clear" w:color="auto" w:fill="D9D9D9" w:themeFill="background1" w:themeFillShade="D9"/>
          </w:tcPr>
          <w:p w14:paraId="0B7F7852" w14:textId="77777777" w:rsidR="00963A53" w:rsidRPr="00963A53" w:rsidRDefault="00963A53" w:rsidP="00963A53">
            <w:pPr>
              <w:spacing w:before="40" w:after="40"/>
              <w:rPr>
                <w:b/>
                <w:bCs/>
                <w:szCs w:val="22"/>
              </w:rPr>
            </w:pPr>
            <w:r w:rsidRPr="00963A53">
              <w:rPr>
                <w:b/>
                <w:bCs/>
                <w:szCs w:val="22"/>
              </w:rPr>
              <w:t xml:space="preserve">Discussion Prompts </w:t>
            </w:r>
            <w:r w:rsidRPr="00963A53">
              <w:rPr>
                <w:b/>
                <w:bCs/>
                <w:sz w:val="22"/>
                <w:szCs w:val="22"/>
              </w:rPr>
              <w:t>(Spanish &amp; Chinese):</w:t>
            </w:r>
            <w:r w:rsidRPr="00963A53">
              <w:rPr>
                <w:b/>
                <w:bCs/>
                <w:szCs w:val="22"/>
              </w:rPr>
              <w:t xml:space="preserve"> </w:t>
            </w:r>
          </w:p>
        </w:tc>
      </w:tr>
      <w:tr w:rsidR="00963A53" w:rsidRPr="00963A53" w14:paraId="7924A938" w14:textId="77777777" w:rsidTr="00BC4229">
        <w:tc>
          <w:tcPr>
            <w:tcW w:w="13400" w:type="dxa"/>
          </w:tcPr>
          <w:p w14:paraId="520D32E5" w14:textId="77777777" w:rsidR="00963A53" w:rsidRPr="00963A53" w:rsidRDefault="00963A53" w:rsidP="00963A53">
            <w:pPr>
              <w:spacing w:line="259" w:lineRule="auto"/>
              <w:rPr>
                <w:rFonts w:eastAsia="Arial"/>
                <w:sz w:val="22"/>
                <w:szCs w:val="22"/>
              </w:rPr>
            </w:pPr>
            <w:r w:rsidRPr="00963A53">
              <w:rPr>
                <w:rFonts w:eastAsia="Arial"/>
                <w:b/>
                <w:bCs/>
                <w:sz w:val="22"/>
                <w:szCs w:val="22"/>
              </w:rPr>
              <w:t>Respond</w:t>
            </w:r>
            <w:r w:rsidRPr="00963A53">
              <w:rPr>
                <w:rFonts w:eastAsia="Arial"/>
                <w:sz w:val="22"/>
                <w:szCs w:val="22"/>
              </w:rPr>
              <w:t xml:space="preserve"> to the following prompt in the online discussion Thread.  Respond to a minimum of 2 of your peers (see rubric).</w:t>
            </w:r>
          </w:p>
          <w:p w14:paraId="5F665062" w14:textId="77777777" w:rsidR="00963A53" w:rsidRPr="00963A53" w:rsidRDefault="00963A53" w:rsidP="00970B7B">
            <w:pPr>
              <w:numPr>
                <w:ilvl w:val="0"/>
                <w:numId w:val="63"/>
              </w:numPr>
              <w:rPr>
                <w:rFonts w:ascii="Cambria" w:eastAsia="Cambria" w:hAnsi="Cambria"/>
                <w:sz w:val="22"/>
                <w:szCs w:val="22"/>
              </w:rPr>
            </w:pPr>
            <w:r w:rsidRPr="00963A53">
              <w:rPr>
                <w:rFonts w:ascii="Cambria" w:eastAsia="Cambria" w:hAnsi="Cambria"/>
                <w:sz w:val="22"/>
                <w:szCs w:val="22"/>
              </w:rPr>
              <w:t>Summarize and share your learning experience from the Cultural Frame of Reference assignment.</w:t>
            </w:r>
          </w:p>
          <w:p w14:paraId="7326AD98" w14:textId="77777777" w:rsidR="00963A53" w:rsidRPr="00963A53" w:rsidRDefault="00963A53" w:rsidP="00963A53">
            <w:pPr>
              <w:rPr>
                <w:rFonts w:eastAsia="Arial"/>
                <w:sz w:val="22"/>
                <w:szCs w:val="22"/>
              </w:rPr>
            </w:pPr>
            <w:r w:rsidRPr="00963A53">
              <w:rPr>
                <w:rFonts w:eastAsia="Arial"/>
                <w:b/>
                <w:bCs/>
                <w:sz w:val="22"/>
                <w:szCs w:val="22"/>
              </w:rPr>
              <w:t>Post</w:t>
            </w:r>
            <w:r w:rsidRPr="00963A53">
              <w:rPr>
                <w:rFonts w:eastAsia="Arial"/>
                <w:sz w:val="22"/>
                <w:szCs w:val="22"/>
              </w:rPr>
              <w:t xml:space="preserve"> your initial response to the discussion forum by the deadline. </w:t>
            </w:r>
          </w:p>
          <w:p w14:paraId="2DDE92EF" w14:textId="77777777" w:rsidR="00963A53" w:rsidRPr="00963A53" w:rsidRDefault="00963A53" w:rsidP="00963A53">
            <w:pPr>
              <w:rPr>
                <w:rFonts w:eastAsia="Arial"/>
                <w:sz w:val="22"/>
                <w:szCs w:val="22"/>
              </w:rPr>
            </w:pPr>
            <w:r w:rsidRPr="00963A53">
              <w:rPr>
                <w:rFonts w:eastAsia="Arial"/>
                <w:b/>
                <w:bCs/>
                <w:sz w:val="22"/>
                <w:szCs w:val="22"/>
              </w:rPr>
              <w:lastRenderedPageBreak/>
              <w:t xml:space="preserve">Apply </w:t>
            </w:r>
            <w:r w:rsidRPr="00963A53">
              <w:rPr>
                <w:rFonts w:eastAsia="Arial"/>
                <w:sz w:val="22"/>
                <w:szCs w:val="22"/>
              </w:rPr>
              <w:t xml:space="preserve">the RISE model in responding to one classmate’s post. Please respond to a post that has not yet received a response from a peer. </w:t>
            </w:r>
          </w:p>
          <w:p w14:paraId="4EB7B842" w14:textId="77777777" w:rsidR="00963A53" w:rsidRPr="00963A53" w:rsidRDefault="00963A53" w:rsidP="00963A53">
            <w:pPr>
              <w:rPr>
                <w:rFonts w:eastAsia="Arial"/>
                <w:sz w:val="22"/>
                <w:szCs w:val="22"/>
              </w:rPr>
            </w:pPr>
            <w:r w:rsidRPr="00963A53">
              <w:rPr>
                <w:rFonts w:eastAsia="Arial"/>
                <w:b/>
                <w:bCs/>
                <w:sz w:val="22"/>
                <w:szCs w:val="22"/>
              </w:rPr>
              <w:t>Respond</w:t>
            </w:r>
            <w:r w:rsidRPr="00963A53">
              <w:rPr>
                <w:rFonts w:eastAsia="Arial"/>
                <w:sz w:val="22"/>
                <w:szCs w:val="22"/>
              </w:rPr>
              <w:t xml:space="preserve"> to the RISE questions and suggestions to your initial post by the deadline. </w:t>
            </w:r>
          </w:p>
        </w:tc>
      </w:tr>
      <w:tr w:rsidR="00963A53" w:rsidRPr="00963A53" w14:paraId="63559CBA" w14:textId="77777777" w:rsidTr="00BC4229">
        <w:tc>
          <w:tcPr>
            <w:tcW w:w="13400" w:type="dxa"/>
            <w:shd w:val="clear" w:color="auto" w:fill="D9D9D9" w:themeFill="background1" w:themeFillShade="D9"/>
          </w:tcPr>
          <w:p w14:paraId="0E7CC31B" w14:textId="77777777" w:rsidR="00963A53" w:rsidRPr="00963A53" w:rsidRDefault="00963A53" w:rsidP="00963A53">
            <w:pPr>
              <w:rPr>
                <w:rFonts w:eastAsia="Arial"/>
                <w:b/>
                <w:bCs/>
                <w:szCs w:val="22"/>
              </w:rPr>
            </w:pPr>
            <w:r w:rsidRPr="00963A53">
              <w:rPr>
                <w:rFonts w:eastAsia="Arial"/>
                <w:b/>
                <w:bCs/>
                <w:szCs w:val="22"/>
              </w:rPr>
              <w:t xml:space="preserve">Measurable Artifact </w:t>
            </w:r>
            <w:r w:rsidRPr="00963A53">
              <w:rPr>
                <w:b/>
                <w:bCs/>
                <w:sz w:val="22"/>
                <w:szCs w:val="22"/>
              </w:rPr>
              <w:t>(Spanish &amp; Chinese):</w:t>
            </w:r>
          </w:p>
        </w:tc>
      </w:tr>
      <w:tr w:rsidR="00963A53" w:rsidRPr="00963A53" w14:paraId="2EEE2C8B" w14:textId="77777777" w:rsidTr="00BC4229">
        <w:tc>
          <w:tcPr>
            <w:tcW w:w="13400" w:type="dxa"/>
          </w:tcPr>
          <w:p w14:paraId="666A7511" w14:textId="77777777" w:rsidR="00963A53" w:rsidRPr="00963A53" w:rsidRDefault="00963A53" w:rsidP="00963A53">
            <w:pPr>
              <w:rPr>
                <w:rFonts w:eastAsia="Arial"/>
                <w:sz w:val="22"/>
                <w:szCs w:val="22"/>
                <w:u w:val="single"/>
              </w:rPr>
            </w:pPr>
            <w:r w:rsidRPr="00963A53">
              <w:rPr>
                <w:rFonts w:eastAsia="Arial"/>
                <w:b/>
                <w:bCs/>
                <w:sz w:val="22"/>
                <w:szCs w:val="22"/>
              </w:rPr>
              <w:t>Objective</w:t>
            </w:r>
            <w:r w:rsidRPr="00963A53">
              <w:rPr>
                <w:rFonts w:eastAsia="Arial"/>
                <w:sz w:val="22"/>
                <w:szCs w:val="22"/>
              </w:rPr>
              <w:t xml:space="preserve">: Candidates will reflect on and respond to the importance of understanding </w:t>
            </w:r>
            <w:r w:rsidRPr="00963A53">
              <w:rPr>
                <w:iCs/>
                <w:sz w:val="22"/>
                <w:szCs w:val="22"/>
              </w:rPr>
              <w:t>major historical events, political, economic, religious, and educational factors that influence the socialization and acculturation experiences of the target groups in the California and the U.S.</w:t>
            </w:r>
            <w:r w:rsidRPr="00963A53">
              <w:rPr>
                <w:sz w:val="22"/>
                <w:szCs w:val="22"/>
              </w:rPr>
              <w:t> </w:t>
            </w:r>
          </w:p>
          <w:p w14:paraId="1D1A03CA" w14:textId="77777777" w:rsidR="00963A53" w:rsidRPr="00963A53" w:rsidRDefault="00963A53" w:rsidP="00963A53">
            <w:pPr>
              <w:rPr>
                <w:sz w:val="22"/>
                <w:szCs w:val="22"/>
              </w:rPr>
            </w:pPr>
            <w:r w:rsidRPr="00963A53">
              <w:rPr>
                <w:b/>
                <w:sz w:val="22"/>
                <w:szCs w:val="22"/>
              </w:rPr>
              <w:t>Review:</w:t>
            </w:r>
            <w:r w:rsidRPr="00963A53">
              <w:rPr>
                <w:sz w:val="22"/>
                <w:szCs w:val="22"/>
              </w:rPr>
              <w:t xml:space="preserve"> The textbook chapter </w:t>
            </w:r>
            <w:proofErr w:type="gramStart"/>
            <w:r w:rsidRPr="00963A53">
              <w:rPr>
                <w:sz w:val="22"/>
                <w:szCs w:val="22"/>
              </w:rPr>
              <w:t>reading</w:t>
            </w:r>
            <w:proofErr w:type="gramEnd"/>
            <w:r w:rsidRPr="00963A53">
              <w:rPr>
                <w:sz w:val="22"/>
                <w:szCs w:val="22"/>
              </w:rPr>
              <w:t xml:space="preserve"> and the additional outside resources related to your cultural area of emphasis. </w:t>
            </w:r>
          </w:p>
          <w:p w14:paraId="0A102478" w14:textId="77777777" w:rsidR="00963A53" w:rsidRPr="00963A53" w:rsidRDefault="00963A53" w:rsidP="00963A53">
            <w:pPr>
              <w:rPr>
                <w:rFonts w:eastAsia="Arial"/>
                <w:sz w:val="22"/>
                <w:szCs w:val="22"/>
              </w:rPr>
            </w:pPr>
            <w:r w:rsidRPr="00963A53">
              <w:rPr>
                <w:b/>
                <w:sz w:val="22"/>
                <w:szCs w:val="22"/>
              </w:rPr>
              <w:t>Write:</w:t>
            </w:r>
            <w:r w:rsidRPr="00963A53">
              <w:rPr>
                <w:sz w:val="22"/>
                <w:szCs w:val="22"/>
              </w:rPr>
              <w:t xml:space="preserve"> After reviewing the web resources and chapter reading, </w:t>
            </w:r>
            <w:r w:rsidRPr="00963A53">
              <w:rPr>
                <w:rFonts w:eastAsia="Arial"/>
                <w:sz w:val="22"/>
                <w:szCs w:val="22"/>
              </w:rPr>
              <w:t>respond to the following prompts in a Word document 500-750 words in length.</w:t>
            </w:r>
            <w:r w:rsidRPr="00963A53">
              <w:rPr>
                <w:sz w:val="22"/>
                <w:szCs w:val="22"/>
              </w:rPr>
              <w:t xml:space="preserve"> </w:t>
            </w:r>
            <w:r w:rsidRPr="00963A53">
              <w:rPr>
                <w:rFonts w:eastAsia="Arial"/>
                <w:sz w:val="22"/>
                <w:szCs w:val="22"/>
              </w:rPr>
              <w:t xml:space="preserve"> (Your paper will be evaluated according to the </w:t>
            </w:r>
            <w:hyperlink r:id="rId393" w:history="1">
              <w:r w:rsidRPr="00963A53">
                <w:rPr>
                  <w:rFonts w:eastAsia="Arial"/>
                  <w:color w:val="0000FF"/>
                  <w:sz w:val="22"/>
                  <w:szCs w:val="22"/>
                  <w:u w:val="single"/>
                </w:rPr>
                <w:t>Writing Assignment Rubric</w:t>
              </w:r>
            </w:hyperlink>
            <w:r w:rsidRPr="00963A53">
              <w:rPr>
                <w:rFonts w:eastAsia="Arial"/>
                <w:sz w:val="22"/>
                <w:szCs w:val="22"/>
              </w:rPr>
              <w:t>.)</w:t>
            </w:r>
          </w:p>
          <w:p w14:paraId="2853B908" w14:textId="77777777" w:rsidR="00963A53" w:rsidRPr="00963A53" w:rsidRDefault="00963A53" w:rsidP="00970B7B">
            <w:pPr>
              <w:numPr>
                <w:ilvl w:val="0"/>
                <w:numId w:val="81"/>
              </w:numPr>
              <w:rPr>
                <w:rFonts w:ascii="Cambria" w:eastAsia="Cambria" w:hAnsi="Cambria" w:cs="Cambria"/>
                <w:szCs w:val="20"/>
              </w:rPr>
            </w:pPr>
            <w:r w:rsidRPr="00963A53">
              <w:rPr>
                <w:rFonts w:ascii="Cambria" w:eastAsia="Cambria" w:hAnsi="Cambria"/>
                <w:sz w:val="22"/>
                <w:szCs w:val="22"/>
              </w:rPr>
              <w:t>Beyond reciting dates and names, how would you characterize the historical and cultural aspects of your culture of emphasis and how those factors have impacted the experience of Latins/Chinese in the US? How does the history of your culture of emphasis exemplify Hammond’s vison of “validating student’s experiences ‘highlighting community’s resiliency and vision for social change’?</w:t>
            </w:r>
            <w:r w:rsidRPr="00963A53">
              <w:rPr>
                <w:rFonts w:ascii="Cambria" w:eastAsia="Cambria" w:hAnsi="Cambria" w:cs="Cambria"/>
                <w:szCs w:val="20"/>
              </w:rPr>
              <w:t xml:space="preserve"> </w:t>
            </w:r>
          </w:p>
        </w:tc>
      </w:tr>
    </w:tbl>
    <w:p w14:paraId="022F92A9" w14:textId="77777777" w:rsidR="00963A53" w:rsidRPr="00963A53" w:rsidRDefault="00963A53" w:rsidP="00963A53"/>
    <w:p w14:paraId="761A1FC7" w14:textId="77777777" w:rsidR="00963A53" w:rsidRPr="00963A53" w:rsidRDefault="00963A53" w:rsidP="00963A53"/>
    <w:p w14:paraId="634212F3" w14:textId="77777777" w:rsidR="00963A53" w:rsidRPr="00963A53" w:rsidRDefault="00963A53" w:rsidP="00963A53">
      <w:pPr>
        <w:rPr>
          <w:b/>
          <w:i/>
          <w:color w:val="005391"/>
          <w:sz w:val="32"/>
          <w:szCs w:val="32"/>
        </w:rPr>
      </w:pPr>
      <w:r w:rsidRPr="00963A53">
        <w:br w:type="page"/>
      </w:r>
    </w:p>
    <w:p w14:paraId="78DDD635"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5: Migration, Immigration and Settlement </w:t>
      </w:r>
    </w:p>
    <w:tbl>
      <w:tblPr>
        <w:tblStyle w:val="TableGrid"/>
        <w:tblW w:w="0" w:type="auto"/>
        <w:tblLook w:val="04A0" w:firstRow="1" w:lastRow="0" w:firstColumn="1" w:lastColumn="0" w:noHBand="0" w:noVBand="1"/>
      </w:tblPr>
      <w:tblGrid>
        <w:gridCol w:w="13400"/>
      </w:tblGrid>
      <w:tr w:rsidR="00963A53" w:rsidRPr="00963A53" w14:paraId="613E34C5" w14:textId="77777777" w:rsidTr="00BC4229">
        <w:tc>
          <w:tcPr>
            <w:tcW w:w="13400" w:type="dxa"/>
            <w:shd w:val="clear" w:color="auto" w:fill="D9D9D9" w:themeFill="background1" w:themeFillShade="D9"/>
          </w:tcPr>
          <w:p w14:paraId="716F989A" w14:textId="77777777" w:rsidR="00963A53" w:rsidRPr="00963A53" w:rsidRDefault="00963A53" w:rsidP="00963A53">
            <w:pPr>
              <w:spacing w:before="40" w:after="40"/>
              <w:rPr>
                <w:b/>
                <w:bCs/>
                <w:szCs w:val="22"/>
              </w:rPr>
            </w:pPr>
            <w:r w:rsidRPr="00963A53">
              <w:rPr>
                <w:b/>
                <w:bCs/>
                <w:szCs w:val="22"/>
              </w:rPr>
              <w:t>Course Learning Objective</w:t>
            </w:r>
          </w:p>
        </w:tc>
      </w:tr>
      <w:tr w:rsidR="00963A53" w:rsidRPr="00963A53" w14:paraId="5C7912F8" w14:textId="77777777" w:rsidTr="00BC4229">
        <w:tc>
          <w:tcPr>
            <w:tcW w:w="13400" w:type="dxa"/>
          </w:tcPr>
          <w:p w14:paraId="2A7B47E7" w14:textId="77777777" w:rsidR="00963A53" w:rsidRPr="00963A53" w:rsidRDefault="00963A53" w:rsidP="00963A53">
            <w:pPr>
              <w:spacing w:before="40" w:after="40"/>
              <w:rPr>
                <w:iCs/>
                <w:sz w:val="22"/>
                <w:szCs w:val="22"/>
              </w:rPr>
            </w:pPr>
            <w:r w:rsidRPr="00963A53">
              <w:rPr>
                <w:b/>
                <w:bCs/>
                <w:sz w:val="22"/>
                <w:szCs w:val="22"/>
              </w:rPr>
              <w:t>CLO1:</w:t>
            </w:r>
            <w:r w:rsidRPr="00963A53">
              <w:rPr>
                <w:sz w:val="22"/>
                <w:szCs w:val="22"/>
              </w:rPr>
              <w:t xml:space="preserve"> Candidates demonstrate an understanding </w:t>
            </w:r>
            <w:r w:rsidRPr="00963A53">
              <w:rPr>
                <w:iCs/>
                <w:sz w:val="22"/>
                <w:szCs w:val="22"/>
                <w:shd w:val="clear" w:color="auto" w:fill="FFFFFF"/>
              </w:rPr>
              <w:t>of</w:t>
            </w:r>
            <w:r w:rsidRPr="00963A53">
              <w:rPr>
                <w:i/>
                <w:iCs/>
                <w:sz w:val="22"/>
                <w:szCs w:val="22"/>
              </w:rPr>
              <w:t xml:space="preserve"> </w:t>
            </w:r>
            <w:r w:rsidRPr="00963A53">
              <w:rPr>
                <w:iCs/>
                <w:sz w:val="22"/>
                <w:szCs w:val="22"/>
              </w:rPr>
              <w:t>the traditions, roles, status, and communication patterns of the culture of emphasis as experienced in the country or countries of origin and in the United States.</w:t>
            </w:r>
          </w:p>
          <w:p w14:paraId="568236B1" w14:textId="77777777" w:rsidR="00963A53" w:rsidRPr="00963A53" w:rsidRDefault="00963A53" w:rsidP="00963A53">
            <w:pPr>
              <w:spacing w:before="40" w:after="40"/>
              <w:rPr>
                <w:b/>
                <w:bCs/>
                <w:szCs w:val="22"/>
              </w:rPr>
            </w:pPr>
            <w:r w:rsidRPr="00963A53">
              <w:rPr>
                <w:b/>
                <w:bCs/>
                <w:sz w:val="22"/>
                <w:szCs w:val="22"/>
              </w:rPr>
              <w:t>CLO4:</w:t>
            </w:r>
            <w:r w:rsidRPr="00963A53">
              <w:rPr>
                <w:sz w:val="22"/>
                <w:szCs w:val="22"/>
              </w:rPr>
              <w:t xml:space="preserve"> Candidates </w:t>
            </w:r>
            <w:r w:rsidRPr="00963A53">
              <w:rPr>
                <w:iCs/>
                <w:sz w:val="22"/>
                <w:szCs w:val="22"/>
                <w:shd w:val="clear" w:color="auto" w:fill="FFFFFF"/>
              </w:rPr>
              <w:t xml:space="preserve">demonstrate knowledge of variables that affect trends of migration, </w:t>
            </w:r>
            <w:proofErr w:type="gramStart"/>
            <w:r w:rsidRPr="00963A53">
              <w:rPr>
                <w:iCs/>
                <w:sz w:val="22"/>
                <w:szCs w:val="22"/>
                <w:shd w:val="clear" w:color="auto" w:fill="FFFFFF"/>
              </w:rPr>
              <w:t>immigration</w:t>
            </w:r>
            <w:proofErr w:type="gramEnd"/>
            <w:r w:rsidRPr="00963A53">
              <w:rPr>
                <w:iCs/>
                <w:sz w:val="22"/>
                <w:szCs w:val="22"/>
                <w:shd w:val="clear" w:color="auto" w:fill="FFFFFF"/>
              </w:rPr>
              <w:t xml:space="preserve"> and settlement in the United States.</w:t>
            </w:r>
            <w:r w:rsidRPr="00963A53">
              <w:rPr>
                <w:szCs w:val="20"/>
                <w:shd w:val="clear" w:color="auto" w:fill="FFFFFF"/>
              </w:rPr>
              <w:t> </w:t>
            </w:r>
          </w:p>
        </w:tc>
      </w:tr>
      <w:tr w:rsidR="00963A53" w:rsidRPr="00963A53" w14:paraId="55C7A8BE" w14:textId="77777777" w:rsidTr="00BC4229">
        <w:tc>
          <w:tcPr>
            <w:tcW w:w="13400" w:type="dxa"/>
            <w:shd w:val="clear" w:color="auto" w:fill="D9D9D9" w:themeFill="background1" w:themeFillShade="D9"/>
          </w:tcPr>
          <w:p w14:paraId="2BD998CD"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68BD2FCB" w14:textId="77777777" w:rsidTr="00BC4229">
        <w:tc>
          <w:tcPr>
            <w:tcW w:w="13400" w:type="dxa"/>
          </w:tcPr>
          <w:p w14:paraId="67A16AAC" w14:textId="77777777" w:rsidR="00963A53" w:rsidRPr="00963A53" w:rsidRDefault="00963A53" w:rsidP="00963A53">
            <w:pPr>
              <w:spacing w:before="40" w:after="40"/>
              <w:rPr>
                <w:b/>
                <w:bCs/>
                <w:sz w:val="22"/>
                <w:szCs w:val="22"/>
              </w:rPr>
            </w:pPr>
            <w:r w:rsidRPr="00963A53">
              <w:rPr>
                <w:b/>
                <w:bCs/>
                <w:sz w:val="22"/>
                <w:szCs w:val="22"/>
              </w:rPr>
              <w:t xml:space="preserve">Textbook &amp; Outside Readings (Spanish &amp; Chinese): </w:t>
            </w:r>
          </w:p>
          <w:p w14:paraId="368626AC" w14:textId="77777777" w:rsidR="00963A53" w:rsidRPr="00963A53" w:rsidRDefault="00963A53" w:rsidP="00970B7B">
            <w:pPr>
              <w:numPr>
                <w:ilvl w:val="0"/>
                <w:numId w:val="75"/>
              </w:numPr>
              <w:rPr>
                <w:rFonts w:ascii="Cambria" w:eastAsia="Cambria" w:hAnsi="Cambria"/>
                <w:sz w:val="22"/>
                <w:szCs w:val="22"/>
              </w:rPr>
            </w:pPr>
            <w:r w:rsidRPr="00963A53">
              <w:rPr>
                <w:rFonts w:ascii="Cambria" w:eastAsia="Cambria" w:hAnsi="Cambria"/>
                <w:i/>
                <w:iCs/>
                <w:color w:val="222222"/>
                <w:sz w:val="22"/>
                <w:szCs w:val="22"/>
                <w:shd w:val="clear" w:color="auto" w:fill="FFFFFF"/>
              </w:rPr>
              <w:t>Culturally responsive teaching and the brain: Promoting authentic engagement and rigor among culturally and linguistically diverse students</w:t>
            </w:r>
            <w:r w:rsidRPr="00963A53">
              <w:rPr>
                <w:rFonts w:ascii="Cambria" w:eastAsia="Cambria" w:hAnsi="Cambria"/>
                <w:color w:val="222222"/>
                <w:sz w:val="22"/>
                <w:szCs w:val="22"/>
                <w:shd w:val="clear" w:color="auto" w:fill="FFFFFF"/>
              </w:rPr>
              <w:t>. Ch. 7 “Shifting Academic Mindset to the Learning Partnership”</w:t>
            </w:r>
          </w:p>
          <w:p w14:paraId="53865453" w14:textId="77777777" w:rsidR="00963A53" w:rsidRPr="00963A53" w:rsidRDefault="00963A53" w:rsidP="00970B7B">
            <w:pPr>
              <w:numPr>
                <w:ilvl w:val="0"/>
                <w:numId w:val="75"/>
              </w:numPr>
              <w:rPr>
                <w:rFonts w:ascii="Cambria" w:eastAsia="Cambria" w:hAnsi="Cambria"/>
                <w:sz w:val="22"/>
                <w:szCs w:val="22"/>
              </w:rPr>
            </w:pPr>
            <w:r w:rsidRPr="00963A53">
              <w:rPr>
                <w:rFonts w:ascii="Cambria" w:eastAsia="Cambria" w:hAnsi="Cambria"/>
                <w:sz w:val="22"/>
                <w:szCs w:val="22"/>
              </w:rPr>
              <w:t xml:space="preserve"> “3 tips to Make Any Lesson More Culturally Responsive”: </w:t>
            </w:r>
            <w:hyperlink r:id="rId394" w:history="1">
              <w:r w:rsidRPr="00963A53">
                <w:rPr>
                  <w:rFonts w:ascii="Cambria" w:eastAsia="Cambria" w:hAnsi="Cambria"/>
                  <w:color w:val="0000FF"/>
                  <w:sz w:val="22"/>
                  <w:szCs w:val="22"/>
                  <w:u w:val="single"/>
                </w:rPr>
                <w:t>https://www.cultofpedagogy.com/culturally-responsive-teaching-strategies/</w:t>
              </w:r>
            </w:hyperlink>
          </w:p>
          <w:p w14:paraId="635DC4B3" w14:textId="77777777" w:rsidR="00963A53" w:rsidRPr="00963A53" w:rsidRDefault="00963A53" w:rsidP="00963A53">
            <w:pPr>
              <w:spacing w:before="40" w:after="40"/>
              <w:rPr>
                <w:b/>
                <w:bCs/>
                <w:sz w:val="22"/>
                <w:szCs w:val="22"/>
              </w:rPr>
            </w:pPr>
            <w:r w:rsidRPr="00963A53">
              <w:rPr>
                <w:b/>
                <w:bCs/>
                <w:sz w:val="22"/>
                <w:szCs w:val="22"/>
              </w:rPr>
              <w:t xml:space="preserve">Textbook &amp; Outside Readings (Spanish): </w:t>
            </w:r>
          </w:p>
          <w:p w14:paraId="1F4FEAFC" w14:textId="77777777" w:rsidR="00963A53" w:rsidRPr="00963A53" w:rsidRDefault="00963A53" w:rsidP="00970B7B">
            <w:pPr>
              <w:numPr>
                <w:ilvl w:val="0"/>
                <w:numId w:val="75"/>
              </w:numPr>
              <w:rPr>
                <w:rFonts w:ascii="Cambria" w:eastAsia="Cambria" w:hAnsi="Cambria"/>
                <w:sz w:val="22"/>
                <w:szCs w:val="22"/>
              </w:rPr>
            </w:pPr>
            <w:r w:rsidRPr="00963A53">
              <w:rPr>
                <w:rFonts w:ascii="Cambria" w:eastAsia="Cambria" w:hAnsi="Cambria"/>
                <w:sz w:val="22"/>
                <w:szCs w:val="22"/>
              </w:rPr>
              <w:t xml:space="preserve">“Immigration Dreams”: </w:t>
            </w:r>
            <w:hyperlink r:id="rId395" w:history="1">
              <w:r w:rsidRPr="00963A53">
                <w:rPr>
                  <w:rFonts w:ascii="Cambria" w:eastAsia="Cambria" w:hAnsi="Cambria"/>
                  <w:color w:val="0000FF"/>
                  <w:sz w:val="22"/>
                  <w:szCs w:val="22"/>
                  <w:u w:val="single"/>
                </w:rPr>
                <w:t>http://www.layouth.com/immigrant-dreams/</w:t>
              </w:r>
            </w:hyperlink>
          </w:p>
          <w:p w14:paraId="57F684DC" w14:textId="77777777" w:rsidR="00963A53" w:rsidRPr="00963A53" w:rsidRDefault="00963A53" w:rsidP="00970B7B">
            <w:pPr>
              <w:numPr>
                <w:ilvl w:val="0"/>
                <w:numId w:val="75"/>
              </w:numPr>
              <w:rPr>
                <w:rFonts w:ascii="Cambria" w:eastAsia="Cambria" w:hAnsi="Cambria"/>
                <w:sz w:val="22"/>
                <w:szCs w:val="22"/>
              </w:rPr>
            </w:pPr>
            <w:r w:rsidRPr="00963A53">
              <w:rPr>
                <w:rFonts w:ascii="Cambria" w:eastAsia="Cambria" w:hAnsi="Cambria"/>
                <w:sz w:val="22"/>
                <w:szCs w:val="22"/>
              </w:rPr>
              <w:t xml:space="preserve"> “First Crossing</w:t>
            </w:r>
            <w:proofErr w:type="gramStart"/>
            <w:r w:rsidRPr="00963A53">
              <w:rPr>
                <w:rFonts w:ascii="Cambria" w:eastAsia="Cambria" w:hAnsi="Cambria"/>
                <w:sz w:val="22"/>
                <w:szCs w:val="22"/>
              </w:rPr>
              <w:t>” :</w:t>
            </w:r>
            <w:proofErr w:type="gramEnd"/>
            <w:r w:rsidRPr="00963A53">
              <w:rPr>
                <w:rFonts w:ascii="Cambria" w:eastAsia="Cambria" w:hAnsi="Cambria"/>
                <w:sz w:val="22"/>
                <w:szCs w:val="22"/>
              </w:rPr>
              <w:t xml:space="preserve"> </w:t>
            </w:r>
            <w:hyperlink r:id="rId396" w:history="1">
              <w:r w:rsidRPr="00963A53">
                <w:rPr>
                  <w:rFonts w:ascii="Cambria" w:eastAsia="Cambria" w:hAnsi="Cambria"/>
                  <w:color w:val="0000FF"/>
                  <w:sz w:val="22"/>
                  <w:szCs w:val="22"/>
                  <w:u w:val="single"/>
                </w:rPr>
                <w:t>https://www.westada.org/cms/lib8/ID01904074/Centricity/Domain/2763/First%20Crossing.pdf</w:t>
              </w:r>
            </w:hyperlink>
          </w:p>
          <w:p w14:paraId="2753D86B" w14:textId="77777777" w:rsidR="00963A53" w:rsidRPr="00963A53" w:rsidRDefault="00963A53" w:rsidP="00970B7B">
            <w:pPr>
              <w:numPr>
                <w:ilvl w:val="0"/>
                <w:numId w:val="75"/>
              </w:numPr>
              <w:rPr>
                <w:rFonts w:ascii="Cambria" w:eastAsia="Cambria" w:hAnsi="Cambria"/>
                <w:sz w:val="22"/>
                <w:szCs w:val="22"/>
              </w:rPr>
            </w:pPr>
            <w:r w:rsidRPr="00963A53">
              <w:rPr>
                <w:rFonts w:ascii="Cambria" w:eastAsia="Cambria" w:hAnsi="Cambria"/>
                <w:sz w:val="22"/>
                <w:szCs w:val="22"/>
              </w:rPr>
              <w:t xml:space="preserve">“How Latinos are Shaping America’s Future”: </w:t>
            </w:r>
            <w:hyperlink r:id="rId397" w:anchor="close" w:history="1">
              <w:r w:rsidRPr="00963A53">
                <w:rPr>
                  <w:rFonts w:ascii="Cambria" w:eastAsia="Cambria" w:hAnsi="Cambria"/>
                  <w:color w:val="0000FF"/>
                  <w:sz w:val="22"/>
                  <w:szCs w:val="22"/>
                  <w:u w:val="single"/>
                </w:rPr>
                <w:t>https://www.nationalgeographic.com/magazine/2018/07/latinos-hispanic-power-america-immigration-future/#close</w:t>
              </w:r>
            </w:hyperlink>
          </w:p>
          <w:p w14:paraId="56A25B4F" w14:textId="77777777" w:rsidR="00963A53" w:rsidRPr="00963A53" w:rsidRDefault="00963A53" w:rsidP="00970B7B">
            <w:pPr>
              <w:numPr>
                <w:ilvl w:val="0"/>
                <w:numId w:val="75"/>
              </w:numPr>
              <w:rPr>
                <w:rFonts w:ascii="Cambria" w:eastAsia="Cambria" w:hAnsi="Cambria"/>
                <w:sz w:val="22"/>
                <w:szCs w:val="22"/>
              </w:rPr>
            </w:pPr>
            <w:r w:rsidRPr="00963A53">
              <w:rPr>
                <w:rFonts w:ascii="Cambria" w:eastAsia="Cambria" w:hAnsi="Cambria"/>
                <w:sz w:val="22"/>
                <w:szCs w:val="22"/>
              </w:rPr>
              <w:t xml:space="preserve">“When we were young there was a war”: </w:t>
            </w:r>
            <w:hyperlink r:id="rId398" w:history="1">
              <w:r w:rsidRPr="00963A53">
                <w:rPr>
                  <w:rFonts w:ascii="Cambria" w:eastAsia="Cambria" w:hAnsi="Cambria"/>
                  <w:color w:val="0000FF"/>
                  <w:sz w:val="22"/>
                  <w:szCs w:val="22"/>
                  <w:u w:val="single"/>
                </w:rPr>
                <w:t>https://www.centralamericanstories.com/intro/</w:t>
              </w:r>
            </w:hyperlink>
            <w:r w:rsidRPr="00963A53">
              <w:rPr>
                <w:rFonts w:ascii="Cambria" w:eastAsia="Cambria" w:hAnsi="Cambria"/>
                <w:sz w:val="22"/>
                <w:szCs w:val="22"/>
              </w:rPr>
              <w:t xml:space="preserve"> </w:t>
            </w:r>
            <w:proofErr w:type="gramStart"/>
            <w:r w:rsidRPr="00963A53">
              <w:rPr>
                <w:rFonts w:ascii="Cambria" w:eastAsia="Cambria" w:hAnsi="Cambria"/>
                <w:sz w:val="22"/>
                <w:szCs w:val="22"/>
              </w:rPr>
              <w:t>( Choose</w:t>
            </w:r>
            <w:proofErr w:type="gramEnd"/>
            <w:r w:rsidRPr="00963A53">
              <w:rPr>
                <w:rFonts w:ascii="Cambria" w:eastAsia="Cambria" w:hAnsi="Cambria"/>
                <w:sz w:val="22"/>
                <w:szCs w:val="22"/>
              </w:rPr>
              <w:t xml:space="preserve"> two children and read about them)</w:t>
            </w:r>
          </w:p>
          <w:p w14:paraId="2D95C8C2" w14:textId="77777777" w:rsidR="00963A53" w:rsidRPr="00963A53" w:rsidRDefault="00963A53" w:rsidP="00963A53">
            <w:pPr>
              <w:spacing w:before="40" w:after="40"/>
              <w:rPr>
                <w:b/>
                <w:bCs/>
                <w:sz w:val="22"/>
                <w:szCs w:val="22"/>
              </w:rPr>
            </w:pPr>
          </w:p>
          <w:p w14:paraId="664372E5" w14:textId="77777777" w:rsidR="00963A53" w:rsidRPr="00963A53" w:rsidRDefault="00963A53" w:rsidP="00963A53">
            <w:pPr>
              <w:spacing w:before="40" w:after="40"/>
              <w:rPr>
                <w:b/>
                <w:bCs/>
                <w:sz w:val="22"/>
                <w:szCs w:val="22"/>
              </w:rPr>
            </w:pPr>
            <w:r w:rsidRPr="00963A53">
              <w:rPr>
                <w:b/>
                <w:bCs/>
                <w:sz w:val="22"/>
                <w:szCs w:val="22"/>
              </w:rPr>
              <w:t xml:space="preserve">Textbook &amp; Outside Readings (Chinese): </w:t>
            </w:r>
          </w:p>
          <w:p w14:paraId="449BB2C7" w14:textId="77777777" w:rsidR="00963A53" w:rsidRPr="00963A53" w:rsidRDefault="00963A53" w:rsidP="00970B7B">
            <w:pPr>
              <w:numPr>
                <w:ilvl w:val="0"/>
                <w:numId w:val="75"/>
              </w:numPr>
              <w:rPr>
                <w:rFonts w:ascii="Calibri" w:eastAsia="Cambria" w:hAnsi="Calibri"/>
                <w:sz w:val="22"/>
                <w:szCs w:val="22"/>
              </w:rPr>
            </w:pPr>
            <w:r w:rsidRPr="00963A53">
              <w:rPr>
                <w:rFonts w:ascii="Cambria" w:eastAsia="Cambria" w:hAnsi="Cambria" w:cs="Cambria"/>
              </w:rPr>
              <w:t xml:space="preserve">“History of Chinese Americans and Immigrants to the United States” </w:t>
            </w:r>
            <w:hyperlink r:id="rId399" w:history="1">
              <w:r w:rsidRPr="00963A53">
                <w:rPr>
                  <w:rFonts w:ascii="Cambria" w:eastAsia="Cambria" w:hAnsi="Cambria" w:cs="Cambria"/>
                  <w:color w:val="0000FF"/>
                  <w:u w:val="single"/>
                </w:rPr>
                <w:t>http://factsanddetails.com/china/cat5/sub29/item2746.html</w:t>
              </w:r>
            </w:hyperlink>
          </w:p>
          <w:p w14:paraId="2426523D" w14:textId="77777777" w:rsidR="00963A53" w:rsidRPr="00963A53" w:rsidRDefault="00963A53" w:rsidP="00970B7B">
            <w:pPr>
              <w:numPr>
                <w:ilvl w:val="0"/>
                <w:numId w:val="75"/>
              </w:numPr>
              <w:rPr>
                <w:rFonts w:ascii="Calibri" w:eastAsia="Cambria" w:hAnsi="Calibri"/>
                <w:sz w:val="22"/>
                <w:szCs w:val="22"/>
              </w:rPr>
            </w:pPr>
            <w:r w:rsidRPr="00963A53">
              <w:rPr>
                <w:rFonts w:ascii="Cambria" w:eastAsia="Cambria" w:hAnsi="Cambria"/>
                <w:sz w:val="22"/>
                <w:szCs w:val="22"/>
              </w:rPr>
              <w:t>“Chinese Immigrants Move Out of U.S. Chinatowns”</w:t>
            </w:r>
            <w:r w:rsidRPr="00963A53">
              <w:rPr>
                <w:rFonts w:ascii="Cambria" w:eastAsia="Cambria" w:hAnsi="Cambria" w:cs="Cambria"/>
              </w:rPr>
              <w:t xml:space="preserve"> </w:t>
            </w:r>
            <w:hyperlink r:id="rId400" w:history="1">
              <w:r w:rsidRPr="00963A53">
                <w:rPr>
                  <w:rFonts w:ascii="Cambria" w:eastAsia="Cambria" w:hAnsi="Cambria" w:cs="Cambria"/>
                  <w:color w:val="0000FF"/>
                  <w:u w:val="single"/>
                </w:rPr>
                <w:t>https://youtu.be/jdX6VLo8kRY</w:t>
              </w:r>
            </w:hyperlink>
            <w:r w:rsidRPr="00963A53">
              <w:rPr>
                <w:rFonts w:ascii="Cambria" w:eastAsia="Cambria" w:hAnsi="Cambria" w:cs="Cambria"/>
              </w:rPr>
              <w:t xml:space="preserve"> [2:47]</w:t>
            </w:r>
          </w:p>
          <w:p w14:paraId="6D2DAEBF" w14:textId="77777777" w:rsidR="00963A53" w:rsidRPr="00963A53" w:rsidRDefault="00963A53" w:rsidP="00970B7B">
            <w:pPr>
              <w:numPr>
                <w:ilvl w:val="0"/>
                <w:numId w:val="75"/>
              </w:numPr>
              <w:rPr>
                <w:rFonts w:ascii="Calibri" w:eastAsia="Cambria" w:hAnsi="Calibri"/>
                <w:sz w:val="22"/>
                <w:szCs w:val="22"/>
              </w:rPr>
            </w:pPr>
            <w:r w:rsidRPr="00963A53">
              <w:rPr>
                <w:rFonts w:ascii="Cambria" w:eastAsia="Cambria" w:hAnsi="Cambria"/>
                <w:sz w:val="22"/>
              </w:rPr>
              <w:t xml:space="preserve">“Why Some Chinese Immigrants Choose to Assimilate” </w:t>
            </w:r>
            <w:hyperlink r:id="rId401" w:history="1">
              <w:r w:rsidRPr="00963A53">
                <w:rPr>
                  <w:rFonts w:ascii="Cambria" w:eastAsia="Cambria" w:hAnsi="Cambria"/>
                  <w:color w:val="0000FF"/>
                  <w:sz w:val="22"/>
                  <w:u w:val="single"/>
                </w:rPr>
                <w:t>https://youtu.be/uSY7Q1x77Yg</w:t>
              </w:r>
            </w:hyperlink>
            <w:r w:rsidRPr="00963A53">
              <w:rPr>
                <w:rFonts w:ascii="Cambria" w:eastAsia="Cambria" w:hAnsi="Cambria"/>
                <w:sz w:val="22"/>
              </w:rPr>
              <w:t xml:space="preserve"> [3:10]</w:t>
            </w:r>
          </w:p>
          <w:p w14:paraId="0C95C542" w14:textId="77777777" w:rsidR="00963A53" w:rsidRPr="00963A53" w:rsidRDefault="00963A53" w:rsidP="00963A53">
            <w:pPr>
              <w:rPr>
                <w:sz w:val="22"/>
                <w:szCs w:val="22"/>
              </w:rPr>
            </w:pPr>
          </w:p>
        </w:tc>
      </w:tr>
      <w:tr w:rsidR="00963A53" w:rsidRPr="00963A53" w14:paraId="62B77D3C" w14:textId="77777777" w:rsidTr="00BC4229">
        <w:tc>
          <w:tcPr>
            <w:tcW w:w="13400" w:type="dxa"/>
            <w:shd w:val="clear" w:color="auto" w:fill="D9D9D9" w:themeFill="background1" w:themeFillShade="D9"/>
          </w:tcPr>
          <w:p w14:paraId="3CDF6F24" w14:textId="77777777" w:rsidR="00963A53" w:rsidRPr="00963A53" w:rsidRDefault="00963A53" w:rsidP="00963A53">
            <w:pPr>
              <w:spacing w:before="40" w:after="40"/>
              <w:rPr>
                <w:b/>
                <w:bCs/>
                <w:szCs w:val="22"/>
              </w:rPr>
            </w:pPr>
            <w:r w:rsidRPr="00963A53">
              <w:rPr>
                <w:b/>
                <w:bCs/>
                <w:szCs w:val="22"/>
              </w:rPr>
              <w:t xml:space="preserve">Discussion Forum </w:t>
            </w:r>
            <w:r w:rsidRPr="00963A53">
              <w:rPr>
                <w:b/>
                <w:bCs/>
                <w:sz w:val="22"/>
                <w:szCs w:val="22"/>
              </w:rPr>
              <w:t>(Spanish &amp; Chinese):</w:t>
            </w:r>
            <w:r w:rsidRPr="00963A53">
              <w:rPr>
                <w:b/>
                <w:bCs/>
                <w:szCs w:val="22"/>
              </w:rPr>
              <w:t xml:space="preserve"> </w:t>
            </w:r>
          </w:p>
        </w:tc>
      </w:tr>
      <w:tr w:rsidR="00963A53" w:rsidRPr="00963A53" w14:paraId="57070D90" w14:textId="77777777" w:rsidTr="00BC4229">
        <w:tc>
          <w:tcPr>
            <w:tcW w:w="13400" w:type="dxa"/>
          </w:tcPr>
          <w:p w14:paraId="344C59BD" w14:textId="77777777" w:rsidR="00963A53" w:rsidRPr="00963A53" w:rsidRDefault="00963A53" w:rsidP="00963A53">
            <w:pPr>
              <w:spacing w:line="259" w:lineRule="auto"/>
              <w:rPr>
                <w:rFonts w:eastAsia="Arial"/>
                <w:sz w:val="22"/>
                <w:szCs w:val="22"/>
              </w:rPr>
            </w:pPr>
            <w:r w:rsidRPr="00963A53">
              <w:rPr>
                <w:rFonts w:eastAsia="Arial"/>
                <w:b/>
                <w:bCs/>
                <w:sz w:val="22"/>
                <w:szCs w:val="22"/>
              </w:rPr>
              <w:t>Respond</w:t>
            </w:r>
            <w:r w:rsidRPr="00963A53">
              <w:rPr>
                <w:rFonts w:eastAsia="Arial"/>
                <w:sz w:val="22"/>
                <w:szCs w:val="22"/>
              </w:rPr>
              <w:t xml:space="preserve"> to the following prompt in the online discussion thread.  Respond to a minimum of 2 of your peers (see rubric). </w:t>
            </w:r>
          </w:p>
          <w:p w14:paraId="701B738F" w14:textId="77777777" w:rsidR="00963A53" w:rsidRPr="00963A53" w:rsidRDefault="00963A53" w:rsidP="00970B7B">
            <w:pPr>
              <w:numPr>
                <w:ilvl w:val="0"/>
                <w:numId w:val="64"/>
              </w:numPr>
              <w:rPr>
                <w:rFonts w:ascii="Cambria" w:eastAsia="Cambria" w:hAnsi="Cambria"/>
                <w:sz w:val="22"/>
                <w:szCs w:val="22"/>
              </w:rPr>
            </w:pPr>
            <w:r w:rsidRPr="00963A53">
              <w:rPr>
                <w:rFonts w:ascii="Cambria" w:eastAsia="Cambria" w:hAnsi="Cambria"/>
                <w:sz w:val="22"/>
                <w:szCs w:val="22"/>
              </w:rPr>
              <w:t xml:space="preserve">What micro and macro aggressions do you believe </w:t>
            </w:r>
            <w:proofErr w:type="spellStart"/>
            <w:r w:rsidRPr="00963A53">
              <w:rPr>
                <w:rFonts w:ascii="Cambria" w:eastAsia="Cambria" w:hAnsi="Cambria"/>
                <w:sz w:val="22"/>
                <w:szCs w:val="22"/>
              </w:rPr>
              <w:t>LatinX</w:t>
            </w:r>
            <w:proofErr w:type="spellEnd"/>
            <w:r w:rsidRPr="00963A53">
              <w:rPr>
                <w:rFonts w:ascii="Cambria" w:eastAsia="Cambria" w:hAnsi="Cambria"/>
                <w:sz w:val="22"/>
                <w:szCs w:val="22"/>
              </w:rPr>
              <w:t xml:space="preserve"> members (and Chinese immigrants) are subject to? How might this influence other people’s negativity bias?</w:t>
            </w:r>
          </w:p>
          <w:p w14:paraId="682D3539" w14:textId="77777777" w:rsidR="00963A53" w:rsidRPr="00963A53" w:rsidRDefault="00963A53" w:rsidP="00963A53">
            <w:pPr>
              <w:rPr>
                <w:rFonts w:eastAsia="Arial"/>
                <w:sz w:val="22"/>
                <w:szCs w:val="22"/>
              </w:rPr>
            </w:pPr>
            <w:r w:rsidRPr="00963A53">
              <w:rPr>
                <w:rFonts w:eastAsia="Arial"/>
                <w:b/>
                <w:bCs/>
                <w:sz w:val="22"/>
                <w:szCs w:val="22"/>
              </w:rPr>
              <w:t>Post</w:t>
            </w:r>
            <w:r w:rsidRPr="00963A53">
              <w:rPr>
                <w:rFonts w:eastAsia="Arial"/>
                <w:sz w:val="22"/>
                <w:szCs w:val="22"/>
              </w:rPr>
              <w:t xml:space="preserve"> your initial response to the discussion forum by the deadline. </w:t>
            </w:r>
          </w:p>
          <w:p w14:paraId="295FCAB6" w14:textId="77777777" w:rsidR="00963A53" w:rsidRPr="00963A53" w:rsidRDefault="00963A53" w:rsidP="00963A53">
            <w:pPr>
              <w:rPr>
                <w:rFonts w:eastAsia="Arial"/>
                <w:sz w:val="22"/>
                <w:szCs w:val="22"/>
              </w:rPr>
            </w:pPr>
            <w:r w:rsidRPr="00963A53">
              <w:rPr>
                <w:rFonts w:eastAsia="Arial"/>
                <w:b/>
                <w:bCs/>
                <w:sz w:val="22"/>
                <w:szCs w:val="22"/>
              </w:rPr>
              <w:t xml:space="preserve">Apply </w:t>
            </w:r>
            <w:r w:rsidRPr="00963A53">
              <w:rPr>
                <w:rFonts w:eastAsia="Arial"/>
                <w:sz w:val="22"/>
                <w:szCs w:val="22"/>
              </w:rPr>
              <w:t xml:space="preserve">the RISE model in responding to one classmate’s post. Please respond to a post that has not yet received a response from a peer. </w:t>
            </w:r>
          </w:p>
          <w:p w14:paraId="5AF07D62" w14:textId="77777777" w:rsidR="00963A53" w:rsidRPr="00963A53" w:rsidRDefault="00963A53" w:rsidP="00963A53">
            <w:pPr>
              <w:rPr>
                <w:rFonts w:eastAsia="Arial"/>
                <w:sz w:val="22"/>
                <w:szCs w:val="22"/>
              </w:rPr>
            </w:pPr>
            <w:r w:rsidRPr="00963A53">
              <w:rPr>
                <w:rFonts w:eastAsia="Arial"/>
                <w:b/>
                <w:bCs/>
                <w:sz w:val="22"/>
                <w:szCs w:val="22"/>
              </w:rPr>
              <w:lastRenderedPageBreak/>
              <w:t>Respond</w:t>
            </w:r>
            <w:r w:rsidRPr="00963A53">
              <w:rPr>
                <w:rFonts w:eastAsia="Arial"/>
                <w:sz w:val="22"/>
                <w:szCs w:val="22"/>
              </w:rPr>
              <w:t xml:space="preserve"> to the RISE questions and suggestions to your initial post by the deadline. </w:t>
            </w:r>
          </w:p>
        </w:tc>
      </w:tr>
      <w:tr w:rsidR="00963A53" w:rsidRPr="00963A53" w14:paraId="52271104" w14:textId="77777777" w:rsidTr="00BC4229">
        <w:tc>
          <w:tcPr>
            <w:tcW w:w="13400" w:type="dxa"/>
            <w:shd w:val="clear" w:color="auto" w:fill="D9D9D9" w:themeFill="background1" w:themeFillShade="D9"/>
          </w:tcPr>
          <w:p w14:paraId="44A03BE8" w14:textId="77777777" w:rsidR="00963A53" w:rsidRPr="00963A53" w:rsidRDefault="00963A53" w:rsidP="00963A53">
            <w:pPr>
              <w:rPr>
                <w:rFonts w:eastAsia="Arial"/>
                <w:b/>
                <w:bCs/>
                <w:szCs w:val="22"/>
              </w:rPr>
            </w:pPr>
            <w:r w:rsidRPr="00963A53">
              <w:rPr>
                <w:rFonts w:eastAsia="Arial"/>
                <w:b/>
                <w:bCs/>
                <w:szCs w:val="22"/>
              </w:rPr>
              <w:t xml:space="preserve">Measurable Artifact </w:t>
            </w:r>
            <w:r w:rsidRPr="00963A53">
              <w:rPr>
                <w:b/>
                <w:bCs/>
                <w:sz w:val="22"/>
                <w:szCs w:val="22"/>
              </w:rPr>
              <w:t>(Spanish &amp; Chinese):</w:t>
            </w:r>
            <w:r w:rsidRPr="00963A53">
              <w:rPr>
                <w:b/>
                <w:bCs/>
                <w:szCs w:val="22"/>
              </w:rPr>
              <w:t xml:space="preserve"> </w:t>
            </w:r>
            <w:r w:rsidRPr="00963A53">
              <w:rPr>
                <w:rFonts w:eastAsia="Arial"/>
                <w:b/>
                <w:bCs/>
                <w:szCs w:val="22"/>
              </w:rPr>
              <w:t xml:space="preserve"> </w:t>
            </w:r>
          </w:p>
        </w:tc>
      </w:tr>
      <w:tr w:rsidR="00963A53" w:rsidRPr="00963A53" w14:paraId="09F22DE0" w14:textId="77777777" w:rsidTr="00BC4229">
        <w:tc>
          <w:tcPr>
            <w:tcW w:w="13400" w:type="dxa"/>
          </w:tcPr>
          <w:p w14:paraId="3FC4A935" w14:textId="77777777" w:rsidR="00963A53" w:rsidRPr="00963A53" w:rsidRDefault="00963A53" w:rsidP="00963A53">
            <w:pPr>
              <w:rPr>
                <w:rFonts w:eastAsia="Arial"/>
                <w:b/>
                <w:bCs/>
                <w:i/>
                <w:iCs/>
                <w:sz w:val="22"/>
                <w:szCs w:val="22"/>
              </w:rPr>
            </w:pPr>
            <w:r w:rsidRPr="00963A53">
              <w:rPr>
                <w:rFonts w:eastAsia="Arial"/>
                <w:b/>
                <w:bCs/>
                <w:i/>
                <w:iCs/>
                <w:sz w:val="22"/>
                <w:szCs w:val="22"/>
              </w:rPr>
              <w:t>Task 1</w:t>
            </w:r>
          </w:p>
          <w:p w14:paraId="769C3F86" w14:textId="77777777" w:rsidR="00963A53" w:rsidRPr="00963A53" w:rsidRDefault="00963A53" w:rsidP="00963A53">
            <w:pPr>
              <w:rPr>
                <w:iCs/>
                <w:sz w:val="22"/>
                <w:szCs w:val="22"/>
                <w:shd w:val="clear" w:color="auto" w:fill="FFFFFF"/>
              </w:rPr>
            </w:pPr>
            <w:r w:rsidRPr="00963A53">
              <w:rPr>
                <w:rFonts w:eastAsia="Arial"/>
                <w:b/>
                <w:bCs/>
                <w:sz w:val="22"/>
                <w:szCs w:val="22"/>
              </w:rPr>
              <w:t>Objective</w:t>
            </w:r>
            <w:r w:rsidRPr="00963A53">
              <w:rPr>
                <w:rFonts w:eastAsia="Arial"/>
                <w:sz w:val="22"/>
                <w:szCs w:val="22"/>
              </w:rPr>
              <w:t xml:space="preserve">: Candidates will demonstrate importance of understanding </w:t>
            </w:r>
            <w:r w:rsidRPr="00963A53">
              <w:rPr>
                <w:iCs/>
                <w:sz w:val="22"/>
                <w:szCs w:val="22"/>
                <w:shd w:val="clear" w:color="auto" w:fill="FFFFFF"/>
              </w:rPr>
              <w:t xml:space="preserve">variables that affect trends of migration, </w:t>
            </w:r>
            <w:proofErr w:type="gramStart"/>
            <w:r w:rsidRPr="00963A53">
              <w:rPr>
                <w:iCs/>
                <w:sz w:val="22"/>
                <w:szCs w:val="22"/>
                <w:shd w:val="clear" w:color="auto" w:fill="FFFFFF"/>
              </w:rPr>
              <w:t>immigration</w:t>
            </w:r>
            <w:proofErr w:type="gramEnd"/>
            <w:r w:rsidRPr="00963A53">
              <w:rPr>
                <w:iCs/>
                <w:sz w:val="22"/>
                <w:szCs w:val="22"/>
                <w:shd w:val="clear" w:color="auto" w:fill="FFFFFF"/>
              </w:rPr>
              <w:t xml:space="preserve"> and settlement in the United States.</w:t>
            </w:r>
          </w:p>
          <w:p w14:paraId="633DFFBF" w14:textId="77777777" w:rsidR="00963A53" w:rsidRPr="00963A53" w:rsidRDefault="00963A53" w:rsidP="00963A53">
            <w:pPr>
              <w:rPr>
                <w:rFonts w:eastAsia="Arial"/>
                <w:sz w:val="22"/>
                <w:szCs w:val="22"/>
              </w:rPr>
            </w:pPr>
            <w:r w:rsidRPr="00963A53">
              <w:rPr>
                <w:rFonts w:eastAsia="Arial"/>
                <w:b/>
                <w:bCs/>
                <w:sz w:val="22"/>
                <w:szCs w:val="22"/>
              </w:rPr>
              <w:t xml:space="preserve">Write: </w:t>
            </w:r>
            <w:r w:rsidRPr="00963A53">
              <w:rPr>
                <w:rFonts w:eastAsia="Arial"/>
                <w:sz w:val="22"/>
                <w:szCs w:val="22"/>
              </w:rPr>
              <w:t>In a Word document 500-750 words in length, reflect on and respond to the following questions:</w:t>
            </w:r>
          </w:p>
          <w:p w14:paraId="5C893D31" w14:textId="77777777" w:rsidR="00963A53" w:rsidRPr="00963A53" w:rsidRDefault="00963A53" w:rsidP="00970B7B">
            <w:pPr>
              <w:numPr>
                <w:ilvl w:val="0"/>
                <w:numId w:val="69"/>
              </w:numPr>
              <w:rPr>
                <w:rFonts w:ascii="Cambria" w:eastAsia="Cambria" w:hAnsi="Cambria"/>
                <w:sz w:val="22"/>
                <w:szCs w:val="22"/>
              </w:rPr>
            </w:pPr>
            <w:r w:rsidRPr="00963A53">
              <w:rPr>
                <w:rFonts w:ascii="Cambria" w:eastAsia="Cambria" w:hAnsi="Cambria"/>
                <w:color w:val="282828"/>
                <w:sz w:val="22"/>
                <w:szCs w:val="22"/>
              </w:rPr>
              <w:t>What effect do the outside resources in this week’s module have on your interaction with your students? How does the information contained in these resources relate to your previous beliefs on these issues?</w:t>
            </w:r>
          </w:p>
          <w:p w14:paraId="17FD75D7" w14:textId="77777777" w:rsidR="00963A53" w:rsidRPr="00963A53" w:rsidRDefault="00963A53" w:rsidP="00970B7B">
            <w:pPr>
              <w:numPr>
                <w:ilvl w:val="0"/>
                <w:numId w:val="69"/>
              </w:numPr>
              <w:rPr>
                <w:rFonts w:ascii="Cambria" w:eastAsia="Cambria" w:hAnsi="Cambria"/>
                <w:sz w:val="22"/>
                <w:szCs w:val="22"/>
              </w:rPr>
            </w:pPr>
            <w:r w:rsidRPr="00963A53">
              <w:rPr>
                <w:rFonts w:ascii="Cambria" w:eastAsia="Cambria" w:hAnsi="Cambria"/>
                <w:color w:val="282828"/>
                <w:sz w:val="22"/>
                <w:szCs w:val="22"/>
              </w:rPr>
              <w:t xml:space="preserve">Have you ever had to leave a familiar place? What does it feel like -- or what do you think it might feel like? If you had to leave the U.S., what would you miss most? How well do you think you'd adjust to learning a new language? New friends? New foods and customs?  How might this help you in your teaching practice? </w:t>
            </w:r>
          </w:p>
          <w:p w14:paraId="719E884D" w14:textId="77777777" w:rsidR="00963A53" w:rsidRPr="00963A53" w:rsidRDefault="00963A53" w:rsidP="00963A53">
            <w:pPr>
              <w:ind w:left="720"/>
              <w:rPr>
                <w:sz w:val="22"/>
                <w:szCs w:val="22"/>
              </w:rPr>
            </w:pPr>
            <w:r w:rsidRPr="00963A53">
              <w:rPr>
                <w:sz w:val="22"/>
                <w:szCs w:val="22"/>
              </w:rPr>
              <w:t xml:space="preserve">b) How does this information help us to better understand migration, </w:t>
            </w:r>
            <w:proofErr w:type="gramStart"/>
            <w:r w:rsidRPr="00963A53">
              <w:rPr>
                <w:sz w:val="22"/>
                <w:szCs w:val="22"/>
              </w:rPr>
              <w:t>immigration</w:t>
            </w:r>
            <w:proofErr w:type="gramEnd"/>
            <w:r w:rsidRPr="00963A53">
              <w:rPr>
                <w:sz w:val="22"/>
                <w:szCs w:val="22"/>
              </w:rPr>
              <w:t xml:space="preserve"> and settlement of immigrants to the U.S.? </w:t>
            </w:r>
          </w:p>
          <w:p w14:paraId="69DFF1F3" w14:textId="77777777" w:rsidR="00963A53" w:rsidRPr="00963A53" w:rsidRDefault="00963A53" w:rsidP="00963A53">
            <w:pPr>
              <w:rPr>
                <w:rFonts w:eastAsia="Arial"/>
                <w:b/>
                <w:bCs/>
                <w:i/>
                <w:iCs/>
                <w:szCs w:val="22"/>
              </w:rPr>
            </w:pPr>
            <w:r w:rsidRPr="00963A53">
              <w:rPr>
                <w:rFonts w:eastAsia="Arial"/>
                <w:b/>
                <w:bCs/>
                <w:i/>
                <w:iCs/>
                <w:szCs w:val="22"/>
              </w:rPr>
              <w:t>Task 2</w:t>
            </w:r>
          </w:p>
          <w:p w14:paraId="4F51DA68" w14:textId="77777777" w:rsidR="00963A53" w:rsidRPr="00963A53" w:rsidRDefault="00963A53" w:rsidP="00963A53">
            <w:pPr>
              <w:rPr>
                <w:sz w:val="22"/>
                <w:szCs w:val="22"/>
              </w:rPr>
            </w:pPr>
            <w:r w:rsidRPr="00963A53">
              <w:rPr>
                <w:b/>
                <w:bCs/>
                <w:sz w:val="22"/>
                <w:szCs w:val="22"/>
              </w:rPr>
              <w:t>Objective:</w:t>
            </w:r>
            <w:r w:rsidRPr="00963A53">
              <w:rPr>
                <w:sz w:val="22"/>
                <w:szCs w:val="22"/>
              </w:rPr>
              <w:t xml:space="preserve"> Candidates will demonstrate their knowledge of culturally relevant pedagogy and the culture of emphasis as it connects to their teaching practice.</w:t>
            </w:r>
          </w:p>
          <w:p w14:paraId="1234AD89" w14:textId="77777777" w:rsidR="00963A53" w:rsidRPr="00963A53" w:rsidRDefault="00963A53" w:rsidP="00963A53">
            <w:pPr>
              <w:rPr>
                <w:b/>
                <w:szCs w:val="20"/>
              </w:rPr>
            </w:pPr>
            <w:r w:rsidRPr="00963A53">
              <w:rPr>
                <w:b/>
                <w:bCs/>
                <w:sz w:val="22"/>
                <w:szCs w:val="22"/>
              </w:rPr>
              <w:t>Write:</w:t>
            </w:r>
            <w:r w:rsidRPr="00963A53">
              <w:rPr>
                <w:sz w:val="22"/>
                <w:szCs w:val="22"/>
              </w:rPr>
              <w:t xml:space="preserve"> Begin working on the signature assignment of creating a culturally responsive lesson plan. This week’s readings together with the next week’s reading are helpful tools to guide you. Use the provided lesson plan template and on a separate document write an essay of 800-1000 words explaining how your lesson plan reflects your learning in this course to date. This assignment is due at the end of Week 7. (Your lesson plan will be evaluated according to the Lesson Plan Rubric)</w:t>
            </w:r>
          </w:p>
        </w:tc>
      </w:tr>
    </w:tbl>
    <w:p w14:paraId="2AD69A55" w14:textId="77777777" w:rsidR="00963A53" w:rsidRPr="00963A53" w:rsidRDefault="00963A53" w:rsidP="00963A53">
      <w:pPr>
        <w:pBdr>
          <w:bottom w:val="single" w:sz="12" w:space="1" w:color="005391"/>
        </w:pBdr>
        <w:outlineLvl w:val="0"/>
        <w:rPr>
          <w:b/>
          <w:i/>
          <w:color w:val="005391"/>
          <w:sz w:val="32"/>
          <w:szCs w:val="32"/>
        </w:rPr>
      </w:pPr>
    </w:p>
    <w:p w14:paraId="05EB6BF3" w14:textId="77777777" w:rsidR="00963A53" w:rsidRPr="00963A53" w:rsidRDefault="00963A53" w:rsidP="00963A53">
      <w:pPr>
        <w:rPr>
          <w:b/>
          <w:i/>
          <w:color w:val="005391"/>
          <w:sz w:val="32"/>
          <w:szCs w:val="32"/>
        </w:rPr>
      </w:pPr>
      <w:r w:rsidRPr="00963A53">
        <w:br w:type="page"/>
      </w:r>
    </w:p>
    <w:p w14:paraId="3398FE2E"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Week 6: Cultural Contributions</w:t>
      </w:r>
    </w:p>
    <w:tbl>
      <w:tblPr>
        <w:tblStyle w:val="TableGrid"/>
        <w:tblW w:w="0" w:type="auto"/>
        <w:tblLook w:val="04A0" w:firstRow="1" w:lastRow="0" w:firstColumn="1" w:lastColumn="0" w:noHBand="0" w:noVBand="1"/>
      </w:tblPr>
      <w:tblGrid>
        <w:gridCol w:w="13400"/>
      </w:tblGrid>
      <w:tr w:rsidR="00963A53" w:rsidRPr="00963A53" w14:paraId="53C65955" w14:textId="77777777" w:rsidTr="00BC4229">
        <w:tc>
          <w:tcPr>
            <w:tcW w:w="13400" w:type="dxa"/>
            <w:shd w:val="clear" w:color="auto" w:fill="D9D9D9" w:themeFill="background1" w:themeFillShade="D9"/>
          </w:tcPr>
          <w:p w14:paraId="0F5BE755" w14:textId="77777777" w:rsidR="00963A53" w:rsidRPr="00963A53" w:rsidRDefault="00963A53" w:rsidP="00963A53">
            <w:pPr>
              <w:spacing w:before="40" w:after="40"/>
              <w:rPr>
                <w:b/>
                <w:bCs/>
                <w:szCs w:val="22"/>
              </w:rPr>
            </w:pPr>
            <w:r w:rsidRPr="00963A53">
              <w:rPr>
                <w:b/>
                <w:bCs/>
                <w:szCs w:val="22"/>
              </w:rPr>
              <w:t>Course Learning Objectives</w:t>
            </w:r>
          </w:p>
        </w:tc>
      </w:tr>
      <w:tr w:rsidR="00963A53" w:rsidRPr="00963A53" w14:paraId="5C7C4B46" w14:textId="77777777" w:rsidTr="00BC4229">
        <w:tc>
          <w:tcPr>
            <w:tcW w:w="13400" w:type="dxa"/>
          </w:tcPr>
          <w:p w14:paraId="7B5DE738" w14:textId="77777777" w:rsidR="00963A53" w:rsidRPr="00963A53" w:rsidRDefault="00963A53" w:rsidP="00963A53">
            <w:pPr>
              <w:spacing w:before="40" w:after="40"/>
              <w:rPr>
                <w:sz w:val="22"/>
                <w:szCs w:val="22"/>
              </w:rPr>
            </w:pPr>
            <w:r w:rsidRPr="00963A53">
              <w:rPr>
                <w:b/>
                <w:bCs/>
                <w:sz w:val="22"/>
                <w:szCs w:val="22"/>
              </w:rPr>
              <w:t xml:space="preserve">CLO2: </w:t>
            </w:r>
            <w:r w:rsidRPr="00963A53">
              <w:rPr>
                <w:sz w:val="22"/>
                <w:szCs w:val="22"/>
              </w:rPr>
              <w:t xml:space="preserve">Candidates demonstrate an understanding </w:t>
            </w:r>
            <w:r w:rsidRPr="00963A53">
              <w:rPr>
                <w:iCs/>
                <w:sz w:val="22"/>
                <w:szCs w:val="22"/>
                <w:shd w:val="clear" w:color="auto" w:fill="FFFFFF"/>
              </w:rPr>
              <w:t xml:space="preserve">of cross-cultural, </w:t>
            </w:r>
            <w:proofErr w:type="gramStart"/>
            <w:r w:rsidRPr="00963A53">
              <w:rPr>
                <w:iCs/>
                <w:sz w:val="22"/>
                <w:szCs w:val="22"/>
                <w:shd w:val="clear" w:color="auto" w:fill="FFFFFF"/>
              </w:rPr>
              <w:t>intercultural</w:t>
            </w:r>
            <w:proofErr w:type="gramEnd"/>
            <w:r w:rsidRPr="00963A53">
              <w:rPr>
                <w:iCs/>
                <w:sz w:val="22"/>
                <w:szCs w:val="22"/>
                <w:shd w:val="clear" w:color="auto" w:fill="FFFFFF"/>
              </w:rPr>
              <w:t xml:space="preserve"> and intracultural relationships and interactions, as well as contributions</w:t>
            </w:r>
            <w:r w:rsidRPr="00963A53">
              <w:rPr>
                <w:i/>
                <w:iCs/>
                <w:sz w:val="22"/>
                <w:szCs w:val="22"/>
                <w:shd w:val="clear" w:color="auto" w:fill="FFFFFF"/>
              </w:rPr>
              <w:t xml:space="preserve"> </w:t>
            </w:r>
            <w:r w:rsidRPr="00963A53">
              <w:rPr>
                <w:iCs/>
                <w:sz w:val="22"/>
                <w:szCs w:val="22"/>
                <w:shd w:val="clear" w:color="auto" w:fill="FFFFFF"/>
              </w:rPr>
              <w:t>of the culture of emphasis in California and the United States.</w:t>
            </w:r>
            <w:r w:rsidRPr="00963A53">
              <w:rPr>
                <w:sz w:val="22"/>
                <w:szCs w:val="22"/>
                <w:shd w:val="clear" w:color="auto" w:fill="FFFFFF"/>
              </w:rPr>
              <w:t> </w:t>
            </w:r>
          </w:p>
        </w:tc>
      </w:tr>
      <w:tr w:rsidR="00963A53" w:rsidRPr="00963A53" w14:paraId="41F589C5" w14:textId="77777777" w:rsidTr="00BC4229">
        <w:tc>
          <w:tcPr>
            <w:tcW w:w="13400" w:type="dxa"/>
            <w:shd w:val="clear" w:color="auto" w:fill="D9D9D9" w:themeFill="background1" w:themeFillShade="D9"/>
          </w:tcPr>
          <w:p w14:paraId="2760A70E"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0243BDA9" w14:textId="77777777" w:rsidTr="00BC4229">
        <w:tc>
          <w:tcPr>
            <w:tcW w:w="13400" w:type="dxa"/>
          </w:tcPr>
          <w:p w14:paraId="03B32190" w14:textId="77777777" w:rsidR="00963A53" w:rsidRPr="00963A53" w:rsidRDefault="00963A53" w:rsidP="00963A53">
            <w:pPr>
              <w:spacing w:before="40" w:after="40"/>
              <w:rPr>
                <w:b/>
                <w:bCs/>
                <w:sz w:val="22"/>
                <w:szCs w:val="22"/>
              </w:rPr>
            </w:pPr>
            <w:r w:rsidRPr="00963A53">
              <w:rPr>
                <w:b/>
                <w:bCs/>
                <w:sz w:val="22"/>
                <w:szCs w:val="22"/>
              </w:rPr>
              <w:t xml:space="preserve">Textbook &amp; Outside Readings (Spanish &amp; Chinese): </w:t>
            </w:r>
          </w:p>
          <w:p w14:paraId="0A1B405F" w14:textId="77777777" w:rsidR="00963A53" w:rsidRPr="00963A53" w:rsidRDefault="00963A53" w:rsidP="00970B7B">
            <w:pPr>
              <w:numPr>
                <w:ilvl w:val="0"/>
                <w:numId w:val="65"/>
              </w:numPr>
              <w:spacing w:before="40" w:after="40"/>
              <w:rPr>
                <w:rFonts w:ascii="Cambria" w:eastAsia="Cambria" w:hAnsi="Cambria"/>
                <w:sz w:val="22"/>
                <w:szCs w:val="22"/>
              </w:rPr>
            </w:pPr>
            <w:r w:rsidRPr="00963A53">
              <w:rPr>
                <w:rFonts w:ascii="Cambria" w:eastAsia="Cambria" w:hAnsi="Cambria"/>
                <w:i/>
                <w:iCs/>
                <w:color w:val="222222"/>
                <w:sz w:val="22"/>
                <w:szCs w:val="22"/>
                <w:shd w:val="clear" w:color="auto" w:fill="FFFFFF"/>
              </w:rPr>
              <w:t>Culturally responsive teaching and the brain: Promoting authentic engagement and rigor among culturally and linguistically diverse students</w:t>
            </w:r>
            <w:r w:rsidRPr="00963A53">
              <w:rPr>
                <w:rFonts w:ascii="Cambria" w:eastAsia="Cambria" w:hAnsi="Cambria"/>
                <w:color w:val="222222"/>
                <w:sz w:val="22"/>
                <w:szCs w:val="22"/>
                <w:shd w:val="clear" w:color="auto" w:fill="FFFFFF"/>
              </w:rPr>
              <w:t>. Ch. 8 ‘Information Processing to Build Intellective Capacity”</w:t>
            </w:r>
          </w:p>
          <w:p w14:paraId="528132AF" w14:textId="77777777" w:rsidR="00963A53" w:rsidRPr="00963A53" w:rsidRDefault="00963A53" w:rsidP="00970B7B">
            <w:pPr>
              <w:numPr>
                <w:ilvl w:val="0"/>
                <w:numId w:val="65"/>
              </w:numPr>
              <w:rPr>
                <w:rFonts w:ascii="Cambria" w:eastAsia="Cambria" w:hAnsi="Cambria"/>
                <w:sz w:val="22"/>
                <w:szCs w:val="22"/>
              </w:rPr>
            </w:pPr>
            <w:r w:rsidRPr="00963A53">
              <w:rPr>
                <w:rFonts w:ascii="Cambria" w:eastAsia="Cambria" w:hAnsi="Cambria"/>
                <w:sz w:val="22"/>
                <w:szCs w:val="22"/>
              </w:rPr>
              <w:t>“Curriculum as Window and Mirror</w:t>
            </w:r>
            <w:proofErr w:type="gramStart"/>
            <w:r w:rsidRPr="00963A53">
              <w:rPr>
                <w:rFonts w:ascii="Cambria" w:eastAsia="Cambria" w:hAnsi="Cambria"/>
                <w:sz w:val="22"/>
                <w:szCs w:val="22"/>
              </w:rPr>
              <w:t>” :</w:t>
            </w:r>
            <w:proofErr w:type="gramEnd"/>
            <w:r w:rsidRPr="00963A53">
              <w:rPr>
                <w:rFonts w:ascii="Cambria" w:eastAsia="Cambria" w:hAnsi="Cambria"/>
                <w:sz w:val="22"/>
                <w:szCs w:val="22"/>
              </w:rPr>
              <w:t xml:space="preserve"> </w:t>
            </w:r>
            <w:hyperlink r:id="rId402" w:history="1">
              <w:r w:rsidRPr="00963A53">
                <w:rPr>
                  <w:rFonts w:ascii="Cambria" w:eastAsia="Cambria" w:hAnsi="Cambria"/>
                  <w:color w:val="0000FF"/>
                  <w:sz w:val="22"/>
                  <w:szCs w:val="22"/>
                  <w:u w:val="single"/>
                </w:rPr>
                <w:t>https://nationalseedproject.org/Key-SEED-Texts/curriculum-as-window-and-mirror</w:t>
              </w:r>
            </w:hyperlink>
          </w:p>
          <w:p w14:paraId="418249ED" w14:textId="77777777" w:rsidR="00963A53" w:rsidRPr="00963A53" w:rsidRDefault="00963A53" w:rsidP="00970B7B">
            <w:pPr>
              <w:numPr>
                <w:ilvl w:val="0"/>
                <w:numId w:val="65"/>
              </w:numPr>
              <w:rPr>
                <w:rFonts w:ascii="Cambria" w:eastAsia="Cambria" w:hAnsi="Cambria"/>
                <w:sz w:val="22"/>
                <w:szCs w:val="22"/>
              </w:rPr>
            </w:pPr>
            <w:r w:rsidRPr="00963A53">
              <w:rPr>
                <w:rFonts w:ascii="Cambria" w:eastAsia="Cambria" w:hAnsi="Cambria"/>
                <w:sz w:val="22"/>
                <w:szCs w:val="22"/>
              </w:rPr>
              <w:t>“Building on Windows and Mirrors: Encouraging the Disruption of ‘Single Stories’ Through Children’s Literature</w:t>
            </w:r>
            <w:proofErr w:type="gramStart"/>
            <w:r w:rsidRPr="00963A53">
              <w:rPr>
                <w:rFonts w:ascii="Cambria" w:eastAsia="Cambria" w:hAnsi="Cambria"/>
                <w:sz w:val="22"/>
                <w:szCs w:val="22"/>
              </w:rPr>
              <w:t>” :</w:t>
            </w:r>
            <w:proofErr w:type="gramEnd"/>
            <w:r w:rsidRPr="00963A53">
              <w:rPr>
                <w:rFonts w:ascii="Cambria" w:eastAsia="Cambria" w:hAnsi="Cambria"/>
                <w:sz w:val="22"/>
                <w:szCs w:val="22"/>
              </w:rPr>
              <w:t xml:space="preserve"> </w:t>
            </w:r>
            <w:hyperlink r:id="rId403" w:history="1">
              <w:r w:rsidRPr="00963A53">
                <w:rPr>
                  <w:rFonts w:ascii="Cambria" w:eastAsia="Cambria" w:hAnsi="Cambria"/>
                  <w:color w:val="0000FF"/>
                  <w:sz w:val="22"/>
                  <w:szCs w:val="22"/>
                  <w:u w:val="single"/>
                </w:rPr>
                <w:t>https://scenicregional.org/wp-content/uploads/2017/08/Building-on-Windows-Mirrors.pdf</w:t>
              </w:r>
            </w:hyperlink>
          </w:p>
          <w:p w14:paraId="3E5AE795" w14:textId="77777777" w:rsidR="00963A53" w:rsidRPr="00963A53" w:rsidRDefault="00963A53" w:rsidP="00963A53">
            <w:pPr>
              <w:ind w:left="720"/>
              <w:contextualSpacing/>
              <w:rPr>
                <w:rFonts w:ascii="Cambria" w:eastAsia="Cambria" w:hAnsi="Cambria"/>
                <w:sz w:val="22"/>
                <w:szCs w:val="22"/>
              </w:rPr>
            </w:pPr>
          </w:p>
          <w:p w14:paraId="40731AD7" w14:textId="77777777" w:rsidR="00963A53" w:rsidRPr="00963A53" w:rsidRDefault="00963A53" w:rsidP="00963A53">
            <w:pPr>
              <w:spacing w:before="40" w:after="40"/>
              <w:rPr>
                <w:b/>
                <w:bCs/>
                <w:sz w:val="22"/>
                <w:szCs w:val="22"/>
              </w:rPr>
            </w:pPr>
            <w:r w:rsidRPr="00963A53">
              <w:rPr>
                <w:b/>
                <w:bCs/>
                <w:sz w:val="22"/>
                <w:szCs w:val="22"/>
              </w:rPr>
              <w:t xml:space="preserve">Web Resources (Spanish): </w:t>
            </w:r>
          </w:p>
          <w:p w14:paraId="1AD99089" w14:textId="77777777" w:rsidR="00963A53" w:rsidRPr="00963A53" w:rsidRDefault="00963A53" w:rsidP="00970B7B">
            <w:pPr>
              <w:numPr>
                <w:ilvl w:val="0"/>
                <w:numId w:val="65"/>
              </w:numPr>
              <w:rPr>
                <w:rFonts w:ascii="Cambria" w:eastAsia="Cambria" w:hAnsi="Cambria"/>
                <w:sz w:val="22"/>
                <w:szCs w:val="22"/>
              </w:rPr>
            </w:pPr>
            <w:r w:rsidRPr="00963A53">
              <w:rPr>
                <w:rFonts w:ascii="Cambria" w:eastAsia="Cambria" w:hAnsi="Cambria"/>
                <w:sz w:val="22"/>
                <w:szCs w:val="22"/>
              </w:rPr>
              <w:t>“Latino Icons</w:t>
            </w:r>
            <w:proofErr w:type="gramStart"/>
            <w:r w:rsidRPr="00963A53">
              <w:rPr>
                <w:rFonts w:ascii="Cambria" w:eastAsia="Cambria" w:hAnsi="Cambria"/>
                <w:sz w:val="22"/>
                <w:szCs w:val="22"/>
              </w:rPr>
              <w:t>” :</w:t>
            </w:r>
            <w:proofErr w:type="gramEnd"/>
            <w:r w:rsidRPr="00963A53">
              <w:rPr>
                <w:rFonts w:ascii="Cambria" w:eastAsia="Cambria" w:hAnsi="Cambria"/>
                <w:sz w:val="22"/>
                <w:szCs w:val="22"/>
              </w:rPr>
              <w:t xml:space="preserve"> </w:t>
            </w:r>
            <w:hyperlink r:id="rId404" w:history="1">
              <w:r w:rsidRPr="00963A53">
                <w:rPr>
                  <w:rFonts w:ascii="Cambria" w:eastAsia="Cambria" w:hAnsi="Cambria"/>
                  <w:color w:val="0000FF"/>
                  <w:sz w:val="22"/>
                  <w:szCs w:val="22"/>
                  <w:u w:val="single"/>
                </w:rPr>
                <w:t>https://artsandculture.google.com/exhibit/BAKStYiChXsELw</w:t>
              </w:r>
            </w:hyperlink>
          </w:p>
          <w:p w14:paraId="278A96DC" w14:textId="77777777" w:rsidR="00963A53" w:rsidRPr="00963A53" w:rsidRDefault="00963A53" w:rsidP="00970B7B">
            <w:pPr>
              <w:numPr>
                <w:ilvl w:val="0"/>
                <w:numId w:val="65"/>
              </w:numPr>
              <w:rPr>
                <w:rFonts w:ascii="Cambria" w:eastAsia="Cambria" w:hAnsi="Cambria"/>
                <w:sz w:val="22"/>
                <w:szCs w:val="22"/>
              </w:rPr>
            </w:pPr>
            <w:r w:rsidRPr="00963A53">
              <w:rPr>
                <w:rFonts w:ascii="Cambria" w:eastAsia="Cambria" w:hAnsi="Cambria"/>
                <w:sz w:val="22"/>
                <w:szCs w:val="22"/>
              </w:rPr>
              <w:t>“Latino Cultures in the US</w:t>
            </w:r>
            <w:proofErr w:type="gramStart"/>
            <w:r w:rsidRPr="00963A53">
              <w:rPr>
                <w:rFonts w:ascii="Cambria" w:eastAsia="Cambria" w:hAnsi="Cambria"/>
                <w:sz w:val="22"/>
                <w:szCs w:val="22"/>
              </w:rPr>
              <w:t>” :</w:t>
            </w:r>
            <w:proofErr w:type="gramEnd"/>
            <w:r w:rsidRPr="00963A53">
              <w:rPr>
                <w:rFonts w:ascii="Cambria" w:eastAsia="Cambria" w:hAnsi="Cambria"/>
                <w:sz w:val="22"/>
                <w:szCs w:val="22"/>
              </w:rPr>
              <w:t xml:space="preserve"> </w:t>
            </w:r>
            <w:hyperlink r:id="rId405" w:history="1">
              <w:r w:rsidRPr="00963A53">
                <w:rPr>
                  <w:rFonts w:ascii="Cambria" w:eastAsia="Cambria" w:hAnsi="Cambria"/>
                  <w:color w:val="0000FF"/>
                  <w:sz w:val="22"/>
                  <w:szCs w:val="22"/>
                  <w:u w:val="single"/>
                </w:rPr>
                <w:t>https://artsandculture.google.com/project/uslatinocultures</w:t>
              </w:r>
            </w:hyperlink>
          </w:p>
          <w:p w14:paraId="0ACA4D84" w14:textId="77777777" w:rsidR="00963A53" w:rsidRPr="00963A53" w:rsidRDefault="00963A53" w:rsidP="00963A53">
            <w:pPr>
              <w:spacing w:before="40" w:after="40"/>
              <w:rPr>
                <w:b/>
                <w:bCs/>
                <w:sz w:val="22"/>
                <w:szCs w:val="22"/>
              </w:rPr>
            </w:pPr>
          </w:p>
          <w:p w14:paraId="0E0C8165" w14:textId="77777777" w:rsidR="00963A53" w:rsidRPr="00963A53" w:rsidRDefault="00963A53" w:rsidP="00963A53">
            <w:pPr>
              <w:spacing w:before="40" w:after="40"/>
              <w:rPr>
                <w:b/>
                <w:bCs/>
                <w:sz w:val="22"/>
                <w:szCs w:val="22"/>
              </w:rPr>
            </w:pPr>
            <w:r w:rsidRPr="00963A53">
              <w:rPr>
                <w:b/>
                <w:bCs/>
                <w:sz w:val="22"/>
                <w:szCs w:val="22"/>
              </w:rPr>
              <w:t xml:space="preserve">Web Resources (Chinese): </w:t>
            </w:r>
          </w:p>
          <w:p w14:paraId="10CCBB43" w14:textId="77777777" w:rsidR="00963A53" w:rsidRPr="00963A53" w:rsidRDefault="00963A53" w:rsidP="00970B7B">
            <w:pPr>
              <w:numPr>
                <w:ilvl w:val="0"/>
                <w:numId w:val="76"/>
              </w:numPr>
              <w:rPr>
                <w:rFonts w:ascii="Cambria" w:eastAsia="Cambria" w:hAnsi="Cambria"/>
                <w:sz w:val="22"/>
                <w:szCs w:val="22"/>
              </w:rPr>
            </w:pPr>
            <w:r w:rsidRPr="00963A53">
              <w:rPr>
                <w:rFonts w:ascii="Cambria" w:eastAsia="Cambria" w:hAnsi="Cambria"/>
                <w:sz w:val="22"/>
                <w:szCs w:val="22"/>
              </w:rPr>
              <w:t xml:space="preserve">“Identifying Cultural Differences and Similarities: China and the US”  </w:t>
            </w:r>
            <w:hyperlink r:id="rId406" w:history="1">
              <w:r w:rsidRPr="00963A53">
                <w:rPr>
                  <w:rFonts w:ascii="Cambria" w:eastAsia="Cambria" w:hAnsi="Cambria"/>
                  <w:color w:val="0000FF"/>
                  <w:sz w:val="22"/>
                  <w:szCs w:val="22"/>
                  <w:u w:val="single"/>
                </w:rPr>
                <w:t>https://countrynavigator.com/blog/global-talent/cultural-differences-us-vs-china/</w:t>
              </w:r>
            </w:hyperlink>
          </w:p>
          <w:p w14:paraId="1938BC54" w14:textId="77777777" w:rsidR="00963A53" w:rsidRPr="00963A53" w:rsidRDefault="00963A53" w:rsidP="00970B7B">
            <w:pPr>
              <w:numPr>
                <w:ilvl w:val="0"/>
                <w:numId w:val="76"/>
              </w:numPr>
              <w:rPr>
                <w:rFonts w:ascii="Cambria" w:eastAsia="Cambria" w:hAnsi="Cambria"/>
                <w:sz w:val="22"/>
                <w:szCs w:val="22"/>
              </w:rPr>
            </w:pPr>
            <w:r w:rsidRPr="00963A53">
              <w:rPr>
                <w:rFonts w:ascii="Cambria" w:eastAsia="Cambria" w:hAnsi="Cambria"/>
                <w:sz w:val="22"/>
                <w:szCs w:val="22"/>
              </w:rPr>
              <w:t xml:space="preserve">“Seven Differences Between Chinese and American Culture” </w:t>
            </w:r>
            <w:hyperlink r:id="rId407" w:history="1">
              <w:r w:rsidRPr="00963A53">
                <w:rPr>
                  <w:rFonts w:ascii="Cambria" w:eastAsia="Cambria" w:hAnsi="Cambria"/>
                  <w:color w:val="0000FF"/>
                  <w:sz w:val="22"/>
                  <w:szCs w:val="22"/>
                  <w:u w:val="single"/>
                </w:rPr>
                <w:t>https://goldstarteachers.com/7-differences-between-chinese-and-american-culture/</w:t>
              </w:r>
            </w:hyperlink>
          </w:p>
          <w:p w14:paraId="309DA4D4" w14:textId="77777777" w:rsidR="00963A53" w:rsidRPr="00963A53" w:rsidRDefault="00963A53" w:rsidP="00970B7B">
            <w:pPr>
              <w:numPr>
                <w:ilvl w:val="0"/>
                <w:numId w:val="76"/>
              </w:numPr>
              <w:rPr>
                <w:rFonts w:ascii="Cambria" w:eastAsia="Cambria" w:hAnsi="Cambria"/>
                <w:sz w:val="22"/>
                <w:szCs w:val="22"/>
              </w:rPr>
            </w:pPr>
            <w:r w:rsidRPr="00963A53">
              <w:rPr>
                <w:rFonts w:ascii="Cambria" w:eastAsia="Cambria" w:hAnsi="Cambria"/>
                <w:sz w:val="22"/>
                <w:szCs w:val="22"/>
              </w:rPr>
              <w:t xml:space="preserve">“America Embraces Chinese Culture” </w:t>
            </w:r>
            <w:hyperlink r:id="rId408" w:history="1">
              <w:r w:rsidRPr="00963A53">
                <w:rPr>
                  <w:rFonts w:ascii="Cambria" w:eastAsia="Cambria" w:hAnsi="Cambria"/>
                  <w:color w:val="0000FF"/>
                  <w:sz w:val="22"/>
                  <w:szCs w:val="22"/>
                  <w:u w:val="single"/>
                </w:rPr>
                <w:t>https://youtu.be/HbaVmLnNFbA</w:t>
              </w:r>
            </w:hyperlink>
            <w:r w:rsidRPr="00963A53">
              <w:rPr>
                <w:rFonts w:ascii="Cambria" w:eastAsia="Cambria" w:hAnsi="Cambria"/>
                <w:sz w:val="22"/>
                <w:szCs w:val="22"/>
              </w:rPr>
              <w:t xml:space="preserve"> [4:06]</w:t>
            </w:r>
          </w:p>
          <w:p w14:paraId="2AC92957" w14:textId="77777777" w:rsidR="00963A53" w:rsidRPr="00963A53" w:rsidRDefault="00963A53" w:rsidP="00963A53"/>
        </w:tc>
      </w:tr>
      <w:tr w:rsidR="00963A53" w:rsidRPr="00963A53" w14:paraId="677B8820" w14:textId="77777777" w:rsidTr="00BC4229">
        <w:tc>
          <w:tcPr>
            <w:tcW w:w="13400" w:type="dxa"/>
            <w:shd w:val="clear" w:color="auto" w:fill="D9D9D9" w:themeFill="background1" w:themeFillShade="D9"/>
          </w:tcPr>
          <w:p w14:paraId="7BCFA1B5" w14:textId="77777777" w:rsidR="00963A53" w:rsidRPr="00963A53" w:rsidRDefault="00963A53" w:rsidP="00963A53">
            <w:pPr>
              <w:spacing w:before="40" w:after="40"/>
              <w:rPr>
                <w:b/>
                <w:bCs/>
                <w:szCs w:val="22"/>
              </w:rPr>
            </w:pPr>
            <w:r w:rsidRPr="00963A53">
              <w:rPr>
                <w:b/>
                <w:bCs/>
                <w:szCs w:val="22"/>
              </w:rPr>
              <w:t xml:space="preserve">Discussion Forum </w:t>
            </w:r>
            <w:r w:rsidRPr="00963A53">
              <w:rPr>
                <w:b/>
                <w:bCs/>
                <w:sz w:val="22"/>
                <w:szCs w:val="22"/>
              </w:rPr>
              <w:t>(Spanish &amp; Chinese)</w:t>
            </w:r>
            <w:r w:rsidRPr="00963A53">
              <w:rPr>
                <w:b/>
                <w:bCs/>
                <w:szCs w:val="22"/>
              </w:rPr>
              <w:t xml:space="preserve">:  </w:t>
            </w:r>
          </w:p>
        </w:tc>
      </w:tr>
      <w:tr w:rsidR="00963A53" w:rsidRPr="00963A53" w14:paraId="16184746" w14:textId="77777777" w:rsidTr="00BC4229">
        <w:tc>
          <w:tcPr>
            <w:tcW w:w="13400" w:type="dxa"/>
          </w:tcPr>
          <w:p w14:paraId="09222FA3" w14:textId="77777777" w:rsidR="00963A53" w:rsidRPr="00963A53" w:rsidRDefault="00963A53" w:rsidP="00963A53">
            <w:pPr>
              <w:spacing w:line="259" w:lineRule="auto"/>
              <w:rPr>
                <w:sz w:val="22"/>
                <w:szCs w:val="22"/>
              </w:rPr>
            </w:pPr>
            <w:r w:rsidRPr="00963A53">
              <w:rPr>
                <w:b/>
                <w:bCs/>
                <w:sz w:val="22"/>
                <w:szCs w:val="22"/>
              </w:rPr>
              <w:t>Respond</w:t>
            </w:r>
            <w:r w:rsidRPr="00963A53">
              <w:rPr>
                <w:sz w:val="22"/>
                <w:szCs w:val="22"/>
              </w:rPr>
              <w:t xml:space="preserve"> to the following prompt in the online discussion.  Respond to a minimum of 2 of your peers (see rubric). </w:t>
            </w:r>
          </w:p>
          <w:p w14:paraId="7F8A24ED" w14:textId="77777777" w:rsidR="00963A53" w:rsidRPr="00963A53" w:rsidRDefault="00963A53" w:rsidP="00970B7B">
            <w:pPr>
              <w:numPr>
                <w:ilvl w:val="0"/>
                <w:numId w:val="66"/>
              </w:numPr>
              <w:rPr>
                <w:rFonts w:ascii="Cambria" w:eastAsia="Cambria" w:hAnsi="Cambria"/>
                <w:sz w:val="22"/>
                <w:szCs w:val="22"/>
              </w:rPr>
            </w:pPr>
            <w:r w:rsidRPr="00963A53">
              <w:rPr>
                <w:rFonts w:ascii="Cambria" w:eastAsia="Cambria" w:hAnsi="Cambria"/>
                <w:sz w:val="22"/>
                <w:szCs w:val="22"/>
              </w:rPr>
              <w:t>Why is it important to include diverse representations, and recognize and disrupt single stories with additional perspectives? How can you evaluate resources you select for your lessons and the effect those resources will have on your students?</w:t>
            </w:r>
          </w:p>
          <w:p w14:paraId="71B79872" w14:textId="77777777" w:rsidR="00963A53" w:rsidRPr="00963A53" w:rsidRDefault="00963A53" w:rsidP="00963A53">
            <w:pPr>
              <w:rPr>
                <w:sz w:val="22"/>
                <w:szCs w:val="22"/>
              </w:rPr>
            </w:pPr>
            <w:r w:rsidRPr="00963A53">
              <w:rPr>
                <w:b/>
                <w:bCs/>
                <w:sz w:val="22"/>
                <w:szCs w:val="22"/>
              </w:rPr>
              <w:t>Post</w:t>
            </w:r>
            <w:r w:rsidRPr="00963A53">
              <w:rPr>
                <w:sz w:val="22"/>
                <w:szCs w:val="22"/>
              </w:rPr>
              <w:t xml:space="preserve"> your initial response to the discussion forum by the deadline. </w:t>
            </w:r>
          </w:p>
          <w:p w14:paraId="2B605376" w14:textId="77777777" w:rsidR="00963A53" w:rsidRPr="00963A53" w:rsidRDefault="00963A53" w:rsidP="00963A53">
            <w:pPr>
              <w:rPr>
                <w:sz w:val="22"/>
                <w:szCs w:val="22"/>
              </w:rPr>
            </w:pPr>
            <w:r w:rsidRPr="00963A53">
              <w:rPr>
                <w:b/>
                <w:bCs/>
                <w:sz w:val="22"/>
                <w:szCs w:val="22"/>
              </w:rPr>
              <w:t>Apply</w:t>
            </w:r>
            <w:r w:rsidRPr="00963A53">
              <w:rPr>
                <w:sz w:val="22"/>
                <w:szCs w:val="22"/>
              </w:rPr>
              <w:t xml:space="preserve"> the RISE model in responding to one classmate’s post. Please respond to a post that has not yet received a response from a peer. </w:t>
            </w:r>
          </w:p>
          <w:p w14:paraId="296EAE0F" w14:textId="77777777" w:rsidR="00963A53" w:rsidRPr="00963A53" w:rsidRDefault="00963A53" w:rsidP="00963A53">
            <w:pPr>
              <w:rPr>
                <w:rFonts w:eastAsia="Arial"/>
              </w:rPr>
            </w:pPr>
            <w:r w:rsidRPr="00963A53">
              <w:rPr>
                <w:b/>
                <w:bCs/>
                <w:sz w:val="22"/>
                <w:szCs w:val="22"/>
              </w:rPr>
              <w:t xml:space="preserve">Respond </w:t>
            </w:r>
            <w:r w:rsidRPr="00963A53">
              <w:rPr>
                <w:sz w:val="22"/>
                <w:szCs w:val="22"/>
              </w:rPr>
              <w:t>to the RISE questions and suggestions to your initial post by the deadline.</w:t>
            </w:r>
            <w:r w:rsidRPr="00963A53">
              <w:rPr>
                <w:rFonts w:eastAsia="Arial"/>
              </w:rPr>
              <w:t xml:space="preserve"> </w:t>
            </w:r>
          </w:p>
        </w:tc>
      </w:tr>
      <w:tr w:rsidR="00963A53" w:rsidRPr="00963A53" w14:paraId="243C2DAD" w14:textId="77777777" w:rsidTr="00BC4229">
        <w:tc>
          <w:tcPr>
            <w:tcW w:w="13400" w:type="dxa"/>
            <w:shd w:val="clear" w:color="auto" w:fill="D9D9D9" w:themeFill="background1" w:themeFillShade="D9"/>
          </w:tcPr>
          <w:p w14:paraId="3C730965" w14:textId="77777777" w:rsidR="00963A53" w:rsidRPr="00963A53" w:rsidRDefault="00963A53" w:rsidP="00963A53">
            <w:pPr>
              <w:rPr>
                <w:rFonts w:eastAsia="Arial"/>
                <w:b/>
                <w:bCs/>
                <w:szCs w:val="22"/>
              </w:rPr>
            </w:pPr>
            <w:r w:rsidRPr="00963A53">
              <w:rPr>
                <w:rFonts w:eastAsia="Arial"/>
                <w:b/>
                <w:bCs/>
                <w:szCs w:val="22"/>
              </w:rPr>
              <w:t xml:space="preserve">Measurable Artifacts </w:t>
            </w:r>
            <w:r w:rsidRPr="00963A53">
              <w:rPr>
                <w:b/>
                <w:bCs/>
                <w:sz w:val="22"/>
                <w:szCs w:val="22"/>
              </w:rPr>
              <w:t>(Spanish &amp; Chinese)</w:t>
            </w:r>
            <w:r w:rsidRPr="00963A53">
              <w:rPr>
                <w:rFonts w:eastAsia="Arial"/>
                <w:b/>
                <w:bCs/>
                <w:szCs w:val="22"/>
              </w:rPr>
              <w:t xml:space="preserve">: </w:t>
            </w:r>
          </w:p>
        </w:tc>
      </w:tr>
      <w:tr w:rsidR="00963A53" w:rsidRPr="00963A53" w14:paraId="4C6495F2" w14:textId="77777777" w:rsidTr="00BC4229">
        <w:trPr>
          <w:trHeight w:val="584"/>
        </w:trPr>
        <w:tc>
          <w:tcPr>
            <w:tcW w:w="13400" w:type="dxa"/>
          </w:tcPr>
          <w:p w14:paraId="33B1125A" w14:textId="77777777" w:rsidR="00963A53" w:rsidRPr="00963A53" w:rsidRDefault="00963A53" w:rsidP="00963A53">
            <w:pPr>
              <w:rPr>
                <w:iCs/>
                <w:sz w:val="22"/>
                <w:szCs w:val="22"/>
                <w:shd w:val="clear" w:color="auto" w:fill="FFFFFF"/>
              </w:rPr>
            </w:pPr>
            <w:r w:rsidRPr="00963A53">
              <w:rPr>
                <w:rFonts w:eastAsia="Arial"/>
                <w:b/>
                <w:bCs/>
                <w:sz w:val="22"/>
                <w:szCs w:val="22"/>
              </w:rPr>
              <w:lastRenderedPageBreak/>
              <w:t>Objective</w:t>
            </w:r>
            <w:r w:rsidRPr="00963A53">
              <w:rPr>
                <w:rFonts w:eastAsia="Arial"/>
                <w:sz w:val="22"/>
                <w:szCs w:val="22"/>
              </w:rPr>
              <w:t xml:space="preserve">: Candidates will demonstrate their knowledge of the </w:t>
            </w:r>
            <w:r w:rsidRPr="00963A53">
              <w:rPr>
                <w:iCs/>
                <w:sz w:val="22"/>
                <w:szCs w:val="22"/>
                <w:shd w:val="clear" w:color="auto" w:fill="FFFFFF"/>
              </w:rPr>
              <w:t>contributions</w:t>
            </w:r>
            <w:r w:rsidRPr="00963A53">
              <w:rPr>
                <w:i/>
                <w:iCs/>
                <w:sz w:val="22"/>
                <w:szCs w:val="22"/>
                <w:shd w:val="clear" w:color="auto" w:fill="FFFFFF"/>
              </w:rPr>
              <w:t xml:space="preserve"> </w:t>
            </w:r>
            <w:r w:rsidRPr="00963A53">
              <w:rPr>
                <w:iCs/>
                <w:sz w:val="22"/>
                <w:szCs w:val="22"/>
                <w:shd w:val="clear" w:color="auto" w:fill="FFFFFF"/>
              </w:rPr>
              <w:t>of the culture of emphasis in California and the United States</w:t>
            </w:r>
          </w:p>
          <w:p w14:paraId="2B19CBA2" w14:textId="77777777" w:rsidR="00963A53" w:rsidRPr="00963A53" w:rsidRDefault="00963A53" w:rsidP="00963A53">
            <w:pPr>
              <w:rPr>
                <w:iCs/>
                <w:sz w:val="22"/>
                <w:szCs w:val="22"/>
                <w:shd w:val="clear" w:color="auto" w:fill="FFFFFF"/>
              </w:rPr>
            </w:pPr>
            <w:r w:rsidRPr="00963A53">
              <w:rPr>
                <w:b/>
                <w:iCs/>
                <w:sz w:val="22"/>
                <w:szCs w:val="22"/>
                <w:shd w:val="clear" w:color="auto" w:fill="FFFFFF"/>
              </w:rPr>
              <w:t xml:space="preserve">Review: </w:t>
            </w:r>
            <w:r w:rsidRPr="00963A53">
              <w:rPr>
                <w:bCs/>
                <w:iCs/>
                <w:sz w:val="22"/>
                <w:szCs w:val="22"/>
                <w:shd w:val="clear" w:color="auto" w:fill="FFFFFF"/>
              </w:rPr>
              <w:t>R</w:t>
            </w:r>
            <w:r w:rsidRPr="00963A53">
              <w:rPr>
                <w:iCs/>
                <w:sz w:val="22"/>
                <w:szCs w:val="22"/>
                <w:shd w:val="clear" w:color="auto" w:fill="FFFFFF"/>
              </w:rPr>
              <w:t>eview the web resources p</w:t>
            </w:r>
            <w:r w:rsidRPr="00963A53">
              <w:rPr>
                <w:iCs/>
                <w:sz w:val="22"/>
                <w:shd w:val="clear" w:color="auto" w:fill="FFFFFF"/>
              </w:rPr>
              <w:t>rovide</w:t>
            </w:r>
            <w:r w:rsidRPr="00963A53">
              <w:rPr>
                <w:iCs/>
                <w:sz w:val="22"/>
                <w:szCs w:val="22"/>
                <w:shd w:val="clear" w:color="auto" w:fill="FFFFFF"/>
              </w:rPr>
              <w:t xml:space="preserve">d above. </w:t>
            </w:r>
            <w:r w:rsidRPr="00963A53">
              <w:rPr>
                <w:iCs/>
                <w:sz w:val="22"/>
                <w:shd w:val="clear" w:color="auto" w:fill="FFFFFF"/>
              </w:rPr>
              <w:t>Search for additional resources as necessary.</w:t>
            </w:r>
          </w:p>
          <w:p w14:paraId="17A5BD87" w14:textId="77777777" w:rsidR="00963A53" w:rsidRPr="00963A53" w:rsidRDefault="00963A53" w:rsidP="00963A53">
            <w:pPr>
              <w:spacing w:line="259" w:lineRule="auto"/>
              <w:rPr>
                <w:rFonts w:eastAsia="Arial"/>
                <w:sz w:val="22"/>
                <w:szCs w:val="22"/>
              </w:rPr>
            </w:pPr>
            <w:r w:rsidRPr="00963A53">
              <w:rPr>
                <w:rFonts w:eastAsia="Arial"/>
                <w:b/>
                <w:sz w:val="22"/>
                <w:szCs w:val="22"/>
              </w:rPr>
              <w:t>Write:</w:t>
            </w:r>
            <w:r w:rsidRPr="00963A53">
              <w:rPr>
                <w:rFonts w:eastAsia="Arial"/>
                <w:sz w:val="22"/>
                <w:szCs w:val="22"/>
              </w:rPr>
              <w:t xml:space="preserve"> Select two influential people or icons from your culture of emphasis that you would use as models for your students. In a Word document of 750-1,000 words, explain what characteristics you believe make them your “ideal” cultural model using what you have learned about your culture of emphasis. Which other influential or iconic person who is NOT from your culture of emphasis would you select as a model for your students? How would this group of models help your students build on “mirrors and windows”? </w:t>
            </w:r>
          </w:p>
        </w:tc>
      </w:tr>
    </w:tbl>
    <w:p w14:paraId="49D93DB4" w14:textId="77777777" w:rsidR="00963A53" w:rsidRPr="00963A53" w:rsidRDefault="00963A53" w:rsidP="00963A53">
      <w:pPr>
        <w:widowControl w:val="0"/>
        <w:rPr>
          <w:sz w:val="20"/>
          <w:szCs w:val="20"/>
        </w:rPr>
      </w:pPr>
    </w:p>
    <w:p w14:paraId="2E210599" w14:textId="77777777" w:rsidR="00963A53" w:rsidRPr="00963A53" w:rsidRDefault="00963A53" w:rsidP="00963A53">
      <w:pPr>
        <w:rPr>
          <w:b/>
          <w:i/>
          <w:color w:val="005391"/>
          <w:sz w:val="32"/>
          <w:szCs w:val="32"/>
        </w:rPr>
      </w:pPr>
      <w:r w:rsidRPr="00963A53">
        <w:br w:type="page"/>
      </w:r>
    </w:p>
    <w:p w14:paraId="43E084F1"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7: Communication Patterns </w:t>
      </w:r>
    </w:p>
    <w:tbl>
      <w:tblPr>
        <w:tblStyle w:val="TableGrid"/>
        <w:tblW w:w="0" w:type="auto"/>
        <w:tblLook w:val="04A0" w:firstRow="1" w:lastRow="0" w:firstColumn="1" w:lastColumn="0" w:noHBand="0" w:noVBand="1"/>
      </w:tblPr>
      <w:tblGrid>
        <w:gridCol w:w="13400"/>
      </w:tblGrid>
      <w:tr w:rsidR="00963A53" w:rsidRPr="00963A53" w14:paraId="46C46A19" w14:textId="77777777" w:rsidTr="00BC4229">
        <w:tc>
          <w:tcPr>
            <w:tcW w:w="13400" w:type="dxa"/>
            <w:shd w:val="clear" w:color="auto" w:fill="D9D9D9" w:themeFill="background1" w:themeFillShade="D9"/>
          </w:tcPr>
          <w:p w14:paraId="1758DA89" w14:textId="77777777" w:rsidR="00963A53" w:rsidRPr="00963A53" w:rsidRDefault="00963A53" w:rsidP="00963A53">
            <w:pPr>
              <w:spacing w:before="40" w:after="40"/>
              <w:rPr>
                <w:b/>
                <w:bCs/>
                <w:szCs w:val="22"/>
              </w:rPr>
            </w:pPr>
            <w:r w:rsidRPr="00963A53">
              <w:rPr>
                <w:b/>
                <w:bCs/>
                <w:szCs w:val="22"/>
              </w:rPr>
              <w:t>Course Learning Objective</w:t>
            </w:r>
          </w:p>
        </w:tc>
      </w:tr>
      <w:tr w:rsidR="00963A53" w:rsidRPr="00963A53" w14:paraId="21C46D64" w14:textId="77777777" w:rsidTr="00BC4229">
        <w:tc>
          <w:tcPr>
            <w:tcW w:w="13400" w:type="dxa"/>
          </w:tcPr>
          <w:p w14:paraId="782720FD" w14:textId="77777777" w:rsidR="00963A53" w:rsidRPr="00963A53" w:rsidRDefault="00963A53" w:rsidP="00963A53">
            <w:pPr>
              <w:textAlignment w:val="baseline"/>
              <w:rPr>
                <w:sz w:val="22"/>
                <w:szCs w:val="22"/>
              </w:rPr>
            </w:pPr>
            <w:r w:rsidRPr="00963A53">
              <w:rPr>
                <w:b/>
                <w:bCs/>
                <w:sz w:val="22"/>
                <w:szCs w:val="22"/>
              </w:rPr>
              <w:t>CLO1:</w:t>
            </w:r>
            <w:r w:rsidRPr="00963A53">
              <w:rPr>
                <w:sz w:val="22"/>
                <w:szCs w:val="22"/>
              </w:rPr>
              <w:t xml:space="preserve"> Candidates demonstrate an understanding </w:t>
            </w:r>
            <w:r w:rsidRPr="00963A53">
              <w:rPr>
                <w:iCs/>
                <w:sz w:val="22"/>
                <w:szCs w:val="22"/>
                <w:shd w:val="clear" w:color="auto" w:fill="FFFFFF"/>
              </w:rPr>
              <w:t>of</w:t>
            </w:r>
            <w:r w:rsidRPr="00963A53">
              <w:rPr>
                <w:i/>
                <w:iCs/>
                <w:sz w:val="22"/>
                <w:szCs w:val="22"/>
              </w:rPr>
              <w:t xml:space="preserve"> </w:t>
            </w:r>
            <w:r w:rsidRPr="00963A53">
              <w:rPr>
                <w:iCs/>
                <w:sz w:val="22"/>
                <w:szCs w:val="22"/>
              </w:rPr>
              <w:t>the traditions, roles, status, and communication patterns of the culture of emphasis as experienced in the country or countries of origin and in the United States.</w:t>
            </w:r>
          </w:p>
          <w:p w14:paraId="102976EF" w14:textId="77777777" w:rsidR="00963A53" w:rsidRPr="00963A53" w:rsidRDefault="00963A53" w:rsidP="00963A53">
            <w:r w:rsidRPr="00963A53">
              <w:rPr>
                <w:b/>
                <w:bCs/>
                <w:sz w:val="22"/>
                <w:szCs w:val="22"/>
              </w:rPr>
              <w:t>CLO2:</w:t>
            </w:r>
            <w:r w:rsidRPr="00963A53">
              <w:rPr>
                <w:sz w:val="22"/>
                <w:szCs w:val="22"/>
              </w:rPr>
              <w:t xml:space="preserve"> Candidates demonstrate an understanding </w:t>
            </w:r>
            <w:r w:rsidRPr="00963A53">
              <w:rPr>
                <w:iCs/>
                <w:sz w:val="22"/>
                <w:szCs w:val="22"/>
                <w:shd w:val="clear" w:color="auto" w:fill="FFFFFF"/>
              </w:rPr>
              <w:t>of</w:t>
            </w:r>
            <w:r w:rsidRPr="00963A53">
              <w:rPr>
                <w:i/>
                <w:iCs/>
                <w:sz w:val="22"/>
                <w:szCs w:val="22"/>
              </w:rPr>
              <w:t xml:space="preserve"> </w:t>
            </w:r>
            <w:r w:rsidRPr="00963A53">
              <w:rPr>
                <w:iCs/>
                <w:sz w:val="22"/>
                <w:szCs w:val="22"/>
                <w:shd w:val="clear" w:color="auto" w:fill="FFFFFF"/>
              </w:rPr>
              <w:t xml:space="preserve">cross-cultural, </w:t>
            </w:r>
            <w:proofErr w:type="gramStart"/>
            <w:r w:rsidRPr="00963A53">
              <w:rPr>
                <w:iCs/>
                <w:sz w:val="22"/>
                <w:szCs w:val="22"/>
                <w:shd w:val="clear" w:color="auto" w:fill="FFFFFF"/>
              </w:rPr>
              <w:t>intercultural</w:t>
            </w:r>
            <w:proofErr w:type="gramEnd"/>
            <w:r w:rsidRPr="00963A53">
              <w:rPr>
                <w:iCs/>
                <w:sz w:val="22"/>
                <w:szCs w:val="22"/>
                <w:shd w:val="clear" w:color="auto" w:fill="FFFFFF"/>
              </w:rPr>
              <w:t xml:space="preserve"> and intracultural relationships and interactions, as well as contributions</w:t>
            </w:r>
            <w:r w:rsidRPr="00963A53">
              <w:rPr>
                <w:i/>
                <w:iCs/>
                <w:sz w:val="22"/>
                <w:szCs w:val="22"/>
                <w:shd w:val="clear" w:color="auto" w:fill="FFFFFF"/>
              </w:rPr>
              <w:t xml:space="preserve"> </w:t>
            </w:r>
            <w:r w:rsidRPr="00963A53">
              <w:rPr>
                <w:iCs/>
                <w:sz w:val="22"/>
                <w:szCs w:val="22"/>
                <w:shd w:val="clear" w:color="auto" w:fill="FFFFFF"/>
              </w:rPr>
              <w:t>of the culture of emphasis in California and the United States.</w:t>
            </w:r>
            <w:r w:rsidRPr="00963A53">
              <w:rPr>
                <w:sz w:val="20"/>
                <w:szCs w:val="20"/>
                <w:shd w:val="clear" w:color="auto" w:fill="FFFFFF"/>
              </w:rPr>
              <w:t> </w:t>
            </w:r>
          </w:p>
        </w:tc>
      </w:tr>
      <w:tr w:rsidR="00963A53" w:rsidRPr="00963A53" w14:paraId="6EC0CC25" w14:textId="77777777" w:rsidTr="00BC4229">
        <w:tc>
          <w:tcPr>
            <w:tcW w:w="13400" w:type="dxa"/>
            <w:shd w:val="clear" w:color="auto" w:fill="D9D9D9" w:themeFill="background1" w:themeFillShade="D9"/>
          </w:tcPr>
          <w:p w14:paraId="07A56282"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75EFE4FB" w14:textId="77777777" w:rsidTr="00BC4229">
        <w:tc>
          <w:tcPr>
            <w:tcW w:w="13400" w:type="dxa"/>
          </w:tcPr>
          <w:p w14:paraId="7564AD1C" w14:textId="77777777" w:rsidR="00963A53" w:rsidRPr="00963A53" w:rsidRDefault="00963A53" w:rsidP="00963A53">
            <w:pPr>
              <w:spacing w:before="40" w:after="40"/>
              <w:rPr>
                <w:sz w:val="22"/>
                <w:szCs w:val="22"/>
              </w:rPr>
            </w:pPr>
            <w:r w:rsidRPr="00963A53">
              <w:rPr>
                <w:b/>
                <w:bCs/>
                <w:sz w:val="22"/>
                <w:szCs w:val="22"/>
              </w:rPr>
              <w:t xml:space="preserve">Textbook &amp; Outside Readings (Spanish &amp; Chinese): </w:t>
            </w:r>
          </w:p>
          <w:p w14:paraId="32520D2C" w14:textId="77777777" w:rsidR="00963A53" w:rsidRPr="00963A53" w:rsidRDefault="00963A53" w:rsidP="00970B7B">
            <w:pPr>
              <w:numPr>
                <w:ilvl w:val="0"/>
                <w:numId w:val="67"/>
              </w:numPr>
              <w:shd w:val="clear" w:color="auto" w:fill="FFFFFF"/>
              <w:outlineLvl w:val="0"/>
              <w:rPr>
                <w:bCs/>
                <w:color w:val="222222"/>
                <w:shd w:val="clear" w:color="auto" w:fill="FFFFFF"/>
              </w:rPr>
            </w:pPr>
            <w:r w:rsidRPr="00963A53">
              <w:rPr>
                <w:bCs/>
                <w:i/>
                <w:iCs/>
                <w:color w:val="222222"/>
                <w:shd w:val="clear" w:color="auto" w:fill="FFFFFF"/>
              </w:rPr>
              <w:t>Culturally responsive teaching and the brain: Promoting authentic engagement and rigor among culturally and linguistically diverse students</w:t>
            </w:r>
            <w:r w:rsidRPr="00963A53">
              <w:rPr>
                <w:bCs/>
                <w:color w:val="222222"/>
                <w:shd w:val="clear" w:color="auto" w:fill="FFFFFF"/>
              </w:rPr>
              <w:t>.</w:t>
            </w:r>
            <w:r w:rsidRPr="00963A53">
              <w:rPr>
                <w:b/>
                <w:bCs/>
                <w:color w:val="222222"/>
                <w:shd w:val="clear" w:color="auto" w:fill="FFFFFF"/>
              </w:rPr>
              <w:t xml:space="preserve"> </w:t>
            </w:r>
            <w:r w:rsidRPr="00963A53">
              <w:rPr>
                <w:bCs/>
                <w:color w:val="222222"/>
                <w:shd w:val="clear" w:color="auto" w:fill="FFFFFF"/>
              </w:rPr>
              <w:t>Ch.</w:t>
            </w:r>
            <w:r w:rsidRPr="00963A53">
              <w:rPr>
                <w:b/>
                <w:bCs/>
                <w:color w:val="222222"/>
                <w:shd w:val="clear" w:color="auto" w:fill="FFFFFF"/>
              </w:rPr>
              <w:t xml:space="preserve"> </w:t>
            </w:r>
            <w:r w:rsidRPr="00963A53">
              <w:rPr>
                <w:bCs/>
                <w:color w:val="222222"/>
                <w:shd w:val="clear" w:color="auto" w:fill="FFFFFF"/>
              </w:rPr>
              <w:t>9 “Creating a Culturally Responsive Community for Learning”</w:t>
            </w:r>
          </w:p>
          <w:p w14:paraId="10D03085" w14:textId="77777777" w:rsidR="00963A53" w:rsidRPr="00963A53" w:rsidRDefault="00963A53" w:rsidP="00963A53"/>
          <w:p w14:paraId="1DE2287F" w14:textId="77777777" w:rsidR="00963A53" w:rsidRPr="00963A53" w:rsidRDefault="00963A53" w:rsidP="00963A53">
            <w:pPr>
              <w:spacing w:before="40" w:after="40"/>
              <w:rPr>
                <w:sz w:val="22"/>
                <w:szCs w:val="22"/>
              </w:rPr>
            </w:pPr>
            <w:r w:rsidRPr="00963A53">
              <w:rPr>
                <w:b/>
                <w:bCs/>
                <w:sz w:val="22"/>
                <w:szCs w:val="22"/>
              </w:rPr>
              <w:t xml:space="preserve">Textbook &amp; Outside Readings (Spanish): </w:t>
            </w:r>
          </w:p>
          <w:p w14:paraId="0838633C" w14:textId="77777777" w:rsidR="00963A53" w:rsidRPr="00963A53" w:rsidRDefault="00963A53" w:rsidP="00970B7B">
            <w:pPr>
              <w:numPr>
                <w:ilvl w:val="0"/>
                <w:numId w:val="67"/>
              </w:numPr>
              <w:rPr>
                <w:rFonts w:ascii="Calibri" w:eastAsia="Cambria" w:hAnsi="Calibri" w:cs="Cambria"/>
              </w:rPr>
            </w:pPr>
            <w:r w:rsidRPr="00963A53">
              <w:rPr>
                <w:rFonts w:ascii="Cambria" w:eastAsia="Cambria" w:hAnsi="Cambria"/>
                <w:color w:val="222222"/>
                <w:sz w:val="22"/>
                <w:szCs w:val="22"/>
                <w:shd w:val="clear" w:color="auto" w:fill="FFFFFF"/>
              </w:rPr>
              <w:t xml:space="preserve">Sanchez, C. (2009). Learning about students’ culture and language through family stories elicited by </w:t>
            </w:r>
            <w:proofErr w:type="spellStart"/>
            <w:r w:rsidRPr="00963A53">
              <w:rPr>
                <w:rFonts w:ascii="Cambria" w:eastAsia="Cambria" w:hAnsi="Cambria"/>
                <w:color w:val="222222"/>
                <w:sz w:val="22"/>
                <w:szCs w:val="22"/>
                <w:shd w:val="clear" w:color="auto" w:fill="FFFFFF"/>
              </w:rPr>
              <w:t>dichos</w:t>
            </w:r>
            <w:proofErr w:type="spellEnd"/>
            <w:r w:rsidRPr="00963A53">
              <w:rPr>
                <w:rFonts w:ascii="Cambria" w:eastAsia="Cambria" w:hAnsi="Cambria"/>
                <w:color w:val="222222"/>
                <w:sz w:val="22"/>
                <w:szCs w:val="22"/>
                <w:shd w:val="clear" w:color="auto" w:fill="FFFFFF"/>
              </w:rPr>
              <w:t>. </w:t>
            </w:r>
            <w:r w:rsidRPr="00963A53">
              <w:rPr>
                <w:rFonts w:ascii="Cambria" w:eastAsia="Cambria" w:hAnsi="Cambria"/>
                <w:iCs/>
                <w:color w:val="222222"/>
                <w:sz w:val="22"/>
                <w:szCs w:val="22"/>
                <w:shd w:val="clear" w:color="auto" w:fill="FFFFFF"/>
              </w:rPr>
              <w:t>Early Childhood Education Journal</w:t>
            </w:r>
            <w:r w:rsidRPr="00963A53">
              <w:rPr>
                <w:rFonts w:ascii="Cambria" w:eastAsia="Cambria" w:hAnsi="Cambria"/>
                <w:color w:val="222222"/>
                <w:sz w:val="22"/>
                <w:szCs w:val="22"/>
                <w:shd w:val="clear" w:color="auto" w:fill="FFFFFF"/>
              </w:rPr>
              <w:t>, </w:t>
            </w:r>
            <w:r w:rsidRPr="00963A53">
              <w:rPr>
                <w:rFonts w:ascii="Cambria" w:eastAsia="Cambria" w:hAnsi="Cambria"/>
                <w:iCs/>
                <w:color w:val="222222"/>
                <w:sz w:val="22"/>
                <w:szCs w:val="22"/>
                <w:shd w:val="clear" w:color="auto" w:fill="FFFFFF"/>
              </w:rPr>
              <w:t>37</w:t>
            </w:r>
            <w:r w:rsidRPr="00963A53">
              <w:rPr>
                <w:rFonts w:ascii="Cambria" w:eastAsia="Cambria" w:hAnsi="Cambria"/>
                <w:color w:val="222222"/>
                <w:sz w:val="22"/>
                <w:szCs w:val="22"/>
                <w:shd w:val="clear" w:color="auto" w:fill="FFFFFF"/>
              </w:rPr>
              <w:t xml:space="preserve">(2), 161-169. </w:t>
            </w:r>
            <w:r w:rsidRPr="00963A53">
              <w:rPr>
                <w:rFonts w:ascii="Cambria" w:eastAsia="Cambria" w:hAnsi="Cambria"/>
                <w:color w:val="000000"/>
                <w:sz w:val="22"/>
                <w:szCs w:val="22"/>
                <w:shd w:val="clear" w:color="auto" w:fill="FFFFFF"/>
              </w:rPr>
              <w:t> </w:t>
            </w:r>
            <w:hyperlink r:id="rId409" w:tgtFrame="_blank" w:history="1">
              <w:r w:rsidRPr="00963A53">
                <w:rPr>
                  <w:rFonts w:ascii="Cambria" w:eastAsia="Cambria" w:hAnsi="Cambria"/>
                  <w:color w:val="1155CC"/>
                  <w:sz w:val="22"/>
                  <w:szCs w:val="22"/>
                  <w:u w:val="single"/>
                  <w:shd w:val="clear" w:color="auto" w:fill="FFFFFF"/>
                </w:rPr>
                <w:t>https://rdcu.be/bMjqo</w:t>
              </w:r>
            </w:hyperlink>
          </w:p>
          <w:p w14:paraId="7643B921" w14:textId="77777777" w:rsidR="00963A53" w:rsidRPr="00963A53" w:rsidRDefault="00963A53" w:rsidP="00963A53">
            <w:pPr>
              <w:spacing w:before="40" w:after="40"/>
              <w:rPr>
                <w:b/>
                <w:bCs/>
                <w:sz w:val="22"/>
                <w:szCs w:val="22"/>
              </w:rPr>
            </w:pPr>
          </w:p>
          <w:p w14:paraId="1F221A01" w14:textId="77777777" w:rsidR="00963A53" w:rsidRPr="00963A53" w:rsidRDefault="00963A53" w:rsidP="00963A53">
            <w:pPr>
              <w:spacing w:before="40" w:after="40"/>
              <w:rPr>
                <w:sz w:val="22"/>
                <w:szCs w:val="22"/>
              </w:rPr>
            </w:pPr>
            <w:r w:rsidRPr="00963A53">
              <w:rPr>
                <w:b/>
                <w:bCs/>
                <w:sz w:val="22"/>
                <w:szCs w:val="22"/>
              </w:rPr>
              <w:t xml:space="preserve">Textbook &amp; Outside Readings (Chinese): </w:t>
            </w:r>
          </w:p>
          <w:p w14:paraId="7A4C6B4E" w14:textId="77777777" w:rsidR="00963A53" w:rsidRPr="00963A53" w:rsidRDefault="00963A53" w:rsidP="00970B7B">
            <w:pPr>
              <w:numPr>
                <w:ilvl w:val="0"/>
                <w:numId w:val="77"/>
              </w:numPr>
              <w:rPr>
                <w:rFonts w:ascii="Calibri" w:eastAsia="Cambria" w:hAnsi="Calibri" w:cs="Cambria"/>
              </w:rPr>
            </w:pPr>
            <w:r w:rsidRPr="00963A53">
              <w:rPr>
                <w:rFonts w:ascii="Cambria" w:eastAsia="Cambria" w:hAnsi="Cambria"/>
                <w:sz w:val="22"/>
                <w:szCs w:val="22"/>
              </w:rPr>
              <w:t>“Chinese Culture: Communication Patterns”</w:t>
            </w:r>
            <w:r w:rsidRPr="00963A53">
              <w:rPr>
                <w:rFonts w:ascii="Calibri" w:eastAsia="Cambria" w:hAnsi="Calibri" w:cs="Cambria"/>
              </w:rPr>
              <w:t xml:space="preserve"> </w:t>
            </w:r>
            <w:hyperlink r:id="rId410" w:history="1">
              <w:r w:rsidRPr="00963A53">
                <w:rPr>
                  <w:rFonts w:ascii="Calibri" w:eastAsia="Cambria" w:hAnsi="Calibri" w:cs="Cambria"/>
                  <w:color w:val="0000FF"/>
                  <w:u w:val="single"/>
                </w:rPr>
                <w:t>https://culturalatlas.sbs.com.au/chinese-culture/communication</w:t>
              </w:r>
            </w:hyperlink>
          </w:p>
          <w:p w14:paraId="60BD9275" w14:textId="77777777" w:rsidR="00963A53" w:rsidRPr="00963A53" w:rsidRDefault="00963A53" w:rsidP="00970B7B">
            <w:pPr>
              <w:numPr>
                <w:ilvl w:val="0"/>
                <w:numId w:val="77"/>
              </w:numPr>
              <w:rPr>
                <w:rFonts w:ascii="Cambria" w:eastAsia="Cambria" w:hAnsi="Cambria"/>
                <w:sz w:val="22"/>
                <w:szCs w:val="22"/>
              </w:rPr>
            </w:pPr>
            <w:r w:rsidRPr="00963A53">
              <w:rPr>
                <w:rFonts w:ascii="Cambria" w:eastAsia="Cambria" w:hAnsi="Cambria"/>
                <w:sz w:val="22"/>
                <w:szCs w:val="22"/>
              </w:rPr>
              <w:t xml:space="preserve">“Chinese Culture: Styles of Communication” </w:t>
            </w:r>
            <w:hyperlink r:id="rId411" w:history="1">
              <w:r w:rsidRPr="00963A53">
                <w:rPr>
                  <w:rFonts w:ascii="Cambria" w:eastAsia="Cambria" w:hAnsi="Cambria" w:cs="Cambria"/>
                  <w:color w:val="0000FF"/>
                  <w:u w:val="single"/>
                </w:rPr>
                <w:t>https://www.laowaicareer.com/blog/chinese-culture-styles-communication/</w:t>
              </w:r>
            </w:hyperlink>
            <w:r w:rsidRPr="00963A53">
              <w:rPr>
                <w:rFonts w:ascii="Cambria" w:eastAsia="Cambria" w:hAnsi="Cambria" w:cs="Cambria"/>
              </w:rPr>
              <w:t xml:space="preserve"> and embedded video </w:t>
            </w:r>
            <w:hyperlink r:id="rId412" w:history="1">
              <w:r w:rsidRPr="00963A53">
                <w:rPr>
                  <w:rFonts w:ascii="Cambria" w:eastAsia="Cambria" w:hAnsi="Cambria" w:cs="Cambria"/>
                  <w:color w:val="0000FF"/>
                  <w:u w:val="single"/>
                </w:rPr>
                <w:t>https://youtu.be/JPwdseqvjyw</w:t>
              </w:r>
            </w:hyperlink>
            <w:r w:rsidRPr="00963A53">
              <w:rPr>
                <w:rFonts w:ascii="Cambria" w:eastAsia="Cambria" w:hAnsi="Cambria" w:cs="Cambria"/>
              </w:rPr>
              <w:t xml:space="preserve"> [3:20]</w:t>
            </w:r>
          </w:p>
          <w:p w14:paraId="63A88DE9" w14:textId="77777777" w:rsidR="00963A53" w:rsidRPr="00963A53" w:rsidRDefault="00963A53" w:rsidP="00970B7B">
            <w:pPr>
              <w:numPr>
                <w:ilvl w:val="0"/>
                <w:numId w:val="77"/>
              </w:numPr>
              <w:rPr>
                <w:rFonts w:ascii="Cambria" w:eastAsia="Cambria" w:hAnsi="Cambria"/>
                <w:sz w:val="22"/>
                <w:szCs w:val="22"/>
              </w:rPr>
            </w:pPr>
            <w:r w:rsidRPr="00963A53">
              <w:rPr>
                <w:rFonts w:ascii="Cambria" w:eastAsia="Cambria" w:hAnsi="Cambria"/>
                <w:sz w:val="22"/>
              </w:rPr>
              <w:t xml:space="preserve">“Comparison of Chinese and Westerners’ Communication Patterns” </w:t>
            </w:r>
            <w:hyperlink r:id="rId413" w:history="1">
              <w:r w:rsidRPr="00963A53">
                <w:rPr>
                  <w:rFonts w:ascii="Cambria" w:eastAsia="Cambria" w:hAnsi="Cambria" w:cs="Cambria"/>
                  <w:color w:val="0000FF"/>
                  <w:u w:val="single"/>
                </w:rPr>
                <w:t>file:///C:/Users/kkelc/Downloads/12616.pdf</w:t>
              </w:r>
            </w:hyperlink>
          </w:p>
          <w:p w14:paraId="545903B4" w14:textId="77777777" w:rsidR="00963A53" w:rsidRPr="00963A53" w:rsidRDefault="00963A53" w:rsidP="00963A53"/>
        </w:tc>
      </w:tr>
      <w:tr w:rsidR="00963A53" w:rsidRPr="00963A53" w14:paraId="50E50FDA" w14:textId="77777777" w:rsidTr="00BC4229">
        <w:tc>
          <w:tcPr>
            <w:tcW w:w="13400" w:type="dxa"/>
            <w:shd w:val="clear" w:color="auto" w:fill="D9D9D9" w:themeFill="background1" w:themeFillShade="D9"/>
          </w:tcPr>
          <w:p w14:paraId="0F307429" w14:textId="77777777" w:rsidR="00963A53" w:rsidRPr="00963A53" w:rsidRDefault="00963A53" w:rsidP="00963A53">
            <w:pPr>
              <w:spacing w:before="40" w:after="40"/>
              <w:rPr>
                <w:b/>
                <w:bCs/>
                <w:szCs w:val="22"/>
              </w:rPr>
            </w:pPr>
            <w:r w:rsidRPr="00963A53">
              <w:rPr>
                <w:b/>
                <w:bCs/>
                <w:sz w:val="22"/>
                <w:szCs w:val="22"/>
              </w:rPr>
              <w:t>Discussion Forum</w:t>
            </w:r>
            <w:r w:rsidRPr="00963A53">
              <w:rPr>
                <w:b/>
                <w:bCs/>
                <w:szCs w:val="22"/>
              </w:rPr>
              <w:t xml:space="preserve"> </w:t>
            </w:r>
            <w:r w:rsidRPr="00963A53">
              <w:rPr>
                <w:b/>
                <w:bCs/>
                <w:sz w:val="22"/>
                <w:szCs w:val="22"/>
              </w:rPr>
              <w:t>(Spanish &amp; Chinese):</w:t>
            </w:r>
          </w:p>
        </w:tc>
      </w:tr>
      <w:tr w:rsidR="00963A53" w:rsidRPr="00963A53" w14:paraId="4FA6A993" w14:textId="77777777" w:rsidTr="00BC4229">
        <w:tc>
          <w:tcPr>
            <w:tcW w:w="13400" w:type="dxa"/>
          </w:tcPr>
          <w:p w14:paraId="7E9DF88E" w14:textId="77777777" w:rsidR="00963A53" w:rsidRPr="00963A53" w:rsidRDefault="00963A53" w:rsidP="00963A53">
            <w:pPr>
              <w:spacing w:line="259" w:lineRule="auto"/>
              <w:rPr>
                <w:color w:val="222222"/>
                <w:sz w:val="22"/>
                <w:szCs w:val="22"/>
                <w:shd w:val="clear" w:color="auto" w:fill="FFFFFF"/>
              </w:rPr>
            </w:pPr>
            <w:r w:rsidRPr="00963A53">
              <w:rPr>
                <w:b/>
                <w:bCs/>
                <w:color w:val="222222"/>
                <w:sz w:val="22"/>
                <w:szCs w:val="22"/>
                <w:shd w:val="clear" w:color="auto" w:fill="FFFFFF"/>
              </w:rPr>
              <w:t>Respond</w:t>
            </w:r>
            <w:r w:rsidRPr="00963A53">
              <w:rPr>
                <w:color w:val="222222"/>
                <w:sz w:val="22"/>
                <w:szCs w:val="22"/>
                <w:shd w:val="clear" w:color="auto" w:fill="FFFFFF"/>
              </w:rPr>
              <w:t xml:space="preserve"> to the following prompt in the online discussion thread.  Respond to a minimum of 2 of your peers (see rubric) for the first prompt and 1 of your peers for the second prompt.  </w:t>
            </w:r>
          </w:p>
          <w:p w14:paraId="0D55620A" w14:textId="77777777" w:rsidR="00963A53" w:rsidRPr="00963A53" w:rsidRDefault="00963A53" w:rsidP="00970B7B">
            <w:pPr>
              <w:numPr>
                <w:ilvl w:val="0"/>
                <w:numId w:val="78"/>
              </w:numPr>
              <w:spacing w:line="259" w:lineRule="auto"/>
              <w:rPr>
                <w:rFonts w:ascii="Cambria" w:eastAsia="Cambria" w:hAnsi="Cambria"/>
                <w:color w:val="222222"/>
                <w:sz w:val="22"/>
                <w:szCs w:val="22"/>
                <w:shd w:val="clear" w:color="auto" w:fill="FFFFFF"/>
              </w:rPr>
            </w:pPr>
            <w:r w:rsidRPr="00963A53">
              <w:rPr>
                <w:rFonts w:ascii="Cambria" w:eastAsia="Cambria" w:hAnsi="Cambria"/>
                <w:color w:val="222222"/>
                <w:sz w:val="22"/>
                <w:szCs w:val="22"/>
                <w:shd w:val="clear" w:color="auto" w:fill="FFFFFF"/>
              </w:rPr>
              <w:t xml:space="preserve">Share your lesson plan and a short summary of why this lesson follows culturally responsive lens that addresses your culture of emphasis. </w:t>
            </w:r>
          </w:p>
          <w:p w14:paraId="1F9ED641" w14:textId="77777777" w:rsidR="00963A53" w:rsidRPr="00963A53" w:rsidRDefault="00963A53" w:rsidP="00963A53">
            <w:pPr>
              <w:spacing w:line="259" w:lineRule="auto"/>
              <w:rPr>
                <w:color w:val="222222"/>
                <w:sz w:val="22"/>
                <w:szCs w:val="22"/>
                <w:shd w:val="clear" w:color="auto" w:fill="FFFFFF"/>
              </w:rPr>
            </w:pPr>
            <w:r w:rsidRPr="00963A53">
              <w:rPr>
                <w:b/>
                <w:bCs/>
                <w:color w:val="222222"/>
                <w:sz w:val="22"/>
                <w:szCs w:val="22"/>
                <w:shd w:val="clear" w:color="auto" w:fill="FFFFFF"/>
              </w:rPr>
              <w:t>Post</w:t>
            </w:r>
            <w:r w:rsidRPr="00963A53">
              <w:rPr>
                <w:color w:val="222222"/>
                <w:sz w:val="22"/>
                <w:szCs w:val="22"/>
                <w:shd w:val="clear" w:color="auto" w:fill="FFFFFF"/>
              </w:rPr>
              <w:t xml:space="preserve"> your initial response to the discussion forum by the deadline. </w:t>
            </w:r>
          </w:p>
          <w:p w14:paraId="2B8E2D11" w14:textId="77777777" w:rsidR="00963A53" w:rsidRPr="00963A53" w:rsidRDefault="00963A53" w:rsidP="00963A53">
            <w:pPr>
              <w:rPr>
                <w:color w:val="222222"/>
                <w:sz w:val="22"/>
                <w:szCs w:val="22"/>
                <w:shd w:val="clear" w:color="auto" w:fill="FFFFFF"/>
              </w:rPr>
            </w:pPr>
            <w:r w:rsidRPr="00963A53">
              <w:rPr>
                <w:b/>
                <w:bCs/>
                <w:color w:val="222222"/>
                <w:sz w:val="22"/>
                <w:szCs w:val="22"/>
                <w:shd w:val="clear" w:color="auto" w:fill="FFFFFF"/>
              </w:rPr>
              <w:t>Apply</w:t>
            </w:r>
            <w:r w:rsidRPr="00963A53">
              <w:rPr>
                <w:color w:val="222222"/>
                <w:sz w:val="22"/>
                <w:szCs w:val="22"/>
                <w:shd w:val="clear" w:color="auto" w:fill="FFFFFF"/>
              </w:rPr>
              <w:t xml:space="preserve"> the RISE model in responding to one classmate’s post. Please respond to a post that has not yet received a response from a peer. </w:t>
            </w:r>
          </w:p>
          <w:p w14:paraId="0863BA86" w14:textId="77777777" w:rsidR="00963A53" w:rsidRPr="00963A53" w:rsidRDefault="00963A53" w:rsidP="00963A53">
            <w:pPr>
              <w:rPr>
                <w:color w:val="222222"/>
                <w:sz w:val="22"/>
                <w:szCs w:val="22"/>
                <w:shd w:val="clear" w:color="auto" w:fill="FFFFFF"/>
              </w:rPr>
            </w:pPr>
            <w:r w:rsidRPr="00963A53">
              <w:rPr>
                <w:b/>
                <w:bCs/>
                <w:color w:val="222222"/>
                <w:sz w:val="22"/>
                <w:szCs w:val="22"/>
                <w:shd w:val="clear" w:color="auto" w:fill="FFFFFF"/>
              </w:rPr>
              <w:t>Respond</w:t>
            </w:r>
            <w:r w:rsidRPr="00963A53">
              <w:rPr>
                <w:color w:val="222222"/>
                <w:sz w:val="22"/>
                <w:szCs w:val="22"/>
                <w:shd w:val="clear" w:color="auto" w:fill="FFFFFF"/>
              </w:rPr>
              <w:t xml:space="preserve"> to the RISE questions and suggestions to your initial post by the deadline. </w:t>
            </w:r>
          </w:p>
          <w:p w14:paraId="74F755E2" w14:textId="77777777" w:rsidR="00963A53" w:rsidRPr="00963A53" w:rsidRDefault="00963A53" w:rsidP="00963A53">
            <w:pPr>
              <w:rPr>
                <w:rFonts w:eastAsia="Arial"/>
                <w:szCs w:val="22"/>
              </w:rPr>
            </w:pPr>
          </w:p>
        </w:tc>
      </w:tr>
      <w:tr w:rsidR="00963A53" w:rsidRPr="00963A53" w14:paraId="506E42B2" w14:textId="77777777" w:rsidTr="00BC4229">
        <w:tc>
          <w:tcPr>
            <w:tcW w:w="13400" w:type="dxa"/>
            <w:shd w:val="clear" w:color="auto" w:fill="D9D9D9" w:themeFill="background1" w:themeFillShade="D9"/>
          </w:tcPr>
          <w:p w14:paraId="47C44A96" w14:textId="77777777" w:rsidR="00963A53" w:rsidRPr="00963A53" w:rsidRDefault="00963A53" w:rsidP="00963A53">
            <w:pPr>
              <w:rPr>
                <w:rFonts w:eastAsia="Arial"/>
                <w:b/>
                <w:bCs/>
                <w:szCs w:val="22"/>
              </w:rPr>
            </w:pPr>
            <w:r w:rsidRPr="00963A53">
              <w:rPr>
                <w:rFonts w:eastAsia="Arial"/>
                <w:b/>
                <w:bCs/>
                <w:szCs w:val="22"/>
              </w:rPr>
              <w:t xml:space="preserve">Measurable Artifacts </w:t>
            </w:r>
            <w:r w:rsidRPr="00963A53">
              <w:rPr>
                <w:b/>
                <w:bCs/>
                <w:sz w:val="22"/>
                <w:szCs w:val="22"/>
              </w:rPr>
              <w:t>(Spanish &amp; Chinese):</w:t>
            </w:r>
            <w:r w:rsidRPr="00963A53">
              <w:rPr>
                <w:rFonts w:eastAsia="Arial"/>
                <w:b/>
                <w:bCs/>
                <w:szCs w:val="22"/>
              </w:rPr>
              <w:t xml:space="preserve"> </w:t>
            </w:r>
          </w:p>
        </w:tc>
      </w:tr>
      <w:tr w:rsidR="00963A53" w:rsidRPr="00963A53" w14:paraId="54F5ACFA" w14:textId="77777777" w:rsidTr="00BC4229">
        <w:tc>
          <w:tcPr>
            <w:tcW w:w="13400" w:type="dxa"/>
          </w:tcPr>
          <w:p w14:paraId="31017737" w14:textId="77777777" w:rsidR="00963A53" w:rsidRPr="00963A53" w:rsidRDefault="00963A53" w:rsidP="00963A53">
            <w:pPr>
              <w:rPr>
                <w:rFonts w:eastAsia="Arial"/>
                <w:sz w:val="22"/>
                <w:szCs w:val="22"/>
              </w:rPr>
            </w:pPr>
            <w:r w:rsidRPr="00963A53">
              <w:rPr>
                <w:rFonts w:eastAsia="Arial"/>
                <w:b/>
                <w:bCs/>
                <w:sz w:val="22"/>
                <w:szCs w:val="22"/>
              </w:rPr>
              <w:lastRenderedPageBreak/>
              <w:t>Objective</w:t>
            </w:r>
            <w:r w:rsidRPr="00963A53">
              <w:rPr>
                <w:rFonts w:eastAsia="Arial"/>
                <w:sz w:val="22"/>
                <w:szCs w:val="22"/>
              </w:rPr>
              <w:t xml:space="preserve">: Candidates will examine communication patterns of the culture of emphasis and explain why help them better understand values and beliefs of this group.  </w:t>
            </w:r>
          </w:p>
          <w:p w14:paraId="20473693" w14:textId="77777777" w:rsidR="00963A53" w:rsidRPr="00963A53" w:rsidRDefault="00963A53" w:rsidP="00963A53">
            <w:pPr>
              <w:rPr>
                <w:rFonts w:eastAsia="Arial"/>
                <w:b/>
                <w:bCs/>
                <w:sz w:val="22"/>
                <w:szCs w:val="22"/>
              </w:rPr>
            </w:pPr>
            <w:r w:rsidRPr="00963A53">
              <w:rPr>
                <w:rFonts w:eastAsia="Arial"/>
                <w:b/>
                <w:sz w:val="22"/>
                <w:szCs w:val="22"/>
              </w:rPr>
              <w:t>Review:</w:t>
            </w:r>
            <w:r w:rsidRPr="00963A53">
              <w:rPr>
                <w:rFonts w:eastAsia="Arial"/>
                <w:sz w:val="22"/>
                <w:szCs w:val="22"/>
              </w:rPr>
              <w:t xml:space="preserve"> Popular sayings, idioms, nursery rhymes are a window into culture. Review the resources cited above. In a Word document of 500-750 words c</w:t>
            </w:r>
            <w:r w:rsidRPr="00963A53">
              <w:rPr>
                <w:sz w:val="22"/>
                <w:szCs w:val="22"/>
              </w:rPr>
              <w:t xml:space="preserve">hoose 2 or more popular sayings, etc. in the language of your culture of emphasis that help you understand their values and perspective on issues such as work, relationships, family, daily life, and so on.  Explain how these communication items demonstrate a different perspective than your own and/or American culture. Also choose 2 popular sayings in English that you would share with your students to help them understand other perspectives. How can your students’ understanding of these sayings and idioms expand their cultural awareness? How can you use this knowledge in your classroom? </w:t>
            </w:r>
            <w:r w:rsidRPr="00963A53">
              <w:rPr>
                <w:rFonts w:eastAsia="Arial"/>
                <w:sz w:val="22"/>
                <w:szCs w:val="22"/>
              </w:rPr>
              <w:t xml:space="preserve">(Your paper will be evaluated according to the </w:t>
            </w:r>
            <w:hyperlink r:id="rId414" w:history="1">
              <w:r w:rsidRPr="00963A53">
                <w:rPr>
                  <w:rFonts w:eastAsia="Arial"/>
                  <w:color w:val="0000FF"/>
                  <w:sz w:val="22"/>
                  <w:szCs w:val="22"/>
                  <w:u w:val="single"/>
                </w:rPr>
                <w:t>Writing Assignment Rubric</w:t>
              </w:r>
            </w:hyperlink>
            <w:r w:rsidRPr="00963A53">
              <w:rPr>
                <w:rFonts w:eastAsia="Arial"/>
                <w:sz w:val="22"/>
                <w:szCs w:val="22"/>
              </w:rPr>
              <w:t>.)</w:t>
            </w:r>
          </w:p>
          <w:p w14:paraId="670564B7" w14:textId="77777777" w:rsidR="00963A53" w:rsidRPr="00963A53" w:rsidRDefault="00963A53" w:rsidP="00963A53">
            <w:pPr>
              <w:rPr>
                <w:rFonts w:eastAsia="Arial"/>
                <w:szCs w:val="22"/>
              </w:rPr>
            </w:pPr>
          </w:p>
        </w:tc>
      </w:tr>
    </w:tbl>
    <w:p w14:paraId="6FF9CD42" w14:textId="77777777" w:rsidR="00963A53" w:rsidRPr="00963A53" w:rsidRDefault="00963A53" w:rsidP="00963A53">
      <w:pPr>
        <w:widowControl w:val="0"/>
        <w:rPr>
          <w:sz w:val="20"/>
          <w:szCs w:val="20"/>
        </w:rPr>
      </w:pPr>
    </w:p>
    <w:p w14:paraId="5D444008" w14:textId="77777777" w:rsidR="00963A53" w:rsidRPr="00963A53" w:rsidRDefault="00963A53" w:rsidP="00963A53">
      <w:pPr>
        <w:rPr>
          <w:b/>
          <w:i/>
          <w:color w:val="005391"/>
          <w:sz w:val="32"/>
          <w:szCs w:val="32"/>
        </w:rPr>
      </w:pPr>
      <w:r w:rsidRPr="00963A53">
        <w:br w:type="page"/>
      </w:r>
    </w:p>
    <w:p w14:paraId="1E5951D8" w14:textId="77777777" w:rsidR="00963A53" w:rsidRPr="00963A53" w:rsidRDefault="00963A53" w:rsidP="00963A53">
      <w:pPr>
        <w:pBdr>
          <w:bottom w:val="single" w:sz="12" w:space="1" w:color="005391"/>
        </w:pBdr>
        <w:outlineLvl w:val="0"/>
        <w:rPr>
          <w:b/>
          <w:i/>
          <w:color w:val="005391"/>
          <w:sz w:val="32"/>
          <w:szCs w:val="32"/>
        </w:rPr>
      </w:pPr>
      <w:r w:rsidRPr="00963A53">
        <w:rPr>
          <w:b/>
          <w:i/>
          <w:color w:val="005391"/>
          <w:sz w:val="32"/>
          <w:szCs w:val="32"/>
        </w:rPr>
        <w:lastRenderedPageBreak/>
        <w:t xml:space="preserve">Week 8: Community </w:t>
      </w:r>
    </w:p>
    <w:tbl>
      <w:tblPr>
        <w:tblStyle w:val="TableGrid"/>
        <w:tblW w:w="0" w:type="auto"/>
        <w:tblLook w:val="04A0" w:firstRow="1" w:lastRow="0" w:firstColumn="1" w:lastColumn="0" w:noHBand="0" w:noVBand="1"/>
      </w:tblPr>
      <w:tblGrid>
        <w:gridCol w:w="13400"/>
      </w:tblGrid>
      <w:tr w:rsidR="00963A53" w:rsidRPr="00963A53" w14:paraId="5FCFF267" w14:textId="77777777" w:rsidTr="00BC4229">
        <w:tc>
          <w:tcPr>
            <w:tcW w:w="13400" w:type="dxa"/>
            <w:shd w:val="clear" w:color="auto" w:fill="D9D9D9" w:themeFill="background1" w:themeFillShade="D9"/>
          </w:tcPr>
          <w:p w14:paraId="63A58443" w14:textId="77777777" w:rsidR="00963A53" w:rsidRPr="00963A53" w:rsidRDefault="00963A53" w:rsidP="00963A53">
            <w:pPr>
              <w:spacing w:before="40" w:after="40"/>
              <w:rPr>
                <w:b/>
                <w:bCs/>
                <w:szCs w:val="22"/>
              </w:rPr>
            </w:pPr>
            <w:r w:rsidRPr="00963A53">
              <w:rPr>
                <w:b/>
                <w:bCs/>
                <w:szCs w:val="22"/>
              </w:rPr>
              <w:t>Course Learning Objective</w:t>
            </w:r>
          </w:p>
        </w:tc>
      </w:tr>
      <w:tr w:rsidR="00963A53" w:rsidRPr="00963A53" w14:paraId="6E600B77" w14:textId="77777777" w:rsidTr="00BC4229">
        <w:tc>
          <w:tcPr>
            <w:tcW w:w="13400" w:type="dxa"/>
          </w:tcPr>
          <w:p w14:paraId="4793411E" w14:textId="77777777" w:rsidR="00963A53" w:rsidRPr="00963A53" w:rsidRDefault="00963A53" w:rsidP="00963A53">
            <w:pPr>
              <w:textAlignment w:val="baseline"/>
              <w:rPr>
                <w:sz w:val="20"/>
                <w:szCs w:val="20"/>
              </w:rPr>
            </w:pPr>
            <w:r w:rsidRPr="00963A53">
              <w:rPr>
                <w:b/>
                <w:bCs/>
                <w:sz w:val="20"/>
                <w:szCs w:val="20"/>
              </w:rPr>
              <w:t>CLO1:</w:t>
            </w:r>
            <w:r w:rsidRPr="00963A53">
              <w:rPr>
                <w:sz w:val="20"/>
                <w:szCs w:val="20"/>
              </w:rPr>
              <w:t xml:space="preserve"> Candidates demonstrate an understanding of the traditions, roles, status, and communication patterns of the culture of emphasis as experienced in the country or countries of origin and in the United States.</w:t>
            </w:r>
          </w:p>
          <w:p w14:paraId="773604B8" w14:textId="77777777" w:rsidR="00963A53" w:rsidRPr="00963A53" w:rsidRDefault="00963A53" w:rsidP="00963A53">
            <w:pPr>
              <w:spacing w:before="40" w:after="40"/>
              <w:rPr>
                <w:b/>
                <w:bCs/>
                <w:szCs w:val="22"/>
              </w:rPr>
            </w:pPr>
            <w:r w:rsidRPr="00963A53">
              <w:rPr>
                <w:b/>
                <w:bCs/>
                <w:sz w:val="20"/>
                <w:szCs w:val="20"/>
              </w:rPr>
              <w:t>CLO2:</w:t>
            </w:r>
            <w:r w:rsidRPr="00963A53">
              <w:rPr>
                <w:sz w:val="20"/>
                <w:szCs w:val="20"/>
              </w:rPr>
              <w:t xml:space="preserve"> Candidates demonstrate an understanding of cross-cultural, </w:t>
            </w:r>
            <w:proofErr w:type="gramStart"/>
            <w:r w:rsidRPr="00963A53">
              <w:rPr>
                <w:sz w:val="20"/>
                <w:szCs w:val="20"/>
              </w:rPr>
              <w:t>intercultural</w:t>
            </w:r>
            <w:proofErr w:type="gramEnd"/>
            <w:r w:rsidRPr="00963A53">
              <w:rPr>
                <w:sz w:val="20"/>
                <w:szCs w:val="20"/>
              </w:rPr>
              <w:t xml:space="preserve"> and intracultural relationships and interactions, as well as contributions of the culture of emphasis in California and the United States.</w:t>
            </w:r>
            <w:r w:rsidRPr="00963A53">
              <w:rPr>
                <w:sz w:val="20"/>
                <w:szCs w:val="20"/>
                <w:shd w:val="clear" w:color="auto" w:fill="FFFFFF"/>
              </w:rPr>
              <w:t> </w:t>
            </w:r>
          </w:p>
        </w:tc>
      </w:tr>
      <w:tr w:rsidR="00963A53" w:rsidRPr="00963A53" w14:paraId="4CA218A9" w14:textId="77777777" w:rsidTr="00BC4229">
        <w:tc>
          <w:tcPr>
            <w:tcW w:w="13400" w:type="dxa"/>
            <w:shd w:val="clear" w:color="auto" w:fill="D9D9D9" w:themeFill="background1" w:themeFillShade="D9"/>
          </w:tcPr>
          <w:p w14:paraId="75A4C18C" w14:textId="77777777" w:rsidR="00963A53" w:rsidRPr="00963A53" w:rsidRDefault="00963A53" w:rsidP="00963A53">
            <w:pPr>
              <w:spacing w:before="40" w:after="40"/>
              <w:rPr>
                <w:b/>
                <w:bCs/>
                <w:color w:val="BFBFBF" w:themeColor="background1" w:themeShade="BF"/>
                <w:szCs w:val="22"/>
              </w:rPr>
            </w:pPr>
            <w:r w:rsidRPr="00963A53">
              <w:rPr>
                <w:b/>
                <w:bCs/>
                <w:szCs w:val="22"/>
              </w:rPr>
              <w:t xml:space="preserve">Readings &amp; Resources: </w:t>
            </w:r>
          </w:p>
        </w:tc>
      </w:tr>
      <w:tr w:rsidR="00963A53" w:rsidRPr="00963A53" w14:paraId="24A5EF39" w14:textId="77777777" w:rsidTr="00BC4229">
        <w:tc>
          <w:tcPr>
            <w:tcW w:w="13400" w:type="dxa"/>
          </w:tcPr>
          <w:p w14:paraId="0198EE87" w14:textId="77777777" w:rsidR="00963A53" w:rsidRPr="00963A53" w:rsidRDefault="00963A53" w:rsidP="00963A53">
            <w:pPr>
              <w:spacing w:before="40" w:after="40"/>
              <w:rPr>
                <w:szCs w:val="22"/>
              </w:rPr>
            </w:pPr>
            <w:r w:rsidRPr="00963A53">
              <w:rPr>
                <w:b/>
                <w:bCs/>
                <w:szCs w:val="22"/>
              </w:rPr>
              <w:t xml:space="preserve">Textbook &amp; Outside Readings </w:t>
            </w:r>
            <w:r w:rsidRPr="00963A53">
              <w:rPr>
                <w:b/>
                <w:bCs/>
                <w:sz w:val="22"/>
                <w:szCs w:val="22"/>
              </w:rPr>
              <w:t>(Spanish &amp; Chinese):</w:t>
            </w:r>
            <w:r w:rsidRPr="00963A53">
              <w:rPr>
                <w:b/>
                <w:bCs/>
                <w:szCs w:val="22"/>
              </w:rPr>
              <w:t xml:space="preserve"> </w:t>
            </w:r>
          </w:p>
          <w:p w14:paraId="6303706E" w14:textId="77777777" w:rsidR="00963A53" w:rsidRPr="00963A53" w:rsidRDefault="00963A53" w:rsidP="00970B7B">
            <w:pPr>
              <w:numPr>
                <w:ilvl w:val="0"/>
                <w:numId w:val="68"/>
              </w:numPr>
              <w:rPr>
                <w:rFonts w:ascii="Cambria" w:eastAsia="Cambria" w:hAnsi="Cambria" w:cs="Cambria"/>
                <w:sz w:val="22"/>
                <w:szCs w:val="22"/>
              </w:rPr>
            </w:pPr>
            <w:r w:rsidRPr="00963A53">
              <w:rPr>
                <w:rFonts w:ascii="Cambria" w:eastAsia="Cambria" w:hAnsi="Cambria" w:cs="Cambria"/>
                <w:i/>
                <w:iCs/>
                <w:sz w:val="22"/>
                <w:szCs w:val="22"/>
              </w:rPr>
              <w:t>Guiding Principles for Dual Language Education</w:t>
            </w:r>
            <w:r w:rsidRPr="00963A53">
              <w:rPr>
                <w:rFonts w:ascii="Cambria" w:eastAsia="Cambria" w:hAnsi="Cambria" w:cs="Cambria"/>
                <w:sz w:val="22"/>
                <w:szCs w:val="22"/>
              </w:rPr>
              <w:t xml:space="preserve">: “Family and Community” in </w:t>
            </w:r>
            <w:hyperlink r:id="rId415" w:history="1">
              <w:r w:rsidRPr="00963A53">
                <w:rPr>
                  <w:rFonts w:ascii="Cambria" w:eastAsia="Cambria" w:hAnsi="Cambria" w:cs="Cambria"/>
                  <w:color w:val="0000FF"/>
                  <w:sz w:val="22"/>
                  <w:szCs w:val="22"/>
                  <w:u w:val="single"/>
                </w:rPr>
                <w:t>http://www.cal.org/twi/Guiding_Principles.pdf</w:t>
              </w:r>
            </w:hyperlink>
          </w:p>
          <w:p w14:paraId="15FD1F6E" w14:textId="77777777" w:rsidR="00963A53" w:rsidRPr="00963A53" w:rsidRDefault="00963A53" w:rsidP="00970B7B">
            <w:pPr>
              <w:numPr>
                <w:ilvl w:val="0"/>
                <w:numId w:val="68"/>
              </w:numPr>
              <w:rPr>
                <w:rFonts w:ascii="Cambria" w:eastAsia="Cambria" w:hAnsi="Cambria" w:cs="Cambria"/>
                <w:sz w:val="22"/>
                <w:szCs w:val="22"/>
              </w:rPr>
            </w:pPr>
            <w:r w:rsidRPr="00963A53">
              <w:rPr>
                <w:rFonts w:ascii="Cambria" w:eastAsia="Cambria" w:hAnsi="Cambria" w:cs="Cambria"/>
                <w:sz w:val="22"/>
                <w:szCs w:val="22"/>
              </w:rPr>
              <w:t>“What Parents Need to Know About Bilingual Education”</w:t>
            </w:r>
            <w:r w:rsidRPr="00963A53">
              <w:rPr>
                <w:rFonts w:ascii="Cambria" w:eastAsia="Cambria" w:hAnsi="Cambria" w:cs="Cambria"/>
                <w:i/>
                <w:iCs/>
                <w:sz w:val="22"/>
                <w:szCs w:val="22"/>
              </w:rPr>
              <w:t xml:space="preserve"> </w:t>
            </w:r>
            <w:hyperlink r:id="rId416" w:history="1">
              <w:r w:rsidRPr="00963A53">
                <w:rPr>
                  <w:rFonts w:ascii="Cambria" w:eastAsia="Cambria" w:hAnsi="Cambria" w:cs="Cambria"/>
                  <w:color w:val="0000FF"/>
                  <w:sz w:val="22"/>
                  <w:szCs w:val="22"/>
                  <w:u w:val="single"/>
                </w:rPr>
                <w:t>https://www.idra.org/resource-center/what-parents-need-to-know-about-bilingual-education/</w:t>
              </w:r>
            </w:hyperlink>
            <w:r w:rsidRPr="00963A53">
              <w:rPr>
                <w:rFonts w:ascii="Cambria" w:eastAsia="Cambria" w:hAnsi="Cambria" w:cs="Cambria"/>
                <w:sz w:val="22"/>
                <w:szCs w:val="22"/>
              </w:rPr>
              <w:t xml:space="preserve"> [15:15]</w:t>
            </w:r>
          </w:p>
          <w:p w14:paraId="2AAB7A61" w14:textId="77777777" w:rsidR="00963A53" w:rsidRPr="00963A53" w:rsidRDefault="00963A53" w:rsidP="00970B7B">
            <w:pPr>
              <w:numPr>
                <w:ilvl w:val="0"/>
                <w:numId w:val="68"/>
              </w:numPr>
              <w:rPr>
                <w:rFonts w:ascii="Cambria" w:eastAsia="Cambria" w:hAnsi="Cambria" w:cs="Cambria"/>
                <w:sz w:val="22"/>
                <w:szCs w:val="22"/>
              </w:rPr>
            </w:pPr>
            <w:r w:rsidRPr="00963A53">
              <w:rPr>
                <w:rFonts w:ascii="Cambria" w:eastAsia="Cambria" w:hAnsi="Cambria" w:cs="Cambria"/>
                <w:sz w:val="22"/>
                <w:szCs w:val="22"/>
              </w:rPr>
              <w:t xml:space="preserve">“How to Reach Out to Parents of ELLs” </w:t>
            </w:r>
            <w:hyperlink r:id="rId417" w:history="1">
              <w:r w:rsidRPr="00963A53">
                <w:rPr>
                  <w:rFonts w:ascii="Cambria" w:eastAsia="Cambria" w:hAnsi="Cambria" w:cs="Cambria"/>
                  <w:color w:val="0000FF"/>
                  <w:sz w:val="22"/>
                  <w:szCs w:val="22"/>
                  <w:u w:val="single"/>
                </w:rPr>
                <w:t>https://www.colorincolorado.org/article/how-reach-out-parents-ells</w:t>
              </w:r>
            </w:hyperlink>
          </w:p>
          <w:p w14:paraId="0F82B6A7" w14:textId="77777777" w:rsidR="00963A53" w:rsidRPr="00963A53" w:rsidRDefault="00963A53" w:rsidP="00963A53">
            <w:pPr>
              <w:ind w:left="720"/>
              <w:contextualSpacing/>
              <w:rPr>
                <w:rFonts w:ascii="Cambria" w:eastAsia="Cambria" w:hAnsi="Cambria" w:cs="Cambria"/>
              </w:rPr>
            </w:pPr>
          </w:p>
        </w:tc>
      </w:tr>
      <w:tr w:rsidR="00963A53" w:rsidRPr="00963A53" w14:paraId="35F0F940" w14:textId="77777777" w:rsidTr="00BC4229">
        <w:tc>
          <w:tcPr>
            <w:tcW w:w="13400" w:type="dxa"/>
            <w:shd w:val="clear" w:color="auto" w:fill="D9D9D9" w:themeFill="background1" w:themeFillShade="D9"/>
          </w:tcPr>
          <w:p w14:paraId="0CD72D49" w14:textId="77777777" w:rsidR="00963A53" w:rsidRPr="00963A53" w:rsidRDefault="00963A53" w:rsidP="00963A53">
            <w:pPr>
              <w:spacing w:before="40" w:after="40"/>
              <w:rPr>
                <w:b/>
                <w:bCs/>
                <w:szCs w:val="22"/>
              </w:rPr>
            </w:pPr>
            <w:r w:rsidRPr="00963A53">
              <w:rPr>
                <w:b/>
                <w:bCs/>
                <w:szCs w:val="22"/>
              </w:rPr>
              <w:t xml:space="preserve">Discussion Forum </w:t>
            </w:r>
            <w:r w:rsidRPr="00963A53">
              <w:rPr>
                <w:b/>
                <w:bCs/>
                <w:sz w:val="22"/>
                <w:szCs w:val="22"/>
              </w:rPr>
              <w:t>(Spanish &amp; Chinese):</w:t>
            </w:r>
            <w:r w:rsidRPr="00963A53">
              <w:rPr>
                <w:b/>
                <w:bCs/>
                <w:szCs w:val="22"/>
              </w:rPr>
              <w:t xml:space="preserve"> </w:t>
            </w:r>
          </w:p>
        </w:tc>
      </w:tr>
      <w:tr w:rsidR="00963A53" w:rsidRPr="00963A53" w14:paraId="35658452" w14:textId="77777777" w:rsidTr="00BC4229">
        <w:tc>
          <w:tcPr>
            <w:tcW w:w="13400" w:type="dxa"/>
          </w:tcPr>
          <w:p w14:paraId="7896DAC6" w14:textId="77777777" w:rsidR="00963A53" w:rsidRPr="00963A53" w:rsidRDefault="00963A53" w:rsidP="00963A53">
            <w:pPr>
              <w:spacing w:line="259" w:lineRule="auto"/>
              <w:rPr>
                <w:sz w:val="22"/>
                <w:szCs w:val="22"/>
              </w:rPr>
            </w:pPr>
            <w:r w:rsidRPr="00963A53">
              <w:rPr>
                <w:b/>
                <w:bCs/>
                <w:sz w:val="22"/>
                <w:szCs w:val="22"/>
              </w:rPr>
              <w:t>Respond</w:t>
            </w:r>
            <w:r w:rsidRPr="00963A53">
              <w:rPr>
                <w:sz w:val="22"/>
                <w:szCs w:val="22"/>
              </w:rPr>
              <w:t xml:space="preserve"> to the following prompt in the online discussion Thread.  Respond to a Minimum of 2 of your peers (see rubric). </w:t>
            </w:r>
          </w:p>
          <w:p w14:paraId="4E53C58E" w14:textId="77777777" w:rsidR="00963A53" w:rsidRPr="00963A53" w:rsidRDefault="00963A53" w:rsidP="00970B7B">
            <w:pPr>
              <w:numPr>
                <w:ilvl w:val="0"/>
                <w:numId w:val="78"/>
              </w:numPr>
              <w:spacing w:line="259" w:lineRule="auto"/>
              <w:rPr>
                <w:rFonts w:ascii="Cambria" w:eastAsia="Cambria" w:hAnsi="Cambria" w:cs="Cambria"/>
                <w:sz w:val="22"/>
                <w:szCs w:val="22"/>
              </w:rPr>
            </w:pPr>
            <w:r w:rsidRPr="00963A53">
              <w:rPr>
                <w:rFonts w:ascii="Cambria" w:eastAsia="Cambria" w:hAnsi="Cambria" w:cs="Cambria"/>
                <w:sz w:val="22"/>
                <w:szCs w:val="22"/>
              </w:rPr>
              <w:t>Reflect on how families and community are involved in your school. Based on what you have learned from this week’s reading and the course in general, what is your understanding of how the involvement of family and community are approached at your institution and in your classroom? How could it be structured to be more culturally responsive?</w:t>
            </w:r>
          </w:p>
          <w:p w14:paraId="7ECEBA84" w14:textId="77777777" w:rsidR="00963A53" w:rsidRPr="00963A53" w:rsidRDefault="00963A53" w:rsidP="00963A53">
            <w:pPr>
              <w:spacing w:line="259" w:lineRule="auto"/>
              <w:rPr>
                <w:sz w:val="22"/>
                <w:szCs w:val="22"/>
              </w:rPr>
            </w:pPr>
            <w:r w:rsidRPr="00963A53">
              <w:rPr>
                <w:b/>
                <w:bCs/>
                <w:sz w:val="22"/>
                <w:szCs w:val="22"/>
              </w:rPr>
              <w:t>Post</w:t>
            </w:r>
            <w:r w:rsidRPr="00963A53">
              <w:rPr>
                <w:sz w:val="22"/>
                <w:szCs w:val="22"/>
              </w:rPr>
              <w:t xml:space="preserve"> your initial response to the discussion forum by the deadline.</w:t>
            </w:r>
          </w:p>
          <w:p w14:paraId="5BD6434D" w14:textId="77777777" w:rsidR="00963A53" w:rsidRPr="00963A53" w:rsidRDefault="00963A53" w:rsidP="00963A53">
            <w:pPr>
              <w:rPr>
                <w:sz w:val="22"/>
                <w:szCs w:val="22"/>
              </w:rPr>
            </w:pPr>
            <w:r w:rsidRPr="00963A53">
              <w:rPr>
                <w:b/>
                <w:bCs/>
                <w:sz w:val="22"/>
                <w:szCs w:val="22"/>
              </w:rPr>
              <w:t>Apply</w:t>
            </w:r>
            <w:r w:rsidRPr="00963A53">
              <w:rPr>
                <w:sz w:val="22"/>
                <w:szCs w:val="22"/>
              </w:rPr>
              <w:t xml:space="preserve"> the RISE model in responding to one classmate’s post. Please respond to a post that has not yet received a response from a peer. </w:t>
            </w:r>
          </w:p>
          <w:p w14:paraId="45E0C9CC" w14:textId="77777777" w:rsidR="00963A53" w:rsidRPr="00963A53" w:rsidRDefault="00963A53" w:rsidP="00963A53">
            <w:pPr>
              <w:rPr>
                <w:sz w:val="22"/>
                <w:szCs w:val="22"/>
              </w:rPr>
            </w:pPr>
            <w:r w:rsidRPr="00963A53">
              <w:rPr>
                <w:b/>
                <w:bCs/>
                <w:sz w:val="22"/>
                <w:szCs w:val="22"/>
              </w:rPr>
              <w:t>Respond</w:t>
            </w:r>
            <w:r w:rsidRPr="00963A53">
              <w:rPr>
                <w:sz w:val="22"/>
                <w:szCs w:val="22"/>
              </w:rPr>
              <w:t xml:space="preserve"> to the RISE questions and suggestions to your initial post by the deadline. </w:t>
            </w:r>
          </w:p>
          <w:p w14:paraId="5BAA755E" w14:textId="77777777" w:rsidR="00963A53" w:rsidRPr="00963A53" w:rsidRDefault="00963A53" w:rsidP="00963A53">
            <w:pPr>
              <w:rPr>
                <w:rFonts w:eastAsia="Arial"/>
                <w:szCs w:val="22"/>
              </w:rPr>
            </w:pPr>
          </w:p>
        </w:tc>
      </w:tr>
      <w:tr w:rsidR="00963A53" w:rsidRPr="00963A53" w14:paraId="079EC450" w14:textId="77777777" w:rsidTr="00BC4229">
        <w:tc>
          <w:tcPr>
            <w:tcW w:w="13400" w:type="dxa"/>
            <w:shd w:val="clear" w:color="auto" w:fill="D9D9D9" w:themeFill="background1" w:themeFillShade="D9"/>
          </w:tcPr>
          <w:p w14:paraId="12920A38" w14:textId="77777777" w:rsidR="00963A53" w:rsidRPr="00963A53" w:rsidRDefault="00963A53" w:rsidP="00963A53">
            <w:pPr>
              <w:rPr>
                <w:rFonts w:eastAsia="Arial"/>
                <w:b/>
                <w:bCs/>
                <w:szCs w:val="22"/>
              </w:rPr>
            </w:pPr>
            <w:r w:rsidRPr="00963A53">
              <w:rPr>
                <w:rFonts w:eastAsia="Arial"/>
                <w:b/>
                <w:bCs/>
                <w:szCs w:val="22"/>
              </w:rPr>
              <w:t xml:space="preserve">Measurable Artifacts </w:t>
            </w:r>
            <w:r w:rsidRPr="00963A53">
              <w:rPr>
                <w:b/>
                <w:bCs/>
                <w:sz w:val="22"/>
                <w:szCs w:val="22"/>
              </w:rPr>
              <w:t>(Spanish &amp; Chinese):</w:t>
            </w:r>
          </w:p>
        </w:tc>
      </w:tr>
      <w:tr w:rsidR="00963A53" w:rsidRPr="00963A53" w14:paraId="28E628AD" w14:textId="77777777" w:rsidTr="00BC4229">
        <w:tc>
          <w:tcPr>
            <w:tcW w:w="13400" w:type="dxa"/>
          </w:tcPr>
          <w:p w14:paraId="70DDECDA" w14:textId="77777777" w:rsidR="00963A53" w:rsidRPr="00963A53" w:rsidRDefault="00963A53" w:rsidP="00963A53">
            <w:pPr>
              <w:rPr>
                <w:sz w:val="22"/>
                <w:szCs w:val="22"/>
              </w:rPr>
            </w:pPr>
            <w:r w:rsidRPr="00963A53">
              <w:rPr>
                <w:b/>
                <w:bCs/>
                <w:sz w:val="22"/>
                <w:szCs w:val="22"/>
              </w:rPr>
              <w:t>Objective</w:t>
            </w:r>
            <w:r w:rsidRPr="00963A53">
              <w:rPr>
                <w:sz w:val="22"/>
                <w:szCs w:val="22"/>
              </w:rPr>
              <w:t>: Candidates will reflect on, analyze, and articulate their views on the importance of building and including community by engaging in the discussion post</w:t>
            </w:r>
          </w:p>
          <w:p w14:paraId="0CD46574" w14:textId="77777777" w:rsidR="00963A53" w:rsidRPr="00963A53" w:rsidRDefault="00963A53" w:rsidP="00963A53">
            <w:pPr>
              <w:rPr>
                <w:sz w:val="22"/>
                <w:szCs w:val="22"/>
              </w:rPr>
            </w:pPr>
            <w:r w:rsidRPr="00963A53">
              <w:rPr>
                <w:b/>
                <w:bCs/>
                <w:sz w:val="22"/>
                <w:szCs w:val="22"/>
              </w:rPr>
              <w:t>Review:</w:t>
            </w:r>
            <w:r w:rsidRPr="00963A53">
              <w:rPr>
                <w:sz w:val="22"/>
                <w:szCs w:val="22"/>
              </w:rPr>
              <w:t xml:space="preserve"> This week’s reading and audio resources.</w:t>
            </w:r>
          </w:p>
          <w:p w14:paraId="4B44C92A" w14:textId="77777777" w:rsidR="00963A53" w:rsidRPr="00963A53" w:rsidRDefault="00963A53" w:rsidP="00963A53">
            <w:pPr>
              <w:rPr>
                <w:rFonts w:eastAsia="Arial"/>
                <w:b/>
                <w:bCs/>
                <w:szCs w:val="22"/>
              </w:rPr>
            </w:pPr>
            <w:r w:rsidRPr="00963A53">
              <w:rPr>
                <w:b/>
                <w:bCs/>
                <w:sz w:val="22"/>
                <w:szCs w:val="22"/>
              </w:rPr>
              <w:t>Write:</w:t>
            </w:r>
            <w:r w:rsidRPr="00963A53">
              <w:rPr>
                <w:sz w:val="22"/>
                <w:szCs w:val="22"/>
              </w:rPr>
              <w:t xml:space="preserve"> In a Word document of 500-750 words, share one or more ideas or plans that you believe, based on your learning of the culture of emphasis, that may be particularly useful or helpful to you for building and including community at your institution and/or in your classroom. (Your paper will be evaluated according to the </w:t>
            </w:r>
            <w:hyperlink r:id="rId418" w:history="1">
              <w:r w:rsidRPr="00963A53">
                <w:rPr>
                  <w:sz w:val="22"/>
                  <w:szCs w:val="22"/>
                </w:rPr>
                <w:t>Writing Assignment Rubric</w:t>
              </w:r>
            </w:hyperlink>
            <w:r w:rsidRPr="00963A53">
              <w:rPr>
                <w:sz w:val="22"/>
                <w:szCs w:val="22"/>
              </w:rPr>
              <w:t>.)</w:t>
            </w:r>
          </w:p>
        </w:tc>
      </w:tr>
    </w:tbl>
    <w:p w14:paraId="20B33537" w14:textId="77777777" w:rsidR="00963A53" w:rsidRPr="00963A53" w:rsidRDefault="00963A53" w:rsidP="00963A53">
      <w:pPr>
        <w:widowControl w:val="0"/>
        <w:rPr>
          <w:sz w:val="20"/>
          <w:szCs w:val="20"/>
        </w:rPr>
      </w:pPr>
    </w:p>
    <w:p w14:paraId="160D3395" w14:textId="77777777" w:rsidR="00963A53" w:rsidRPr="00963A53" w:rsidRDefault="00963A53" w:rsidP="00963A53">
      <w:pPr>
        <w:rPr>
          <w:szCs w:val="20"/>
        </w:rPr>
        <w:sectPr w:rsidR="00963A53" w:rsidRPr="00963A53" w:rsidSect="00A631E1">
          <w:pgSz w:w="15840" w:h="12240" w:orient="landscape" w:code="1"/>
          <w:pgMar w:top="1080" w:right="990" w:bottom="1440" w:left="1440" w:header="720" w:footer="720" w:gutter="0"/>
          <w:cols w:space="720"/>
          <w:docGrid w:linePitch="360"/>
        </w:sectPr>
      </w:pPr>
    </w:p>
    <w:p w14:paraId="1380A23D" w14:textId="77777777" w:rsidR="00963A53" w:rsidRPr="00963A53" w:rsidRDefault="00963A53" w:rsidP="00963A53">
      <w:pPr>
        <w:rPr>
          <w:rFonts w:eastAsia="Arial"/>
          <w:b/>
          <w:bCs/>
          <w:color w:val="003896"/>
          <w:sz w:val="22"/>
          <w:szCs w:val="22"/>
        </w:rPr>
      </w:pPr>
      <w:r w:rsidRPr="00963A53">
        <w:rPr>
          <w:rFonts w:eastAsia="Arial"/>
          <w:b/>
          <w:bCs/>
          <w:color w:val="005391"/>
          <w:sz w:val="22"/>
          <w:szCs w:val="22"/>
        </w:rPr>
        <w:lastRenderedPageBreak/>
        <w:t>Rubrics</w:t>
      </w:r>
    </w:p>
    <w:p w14:paraId="48DCC019" w14:textId="77777777" w:rsidR="00963A53" w:rsidRPr="00963A53" w:rsidRDefault="00963A53" w:rsidP="00963A53">
      <w:pPr>
        <w:rPr>
          <w:rFonts w:eastAsia="Arial"/>
          <w:sz w:val="22"/>
          <w:szCs w:val="22"/>
        </w:rPr>
      </w:pPr>
    </w:p>
    <w:p w14:paraId="57C252ED" w14:textId="77777777" w:rsidR="00963A53" w:rsidRPr="00963A53" w:rsidRDefault="00963A53" w:rsidP="00963A53">
      <w:pPr>
        <w:rPr>
          <w:rFonts w:eastAsia="Arial"/>
          <w:sz w:val="22"/>
          <w:szCs w:val="22"/>
        </w:rPr>
      </w:pPr>
      <w:r w:rsidRPr="00963A53">
        <w:rPr>
          <w:rFonts w:eastAsia="Arial"/>
          <w:b/>
          <w:bCs/>
          <w:sz w:val="22"/>
          <w:szCs w:val="22"/>
        </w:rPr>
        <w:t>RISE Discussion Rubric</w:t>
      </w:r>
      <w:r w:rsidRPr="00963A53">
        <w:rPr>
          <w:rFonts w:eastAsia="Arial"/>
          <w:sz w:val="22"/>
          <w:szCs w:val="22"/>
        </w:rPr>
        <w:t xml:space="preserve"> </w:t>
      </w:r>
    </w:p>
    <w:p w14:paraId="54F431C0" w14:textId="77777777" w:rsidR="00963A53" w:rsidRPr="00963A53" w:rsidRDefault="00963A53" w:rsidP="00963A53">
      <w:hyperlink r:id="rId419">
        <w:r w:rsidRPr="00963A53">
          <w:rPr>
            <w:rFonts w:eastAsia="Arial"/>
            <w:b/>
            <w:bCs/>
            <w:sz w:val="23"/>
            <w:szCs w:val="23"/>
            <w:u w:val="single"/>
          </w:rPr>
          <w:t>RISE (Reflect, Inquire, Suggest, Elevate) Model of Meaningful Feedback</w:t>
        </w:r>
      </w:hyperlink>
    </w:p>
    <w:p w14:paraId="372582EB" w14:textId="77777777" w:rsidR="00963A53" w:rsidRPr="00963A53" w:rsidRDefault="00963A53" w:rsidP="00963A53">
      <w:pPr>
        <w:rPr>
          <w:rFonts w:eastAsia="Arial"/>
          <w:sz w:val="22"/>
          <w:szCs w:val="22"/>
        </w:rPr>
      </w:pPr>
    </w:p>
    <w:tbl>
      <w:tblPr>
        <w:tblStyle w:val="TableGrid"/>
        <w:tblW w:w="9535" w:type="dxa"/>
        <w:tblLayout w:type="fixed"/>
        <w:tblLook w:val="06A0" w:firstRow="1" w:lastRow="0" w:firstColumn="1" w:lastColumn="0" w:noHBand="1" w:noVBand="1"/>
      </w:tblPr>
      <w:tblGrid>
        <w:gridCol w:w="2245"/>
        <w:gridCol w:w="2430"/>
        <w:gridCol w:w="2340"/>
        <w:gridCol w:w="2520"/>
      </w:tblGrid>
      <w:tr w:rsidR="00963A53" w:rsidRPr="00963A53" w14:paraId="15D5F74B" w14:textId="77777777" w:rsidTr="00BC4229">
        <w:tc>
          <w:tcPr>
            <w:tcW w:w="2245" w:type="dxa"/>
          </w:tcPr>
          <w:p w14:paraId="351C47FD" w14:textId="77777777" w:rsidR="00963A53" w:rsidRPr="00963A53" w:rsidRDefault="00963A53" w:rsidP="00963A53">
            <w:pPr>
              <w:spacing w:before="40" w:after="40"/>
              <w:jc w:val="center"/>
              <w:rPr>
                <w:rFonts w:eastAsia="Arial"/>
                <w:sz w:val="20"/>
                <w:szCs w:val="20"/>
              </w:rPr>
            </w:pPr>
          </w:p>
        </w:tc>
        <w:tc>
          <w:tcPr>
            <w:tcW w:w="2430" w:type="dxa"/>
          </w:tcPr>
          <w:p w14:paraId="19028DDA" w14:textId="77777777" w:rsidR="00963A53" w:rsidRPr="00963A53" w:rsidRDefault="00963A53" w:rsidP="00963A53">
            <w:pPr>
              <w:spacing w:before="40" w:after="40"/>
              <w:jc w:val="center"/>
              <w:rPr>
                <w:rFonts w:eastAsia="Arial"/>
                <w:sz w:val="20"/>
                <w:szCs w:val="20"/>
              </w:rPr>
            </w:pPr>
            <w:r w:rsidRPr="00963A53">
              <w:rPr>
                <w:rFonts w:eastAsia="Arial"/>
                <w:b/>
                <w:bCs/>
                <w:sz w:val="20"/>
                <w:szCs w:val="20"/>
              </w:rPr>
              <w:t>Exemplary</w:t>
            </w:r>
          </w:p>
          <w:p w14:paraId="1208AEFA" w14:textId="77777777" w:rsidR="00963A53" w:rsidRPr="00963A53" w:rsidRDefault="00963A53" w:rsidP="00963A53">
            <w:pPr>
              <w:spacing w:before="40" w:after="40"/>
              <w:jc w:val="center"/>
              <w:rPr>
                <w:rFonts w:eastAsia="Arial"/>
                <w:sz w:val="20"/>
                <w:szCs w:val="20"/>
              </w:rPr>
            </w:pPr>
            <w:r w:rsidRPr="00963A53">
              <w:rPr>
                <w:rFonts w:eastAsia="Arial"/>
                <w:b/>
                <w:bCs/>
                <w:sz w:val="20"/>
                <w:szCs w:val="20"/>
              </w:rPr>
              <w:t>100%</w:t>
            </w:r>
          </w:p>
        </w:tc>
        <w:tc>
          <w:tcPr>
            <w:tcW w:w="2340" w:type="dxa"/>
          </w:tcPr>
          <w:p w14:paraId="722D6AEF" w14:textId="77777777" w:rsidR="00963A53" w:rsidRPr="00963A53" w:rsidRDefault="00963A53" w:rsidP="00963A53">
            <w:pPr>
              <w:spacing w:before="40" w:after="40"/>
              <w:jc w:val="center"/>
              <w:rPr>
                <w:rFonts w:eastAsia="Arial"/>
                <w:sz w:val="20"/>
                <w:szCs w:val="20"/>
              </w:rPr>
            </w:pPr>
            <w:r w:rsidRPr="00963A53">
              <w:rPr>
                <w:rFonts w:eastAsia="Arial"/>
                <w:b/>
                <w:bCs/>
                <w:sz w:val="20"/>
                <w:szCs w:val="20"/>
              </w:rPr>
              <w:t>Good</w:t>
            </w:r>
          </w:p>
          <w:p w14:paraId="536C42EB" w14:textId="77777777" w:rsidR="00963A53" w:rsidRPr="00963A53" w:rsidRDefault="00963A53" w:rsidP="00963A53">
            <w:pPr>
              <w:spacing w:before="40" w:after="40"/>
              <w:jc w:val="center"/>
              <w:rPr>
                <w:rFonts w:eastAsia="Arial"/>
                <w:sz w:val="20"/>
                <w:szCs w:val="20"/>
              </w:rPr>
            </w:pPr>
            <w:r w:rsidRPr="00963A53">
              <w:rPr>
                <w:rFonts w:eastAsia="Arial"/>
                <w:b/>
                <w:bCs/>
                <w:sz w:val="20"/>
                <w:szCs w:val="20"/>
              </w:rPr>
              <w:t>67%</w:t>
            </w:r>
          </w:p>
        </w:tc>
        <w:tc>
          <w:tcPr>
            <w:tcW w:w="2520" w:type="dxa"/>
          </w:tcPr>
          <w:p w14:paraId="7B500104" w14:textId="77777777" w:rsidR="00963A53" w:rsidRPr="00963A53" w:rsidRDefault="00963A53" w:rsidP="00963A53">
            <w:pPr>
              <w:spacing w:before="40" w:after="40"/>
              <w:jc w:val="center"/>
              <w:rPr>
                <w:rFonts w:eastAsia="Arial"/>
                <w:sz w:val="20"/>
                <w:szCs w:val="20"/>
              </w:rPr>
            </w:pPr>
            <w:r w:rsidRPr="00963A53">
              <w:rPr>
                <w:rFonts w:eastAsia="Arial"/>
                <w:b/>
                <w:bCs/>
                <w:sz w:val="20"/>
                <w:szCs w:val="20"/>
              </w:rPr>
              <w:t>Needs Improvement</w:t>
            </w:r>
          </w:p>
          <w:p w14:paraId="4743F9E1" w14:textId="77777777" w:rsidR="00963A53" w:rsidRPr="00963A53" w:rsidRDefault="00963A53" w:rsidP="00963A53">
            <w:pPr>
              <w:spacing w:before="40" w:after="40"/>
              <w:jc w:val="center"/>
              <w:rPr>
                <w:rFonts w:eastAsia="Arial"/>
                <w:sz w:val="20"/>
                <w:szCs w:val="20"/>
              </w:rPr>
            </w:pPr>
            <w:r w:rsidRPr="00963A53">
              <w:rPr>
                <w:rFonts w:eastAsia="Arial"/>
                <w:b/>
                <w:bCs/>
                <w:sz w:val="20"/>
                <w:szCs w:val="20"/>
              </w:rPr>
              <w:t>33%</w:t>
            </w:r>
          </w:p>
        </w:tc>
      </w:tr>
      <w:tr w:rsidR="00963A53" w:rsidRPr="00963A53" w14:paraId="796CCD30" w14:textId="77777777" w:rsidTr="00BC4229">
        <w:tc>
          <w:tcPr>
            <w:tcW w:w="2245" w:type="dxa"/>
          </w:tcPr>
          <w:p w14:paraId="4C7CC7D2" w14:textId="77777777" w:rsidR="00963A53" w:rsidRPr="00963A53" w:rsidRDefault="00963A53" w:rsidP="00963A53">
            <w:pPr>
              <w:spacing w:before="40" w:after="40"/>
              <w:rPr>
                <w:rFonts w:eastAsia="Arial"/>
                <w:sz w:val="20"/>
                <w:szCs w:val="20"/>
              </w:rPr>
            </w:pPr>
            <w:r w:rsidRPr="00963A53">
              <w:rPr>
                <w:rFonts w:eastAsia="Arial"/>
                <w:b/>
                <w:bCs/>
                <w:sz w:val="20"/>
                <w:szCs w:val="20"/>
              </w:rPr>
              <w:t xml:space="preserve">Initial Response to the Forum Topic </w:t>
            </w:r>
          </w:p>
          <w:p w14:paraId="6A0A9961" w14:textId="77777777" w:rsidR="00963A53" w:rsidRPr="00963A53" w:rsidRDefault="00963A53" w:rsidP="00963A53">
            <w:pPr>
              <w:spacing w:before="40" w:after="40"/>
              <w:rPr>
                <w:rFonts w:eastAsia="Arial"/>
                <w:sz w:val="20"/>
                <w:szCs w:val="20"/>
              </w:rPr>
            </w:pPr>
            <w:r w:rsidRPr="00963A53">
              <w:rPr>
                <w:rFonts w:eastAsia="Arial"/>
                <w:sz w:val="20"/>
                <w:szCs w:val="20"/>
              </w:rPr>
              <w:t>(</w:t>
            </w:r>
            <w:proofErr w:type="gramStart"/>
            <w:r w:rsidRPr="00963A53">
              <w:rPr>
                <w:rFonts w:eastAsia="Arial"/>
                <w:sz w:val="20"/>
                <w:szCs w:val="20"/>
              </w:rPr>
              <w:t>up</w:t>
            </w:r>
            <w:proofErr w:type="gramEnd"/>
            <w:r w:rsidRPr="00963A53">
              <w:rPr>
                <w:rFonts w:eastAsia="Arial"/>
                <w:sz w:val="20"/>
                <w:szCs w:val="20"/>
              </w:rPr>
              <w:t xml:space="preserve"> to 5 pts.)</w:t>
            </w:r>
          </w:p>
        </w:tc>
        <w:tc>
          <w:tcPr>
            <w:tcW w:w="2430" w:type="dxa"/>
          </w:tcPr>
          <w:p w14:paraId="33AB1321" w14:textId="77777777" w:rsidR="00963A53" w:rsidRPr="00963A53" w:rsidRDefault="00963A53" w:rsidP="00963A53">
            <w:pPr>
              <w:spacing w:before="40" w:after="40"/>
              <w:rPr>
                <w:rFonts w:eastAsia="Arial"/>
                <w:sz w:val="18"/>
                <w:szCs w:val="18"/>
              </w:rPr>
            </w:pPr>
            <w:r w:rsidRPr="00963A53">
              <w:rPr>
                <w:rFonts w:eastAsia="Arial"/>
                <w:sz w:val="18"/>
                <w:szCs w:val="18"/>
              </w:rPr>
              <w:t>Topic is addressed thoughtfully, supported by citations to experts and personal experience, and builds on prior posts.</w:t>
            </w:r>
          </w:p>
        </w:tc>
        <w:tc>
          <w:tcPr>
            <w:tcW w:w="2340" w:type="dxa"/>
          </w:tcPr>
          <w:p w14:paraId="45099A40" w14:textId="77777777" w:rsidR="00963A53" w:rsidRPr="00963A53" w:rsidRDefault="00963A53" w:rsidP="00963A53">
            <w:pPr>
              <w:spacing w:before="40" w:after="40"/>
              <w:rPr>
                <w:rFonts w:eastAsia="Arial"/>
                <w:sz w:val="18"/>
                <w:szCs w:val="18"/>
              </w:rPr>
            </w:pPr>
            <w:r w:rsidRPr="00963A53">
              <w:rPr>
                <w:rFonts w:eastAsia="Arial"/>
                <w:sz w:val="18"/>
                <w:szCs w:val="18"/>
              </w:rPr>
              <w:t>Topic is addressed thoughtfully, but not thoroughly supported by citations to experts, personal experience, or previous posts.</w:t>
            </w:r>
          </w:p>
        </w:tc>
        <w:tc>
          <w:tcPr>
            <w:tcW w:w="2520" w:type="dxa"/>
          </w:tcPr>
          <w:p w14:paraId="1C6F6B1C" w14:textId="77777777" w:rsidR="00963A53" w:rsidRPr="00963A53" w:rsidRDefault="00963A53" w:rsidP="00963A53">
            <w:pPr>
              <w:spacing w:before="40" w:after="40"/>
              <w:rPr>
                <w:rFonts w:eastAsia="Arial"/>
                <w:sz w:val="18"/>
                <w:szCs w:val="18"/>
              </w:rPr>
            </w:pPr>
            <w:r w:rsidRPr="00963A53">
              <w:rPr>
                <w:rFonts w:eastAsia="Arial"/>
                <w:sz w:val="18"/>
                <w:szCs w:val="18"/>
              </w:rPr>
              <w:t>Topic is addressed superficially and without evidence that prior posts were considered.</w:t>
            </w:r>
          </w:p>
        </w:tc>
      </w:tr>
      <w:tr w:rsidR="00963A53" w:rsidRPr="00963A53" w14:paraId="28B4AE11" w14:textId="77777777" w:rsidTr="00BC4229">
        <w:tc>
          <w:tcPr>
            <w:tcW w:w="2245" w:type="dxa"/>
          </w:tcPr>
          <w:p w14:paraId="5E08973B" w14:textId="77777777" w:rsidR="00963A53" w:rsidRPr="00963A53" w:rsidRDefault="00963A53" w:rsidP="00963A53">
            <w:pPr>
              <w:spacing w:before="40" w:after="40"/>
              <w:rPr>
                <w:rFonts w:eastAsia="Arial"/>
                <w:sz w:val="20"/>
                <w:szCs w:val="20"/>
              </w:rPr>
            </w:pPr>
            <w:r w:rsidRPr="00963A53">
              <w:rPr>
                <w:rFonts w:eastAsia="Arial"/>
                <w:b/>
                <w:bCs/>
                <w:sz w:val="20"/>
                <w:szCs w:val="20"/>
              </w:rPr>
              <w:t>Feedback to Peer’s Response to the Forum Topic</w:t>
            </w:r>
          </w:p>
          <w:p w14:paraId="0A9EA8C0" w14:textId="77777777" w:rsidR="00963A53" w:rsidRPr="00963A53" w:rsidRDefault="00963A53" w:rsidP="00963A53">
            <w:pPr>
              <w:spacing w:before="40" w:after="40"/>
              <w:rPr>
                <w:rFonts w:eastAsia="Arial"/>
                <w:sz w:val="20"/>
                <w:szCs w:val="20"/>
              </w:rPr>
            </w:pPr>
            <w:r w:rsidRPr="00963A53">
              <w:rPr>
                <w:rFonts w:eastAsia="Arial"/>
                <w:sz w:val="20"/>
                <w:szCs w:val="20"/>
              </w:rPr>
              <w:t>(</w:t>
            </w:r>
            <w:proofErr w:type="gramStart"/>
            <w:r w:rsidRPr="00963A53">
              <w:rPr>
                <w:rFonts w:eastAsia="Arial"/>
                <w:sz w:val="20"/>
                <w:szCs w:val="20"/>
              </w:rPr>
              <w:t>up</w:t>
            </w:r>
            <w:proofErr w:type="gramEnd"/>
            <w:r w:rsidRPr="00963A53">
              <w:rPr>
                <w:rFonts w:eastAsia="Arial"/>
                <w:sz w:val="20"/>
                <w:szCs w:val="20"/>
              </w:rPr>
              <w:t xml:space="preserve"> to 5 </w:t>
            </w:r>
            <w:proofErr w:type="spellStart"/>
            <w:r w:rsidRPr="00963A53">
              <w:rPr>
                <w:rFonts w:eastAsia="Arial"/>
                <w:sz w:val="20"/>
                <w:szCs w:val="20"/>
              </w:rPr>
              <w:t>pts.for</w:t>
            </w:r>
            <w:proofErr w:type="spellEnd"/>
            <w:r w:rsidRPr="00963A53">
              <w:rPr>
                <w:rFonts w:eastAsia="Arial"/>
                <w:sz w:val="20"/>
                <w:szCs w:val="20"/>
              </w:rPr>
              <w:t xml:space="preserve"> responses to classmates)</w:t>
            </w:r>
          </w:p>
        </w:tc>
        <w:tc>
          <w:tcPr>
            <w:tcW w:w="2430" w:type="dxa"/>
          </w:tcPr>
          <w:p w14:paraId="03BC79F6" w14:textId="77777777" w:rsidR="00963A53" w:rsidRPr="00963A53" w:rsidRDefault="00963A53" w:rsidP="00963A53">
            <w:pPr>
              <w:spacing w:before="40" w:after="40"/>
              <w:rPr>
                <w:rFonts w:eastAsia="Arial"/>
                <w:sz w:val="18"/>
                <w:szCs w:val="18"/>
              </w:rPr>
            </w:pPr>
            <w:r w:rsidRPr="00963A53">
              <w:rPr>
                <w:rFonts w:eastAsia="Arial"/>
                <w:sz w:val="18"/>
                <w:szCs w:val="18"/>
              </w:rPr>
              <w:t>Thoughtful feedback included all levels of the RISE model and will result in a substantive improvement in the work if implemented.</w:t>
            </w:r>
          </w:p>
        </w:tc>
        <w:tc>
          <w:tcPr>
            <w:tcW w:w="2340" w:type="dxa"/>
          </w:tcPr>
          <w:p w14:paraId="709F8C49" w14:textId="77777777" w:rsidR="00963A53" w:rsidRPr="00963A53" w:rsidRDefault="00963A53" w:rsidP="00963A53">
            <w:pPr>
              <w:spacing w:before="40" w:after="40"/>
              <w:rPr>
                <w:rFonts w:eastAsia="Arial"/>
                <w:sz w:val="18"/>
                <w:szCs w:val="18"/>
              </w:rPr>
            </w:pPr>
            <w:r w:rsidRPr="00963A53">
              <w:rPr>
                <w:rFonts w:eastAsia="Arial"/>
                <w:sz w:val="18"/>
                <w:szCs w:val="18"/>
              </w:rPr>
              <w:t>Feedback was thoughtful but did not include specific suggestions and references for improvement.</w:t>
            </w:r>
          </w:p>
        </w:tc>
        <w:tc>
          <w:tcPr>
            <w:tcW w:w="2520" w:type="dxa"/>
          </w:tcPr>
          <w:p w14:paraId="33D5B605" w14:textId="77777777" w:rsidR="00963A53" w:rsidRPr="00963A53" w:rsidRDefault="00963A53" w:rsidP="00963A53">
            <w:pPr>
              <w:spacing w:before="40" w:after="40"/>
              <w:rPr>
                <w:rFonts w:eastAsia="Arial"/>
                <w:sz w:val="18"/>
                <w:szCs w:val="18"/>
              </w:rPr>
            </w:pPr>
            <w:r w:rsidRPr="00963A53">
              <w:rPr>
                <w:rFonts w:eastAsia="Arial"/>
                <w:sz w:val="18"/>
                <w:szCs w:val="18"/>
              </w:rPr>
              <w:t>Feedback was superficial and did not cover all levels of the RISE model.</w:t>
            </w:r>
          </w:p>
        </w:tc>
      </w:tr>
    </w:tbl>
    <w:p w14:paraId="36868A42" w14:textId="77777777" w:rsidR="00963A53" w:rsidRPr="00963A53" w:rsidRDefault="00963A53" w:rsidP="00963A53">
      <w:pPr>
        <w:rPr>
          <w:rFonts w:eastAsia="Arial"/>
          <w:sz w:val="22"/>
          <w:szCs w:val="22"/>
        </w:rPr>
      </w:pPr>
    </w:p>
    <w:p w14:paraId="6272D5C6" w14:textId="77777777" w:rsidR="00963A53" w:rsidRPr="00963A53" w:rsidRDefault="00963A53" w:rsidP="00963A53">
      <w:pPr>
        <w:jc w:val="center"/>
        <w:rPr>
          <w:rFonts w:ascii="Gill Sans MT" w:eastAsia="Gill Sans MT" w:hAnsi="Gill Sans MT" w:cs="Gill Sans MT"/>
          <w:b/>
          <w:bCs/>
          <w:sz w:val="22"/>
          <w:szCs w:val="22"/>
        </w:rPr>
      </w:pPr>
    </w:p>
    <w:p w14:paraId="6A7FF7ED" w14:textId="77777777" w:rsidR="00963A53" w:rsidRPr="00963A53" w:rsidRDefault="00963A53" w:rsidP="00963A53">
      <w:pPr>
        <w:jc w:val="center"/>
        <w:rPr>
          <w:rFonts w:ascii="Gill Sans MT" w:eastAsia="Gill Sans MT" w:hAnsi="Gill Sans MT" w:cs="Gill Sans MT"/>
          <w:b/>
          <w:bCs/>
          <w:sz w:val="22"/>
          <w:szCs w:val="22"/>
        </w:rPr>
      </w:pPr>
    </w:p>
    <w:p w14:paraId="4A57279F" w14:textId="77777777" w:rsidR="00963A53" w:rsidRPr="00963A53" w:rsidRDefault="00963A53" w:rsidP="00963A53">
      <w:pPr>
        <w:jc w:val="center"/>
        <w:rPr>
          <w:rFonts w:ascii="Gill Sans MT" w:eastAsia="Gill Sans MT" w:hAnsi="Gill Sans MT" w:cs="Gill Sans MT"/>
          <w:b/>
          <w:bCs/>
          <w:sz w:val="22"/>
          <w:szCs w:val="22"/>
        </w:rPr>
      </w:pPr>
    </w:p>
    <w:p w14:paraId="0C97E784" w14:textId="77777777" w:rsidR="00963A53" w:rsidRPr="00963A53" w:rsidRDefault="00963A53" w:rsidP="00963A53">
      <w:pPr>
        <w:jc w:val="center"/>
        <w:rPr>
          <w:rFonts w:ascii="Gill Sans MT" w:eastAsia="Gill Sans MT" w:hAnsi="Gill Sans MT" w:cs="Gill Sans MT"/>
          <w:b/>
          <w:bCs/>
          <w:sz w:val="22"/>
          <w:szCs w:val="22"/>
        </w:rPr>
      </w:pPr>
    </w:p>
    <w:p w14:paraId="3A9963E2" w14:textId="77777777" w:rsidR="00963A53" w:rsidRPr="00963A53" w:rsidRDefault="00963A53" w:rsidP="00963A53">
      <w:pPr>
        <w:jc w:val="center"/>
        <w:rPr>
          <w:rFonts w:ascii="Gill Sans MT" w:eastAsia="Gill Sans MT" w:hAnsi="Gill Sans MT" w:cs="Gill Sans MT"/>
          <w:b/>
          <w:bCs/>
          <w:sz w:val="22"/>
          <w:szCs w:val="22"/>
        </w:rPr>
      </w:pPr>
    </w:p>
    <w:p w14:paraId="2999A008" w14:textId="77777777" w:rsidR="00963A53" w:rsidRPr="00963A53" w:rsidRDefault="00963A53" w:rsidP="00963A53">
      <w:pPr>
        <w:jc w:val="center"/>
        <w:rPr>
          <w:rFonts w:ascii="Gill Sans MT" w:eastAsia="Gill Sans MT" w:hAnsi="Gill Sans MT" w:cs="Gill Sans MT"/>
          <w:b/>
          <w:bCs/>
          <w:sz w:val="22"/>
          <w:szCs w:val="22"/>
        </w:rPr>
      </w:pPr>
    </w:p>
    <w:p w14:paraId="059D1EF6" w14:textId="77777777" w:rsidR="00963A53" w:rsidRPr="00963A53" w:rsidRDefault="00963A53" w:rsidP="00963A53">
      <w:pPr>
        <w:jc w:val="center"/>
        <w:rPr>
          <w:rFonts w:ascii="Gill Sans MT" w:eastAsia="Gill Sans MT" w:hAnsi="Gill Sans MT" w:cs="Gill Sans MT"/>
          <w:b/>
          <w:bCs/>
          <w:sz w:val="22"/>
          <w:szCs w:val="22"/>
        </w:rPr>
      </w:pPr>
    </w:p>
    <w:p w14:paraId="77B984DA" w14:textId="77777777" w:rsidR="00963A53" w:rsidRPr="00963A53" w:rsidRDefault="00963A53" w:rsidP="00963A53">
      <w:pPr>
        <w:jc w:val="center"/>
        <w:rPr>
          <w:rFonts w:ascii="Gill Sans MT" w:eastAsia="Gill Sans MT" w:hAnsi="Gill Sans MT" w:cs="Gill Sans MT"/>
          <w:b/>
          <w:bCs/>
          <w:sz w:val="22"/>
          <w:szCs w:val="22"/>
        </w:rPr>
      </w:pPr>
    </w:p>
    <w:p w14:paraId="232A95F5" w14:textId="77777777" w:rsidR="00963A53" w:rsidRPr="00963A53" w:rsidRDefault="00963A53" w:rsidP="00963A53">
      <w:pPr>
        <w:jc w:val="center"/>
        <w:rPr>
          <w:rFonts w:ascii="Gill Sans MT" w:eastAsia="Gill Sans MT" w:hAnsi="Gill Sans MT" w:cs="Gill Sans MT"/>
          <w:b/>
          <w:bCs/>
          <w:sz w:val="22"/>
          <w:szCs w:val="22"/>
        </w:rPr>
      </w:pPr>
    </w:p>
    <w:p w14:paraId="33C7AE19" w14:textId="77777777" w:rsidR="00963A53" w:rsidRPr="00963A53" w:rsidRDefault="00963A53" w:rsidP="00963A53">
      <w:pPr>
        <w:jc w:val="center"/>
        <w:rPr>
          <w:rFonts w:ascii="Gill Sans MT" w:eastAsia="Gill Sans MT" w:hAnsi="Gill Sans MT" w:cs="Gill Sans MT"/>
          <w:b/>
          <w:bCs/>
          <w:sz w:val="22"/>
          <w:szCs w:val="22"/>
        </w:rPr>
      </w:pPr>
    </w:p>
    <w:p w14:paraId="0E6EC39C" w14:textId="77777777" w:rsidR="00963A53" w:rsidRPr="00963A53" w:rsidRDefault="00963A53" w:rsidP="00963A53">
      <w:pPr>
        <w:jc w:val="center"/>
        <w:rPr>
          <w:rFonts w:ascii="Gill Sans MT" w:eastAsia="Gill Sans MT" w:hAnsi="Gill Sans MT" w:cs="Gill Sans MT"/>
          <w:b/>
          <w:bCs/>
          <w:sz w:val="22"/>
          <w:szCs w:val="22"/>
        </w:rPr>
      </w:pPr>
    </w:p>
    <w:p w14:paraId="4A52F8EF" w14:textId="77777777" w:rsidR="00963A53" w:rsidRPr="00963A53" w:rsidRDefault="00963A53" w:rsidP="00963A53">
      <w:pPr>
        <w:jc w:val="center"/>
        <w:rPr>
          <w:rFonts w:ascii="Gill Sans MT" w:eastAsia="Gill Sans MT" w:hAnsi="Gill Sans MT" w:cs="Gill Sans MT"/>
          <w:b/>
          <w:bCs/>
          <w:sz w:val="22"/>
          <w:szCs w:val="22"/>
        </w:rPr>
      </w:pPr>
    </w:p>
    <w:p w14:paraId="6C24CAAE" w14:textId="77777777" w:rsidR="00963A53" w:rsidRPr="00963A53" w:rsidRDefault="00963A53" w:rsidP="00963A53">
      <w:pPr>
        <w:jc w:val="center"/>
        <w:rPr>
          <w:rFonts w:ascii="Gill Sans MT" w:eastAsia="Gill Sans MT" w:hAnsi="Gill Sans MT" w:cs="Gill Sans MT"/>
          <w:b/>
          <w:bCs/>
          <w:sz w:val="22"/>
          <w:szCs w:val="22"/>
        </w:rPr>
      </w:pPr>
    </w:p>
    <w:p w14:paraId="5A805797" w14:textId="77777777" w:rsidR="00963A53" w:rsidRPr="00963A53" w:rsidRDefault="00963A53" w:rsidP="00963A53">
      <w:pPr>
        <w:jc w:val="center"/>
        <w:rPr>
          <w:rFonts w:ascii="Gill Sans MT" w:eastAsia="Gill Sans MT" w:hAnsi="Gill Sans MT" w:cs="Gill Sans MT"/>
          <w:b/>
          <w:bCs/>
          <w:sz w:val="22"/>
          <w:szCs w:val="22"/>
        </w:rPr>
      </w:pPr>
    </w:p>
    <w:p w14:paraId="08AD28BB" w14:textId="77777777" w:rsidR="00963A53" w:rsidRPr="00963A53" w:rsidRDefault="00963A53" w:rsidP="00963A53">
      <w:pPr>
        <w:jc w:val="center"/>
        <w:rPr>
          <w:rFonts w:ascii="Gill Sans MT" w:eastAsia="Gill Sans MT" w:hAnsi="Gill Sans MT" w:cs="Gill Sans MT"/>
          <w:b/>
          <w:bCs/>
          <w:sz w:val="22"/>
          <w:szCs w:val="22"/>
        </w:rPr>
      </w:pPr>
    </w:p>
    <w:p w14:paraId="76003E7C" w14:textId="77777777" w:rsidR="00963A53" w:rsidRPr="00963A53" w:rsidRDefault="00963A53" w:rsidP="00963A53">
      <w:pPr>
        <w:jc w:val="center"/>
        <w:rPr>
          <w:rFonts w:ascii="Gill Sans MT" w:eastAsia="Gill Sans MT" w:hAnsi="Gill Sans MT" w:cs="Gill Sans MT"/>
          <w:b/>
          <w:bCs/>
          <w:sz w:val="22"/>
          <w:szCs w:val="22"/>
        </w:rPr>
      </w:pPr>
    </w:p>
    <w:p w14:paraId="026A0FDD" w14:textId="77777777" w:rsidR="00963A53" w:rsidRPr="00963A53" w:rsidRDefault="00963A53" w:rsidP="00963A53">
      <w:pPr>
        <w:jc w:val="center"/>
        <w:rPr>
          <w:rFonts w:ascii="Gill Sans MT" w:eastAsia="Gill Sans MT" w:hAnsi="Gill Sans MT" w:cs="Gill Sans MT"/>
          <w:b/>
          <w:bCs/>
          <w:sz w:val="22"/>
          <w:szCs w:val="22"/>
        </w:rPr>
      </w:pPr>
    </w:p>
    <w:p w14:paraId="39EF4BA8" w14:textId="77777777" w:rsidR="00963A53" w:rsidRPr="00963A53" w:rsidRDefault="00963A53" w:rsidP="00963A53">
      <w:pPr>
        <w:rPr>
          <w:rFonts w:ascii="Gill Sans MT" w:eastAsia="Gill Sans MT" w:hAnsi="Gill Sans MT" w:cs="Gill Sans MT"/>
          <w:b/>
          <w:bCs/>
          <w:sz w:val="22"/>
          <w:szCs w:val="22"/>
        </w:rPr>
      </w:pPr>
    </w:p>
    <w:p w14:paraId="2C36329E" w14:textId="77777777" w:rsidR="00963A53" w:rsidRPr="00963A53" w:rsidRDefault="00963A53" w:rsidP="00963A53">
      <w:pPr>
        <w:jc w:val="center"/>
        <w:rPr>
          <w:rFonts w:ascii="Gill Sans MT" w:eastAsia="Gill Sans MT" w:hAnsi="Gill Sans MT" w:cs="Gill Sans MT"/>
          <w:b/>
          <w:bCs/>
          <w:sz w:val="22"/>
          <w:szCs w:val="22"/>
        </w:rPr>
      </w:pPr>
    </w:p>
    <w:p w14:paraId="3640A5ED" w14:textId="77777777" w:rsidR="00963A53" w:rsidRPr="00963A53" w:rsidRDefault="00963A53" w:rsidP="00963A53">
      <w:pPr>
        <w:autoSpaceDE w:val="0"/>
        <w:autoSpaceDN w:val="0"/>
        <w:adjustRightInd w:val="0"/>
        <w:ind w:left="720"/>
        <w:contextualSpacing/>
        <w:rPr>
          <w:rFonts w:ascii="Cambria" w:eastAsia="Cambria" w:hAnsi="Cambria"/>
          <w:b/>
          <w:bCs/>
          <w:sz w:val="22"/>
          <w:szCs w:val="22"/>
        </w:rPr>
      </w:pPr>
      <w:bookmarkStart w:id="81" w:name="SignatureAssignments6420"/>
      <w:r w:rsidRPr="00963A53">
        <w:rPr>
          <w:rFonts w:ascii="Cambria" w:eastAsia="Cambria" w:hAnsi="Cambria"/>
          <w:b/>
          <w:bCs/>
          <w:sz w:val="22"/>
          <w:szCs w:val="22"/>
        </w:rPr>
        <w:t xml:space="preserve">Signature Assignment(s) Requirements &amp; Rubrics: </w:t>
      </w:r>
    </w:p>
    <w:bookmarkEnd w:id="81"/>
    <w:p w14:paraId="692A365C"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13744948" w14:textId="77777777" w:rsidR="00963A53" w:rsidRPr="00963A53" w:rsidRDefault="00963A53" w:rsidP="00963A53">
      <w:pPr>
        <w:autoSpaceDE w:val="0"/>
        <w:autoSpaceDN w:val="0"/>
        <w:adjustRightInd w:val="0"/>
        <w:ind w:left="720"/>
        <w:contextualSpacing/>
        <w:rPr>
          <w:rFonts w:ascii="Cambria" w:eastAsia="Cambria" w:hAnsi="Cambria"/>
          <w:sz w:val="22"/>
          <w:szCs w:val="22"/>
        </w:rPr>
      </w:pPr>
      <w:r w:rsidRPr="00963A53">
        <w:rPr>
          <w:rFonts w:ascii="Cambria" w:eastAsia="Cambria" w:hAnsi="Cambria"/>
          <w:sz w:val="22"/>
          <w:szCs w:val="22"/>
        </w:rPr>
        <w:t xml:space="preserve">The </w:t>
      </w:r>
      <w:bookmarkStart w:id="82" w:name="_Hlk16657241"/>
      <w:r w:rsidRPr="00963A53">
        <w:rPr>
          <w:rFonts w:ascii="Cambria" w:eastAsia="Cambria" w:hAnsi="Cambria"/>
          <w:sz w:val="22"/>
          <w:szCs w:val="22"/>
        </w:rPr>
        <w:t xml:space="preserve">Cultural Frame of Reference Reflection and Culturally Responsive Lesson Plan allow candidates to engage with the core content in depth by completing assignments that typically span several weeks of the course. In BLA 6420 the signature assignments consist of (1) the candidate’s examination of their own cultural frame of reference as well as of a person of </w:t>
      </w:r>
      <w:proofErr w:type="spellStart"/>
      <w:r w:rsidRPr="00963A53">
        <w:rPr>
          <w:rFonts w:ascii="Cambria" w:eastAsia="Cambria" w:hAnsi="Cambria"/>
          <w:sz w:val="22"/>
          <w:szCs w:val="22"/>
        </w:rPr>
        <w:t>LatinX</w:t>
      </w:r>
      <w:proofErr w:type="spellEnd"/>
      <w:r w:rsidRPr="00963A53">
        <w:rPr>
          <w:rFonts w:ascii="Cambria" w:eastAsia="Cambria" w:hAnsi="Cambria"/>
          <w:sz w:val="22"/>
          <w:szCs w:val="22"/>
        </w:rPr>
        <w:t xml:space="preserve">/Chinese origin, (2) a lesson plan that is culturally responsive, and (3) a response essay which discusses cultural literacy. In these assignments, candidates are to reflect on the knowledge gained by engaging in the research, planning, and creation of these and to make critical connections with course content and their own personal, educational, and professional experiences. </w:t>
      </w:r>
      <w:bookmarkEnd w:id="82"/>
    </w:p>
    <w:p w14:paraId="6F2C0B2C" w14:textId="77777777" w:rsidR="00963A53" w:rsidRPr="00963A53" w:rsidRDefault="00963A53" w:rsidP="00963A53">
      <w:pPr>
        <w:autoSpaceDE w:val="0"/>
        <w:autoSpaceDN w:val="0"/>
        <w:adjustRightInd w:val="0"/>
        <w:ind w:left="720"/>
        <w:contextualSpacing/>
        <w:rPr>
          <w:rFonts w:ascii="Cambria" w:eastAsia="Cambria" w:hAnsi="Cambria"/>
          <w:sz w:val="22"/>
          <w:szCs w:val="22"/>
        </w:rPr>
      </w:pPr>
    </w:p>
    <w:p w14:paraId="07B583C9" w14:textId="77777777" w:rsidR="00963A53" w:rsidRPr="00963A53" w:rsidRDefault="00963A53" w:rsidP="00970B7B">
      <w:pPr>
        <w:numPr>
          <w:ilvl w:val="0"/>
          <w:numId w:val="82"/>
        </w:numPr>
        <w:rPr>
          <w:rFonts w:ascii="Cambria" w:eastAsia="Arial" w:hAnsi="Cambria"/>
          <w:sz w:val="22"/>
          <w:szCs w:val="22"/>
        </w:rPr>
      </w:pPr>
      <w:r w:rsidRPr="00963A53">
        <w:rPr>
          <w:rFonts w:ascii="Cambria" w:eastAsia="Arial" w:hAnsi="Cambria"/>
          <w:b/>
          <w:bCs/>
          <w:sz w:val="22"/>
          <w:szCs w:val="22"/>
        </w:rPr>
        <w:t>Cultural Frame of Reference Reflection:</w:t>
      </w:r>
      <w:r w:rsidRPr="00963A53">
        <w:rPr>
          <w:rFonts w:ascii="Cambria" w:eastAsia="Arial" w:hAnsi="Cambria"/>
          <w:sz w:val="22"/>
          <w:szCs w:val="22"/>
        </w:rPr>
        <w:t xml:space="preserve"> Candidates reflect on, analyze, and articulate their ideas on their Cultural Frame of Reference to expand their cultural awareness. This </w:t>
      </w:r>
      <w:r w:rsidRPr="00963A53">
        <w:rPr>
          <w:rFonts w:ascii="Cambria" w:eastAsia="Cambria" w:hAnsi="Cambria"/>
          <w:sz w:val="22"/>
          <w:szCs w:val="22"/>
        </w:rPr>
        <w:t>signature assignment requires candidates to examine and reflect on their Cultural Frame of Reference by reflecting on prompts posted on pages 52-58 in the Hammond textbook, “</w:t>
      </w:r>
      <w:r w:rsidRPr="00963A53">
        <w:rPr>
          <w:rFonts w:ascii="Cambria" w:eastAsia="Cambria" w:hAnsi="Cambria"/>
          <w:i/>
          <w:iCs/>
          <w:sz w:val="22"/>
          <w:szCs w:val="22"/>
        </w:rPr>
        <w:t>Preparing to Be a Culturally Responsive Practitioner</w:t>
      </w:r>
      <w:r w:rsidRPr="00963A53">
        <w:rPr>
          <w:rFonts w:ascii="Cambria" w:eastAsia="Cambria" w:hAnsi="Cambria"/>
          <w:sz w:val="22"/>
          <w:szCs w:val="22"/>
        </w:rPr>
        <w:t xml:space="preserve">.” Candidates will further use these same prompts to interview a person of </w:t>
      </w:r>
      <w:proofErr w:type="spellStart"/>
      <w:r w:rsidRPr="00963A53">
        <w:rPr>
          <w:rFonts w:ascii="Cambria" w:eastAsia="Cambria" w:hAnsi="Cambria"/>
          <w:sz w:val="22"/>
          <w:szCs w:val="22"/>
        </w:rPr>
        <w:t>LatinX</w:t>
      </w:r>
      <w:proofErr w:type="spellEnd"/>
      <w:r w:rsidRPr="00963A53">
        <w:rPr>
          <w:rFonts w:ascii="Cambria" w:eastAsia="Cambria" w:hAnsi="Cambria"/>
          <w:sz w:val="22"/>
          <w:szCs w:val="22"/>
        </w:rPr>
        <w:t xml:space="preserve">/Chinese cultural background. In narrative form, candidates will write a Reflective Essay reflecting on their interview findings and how those findings help build their cultural awareness.  </w:t>
      </w:r>
    </w:p>
    <w:p w14:paraId="598D5F9A" w14:textId="77777777" w:rsidR="00963A53" w:rsidRPr="00963A53" w:rsidRDefault="00963A53" w:rsidP="00970B7B">
      <w:pPr>
        <w:numPr>
          <w:ilvl w:val="0"/>
          <w:numId w:val="82"/>
        </w:numPr>
        <w:rPr>
          <w:rFonts w:ascii="Cambria" w:eastAsia="Arial" w:hAnsi="Cambria"/>
          <w:sz w:val="22"/>
          <w:szCs w:val="22"/>
        </w:rPr>
      </w:pPr>
      <w:r w:rsidRPr="00963A53">
        <w:rPr>
          <w:rFonts w:ascii="Cambria" w:eastAsia="Cambria" w:hAnsi="Cambria"/>
          <w:b/>
          <w:bCs/>
          <w:sz w:val="22"/>
          <w:szCs w:val="22"/>
        </w:rPr>
        <w:t>Responsive Lesson Plan</w:t>
      </w:r>
      <w:r w:rsidRPr="00963A53">
        <w:rPr>
          <w:rFonts w:ascii="Cambria" w:eastAsia="Cambria" w:hAnsi="Cambria"/>
          <w:sz w:val="22"/>
          <w:szCs w:val="22"/>
        </w:rPr>
        <w:t>: Candidates create a culturally responsive lesson plan. Weekly and course readings guide candidates in the skills and competencies required for the lesson plan. A lesson plan template is provided for additional guidance. Candidates also write a reflective essay of 800 – 1,000 words explaining how their lesson plan reflects their learning in the course to date.</w:t>
      </w:r>
    </w:p>
    <w:p w14:paraId="1F998FE2" w14:textId="77777777" w:rsidR="00963A53" w:rsidRPr="00963A53" w:rsidRDefault="00963A53" w:rsidP="00963A53">
      <w:pPr>
        <w:jc w:val="center"/>
        <w:rPr>
          <w:rFonts w:ascii="Gill Sans MT" w:eastAsia="Gill Sans MT" w:hAnsi="Gill Sans MT" w:cs="Gill Sans MT"/>
          <w:b/>
          <w:bCs/>
          <w:sz w:val="22"/>
          <w:szCs w:val="22"/>
        </w:rPr>
      </w:pPr>
    </w:p>
    <w:p w14:paraId="61318B05" w14:textId="77777777" w:rsidR="00963A53" w:rsidRPr="00963A53" w:rsidRDefault="00963A53" w:rsidP="00963A53">
      <w:pPr>
        <w:jc w:val="center"/>
        <w:rPr>
          <w:rFonts w:ascii="Gill Sans MT" w:eastAsia="Gill Sans MT" w:hAnsi="Gill Sans MT" w:cs="Gill Sans MT"/>
          <w:b/>
          <w:bCs/>
          <w:sz w:val="22"/>
          <w:szCs w:val="22"/>
        </w:rPr>
      </w:pPr>
    </w:p>
    <w:p w14:paraId="44AF2851" w14:textId="77777777" w:rsidR="00963A53" w:rsidRPr="00963A53" w:rsidRDefault="00963A53" w:rsidP="00963A53">
      <w:pPr>
        <w:rPr>
          <w:rFonts w:ascii="Gill Sans MT" w:eastAsia="Gill Sans MT" w:hAnsi="Gill Sans MT" w:cs="Gill Sans MT"/>
          <w:b/>
          <w:bCs/>
          <w:sz w:val="22"/>
          <w:szCs w:val="22"/>
        </w:rPr>
      </w:pPr>
    </w:p>
    <w:p w14:paraId="0EAA7BAD" w14:textId="77777777" w:rsidR="00963A53" w:rsidRPr="00963A53" w:rsidRDefault="00963A53" w:rsidP="00963A53">
      <w:pPr>
        <w:jc w:val="center"/>
        <w:rPr>
          <w:rFonts w:ascii="Gill Sans MT" w:eastAsia="Gill Sans MT" w:hAnsi="Gill Sans MT" w:cs="Gill Sans MT"/>
          <w:b/>
          <w:bCs/>
          <w:sz w:val="22"/>
          <w:szCs w:val="22"/>
        </w:rPr>
      </w:pPr>
      <w:r w:rsidRPr="00963A53">
        <w:rPr>
          <w:rFonts w:ascii="Gill Sans MT" w:eastAsia="Gill Sans MT" w:hAnsi="Gill Sans MT" w:cs="Gill Sans MT"/>
          <w:b/>
          <w:bCs/>
          <w:sz w:val="22"/>
          <w:szCs w:val="22"/>
        </w:rPr>
        <w:t>CSOE Lesson Plan Template</w:t>
      </w:r>
    </w:p>
    <w:p w14:paraId="3D5763EE" w14:textId="77777777" w:rsidR="00963A53" w:rsidRPr="00963A53" w:rsidRDefault="00963A53" w:rsidP="00963A53">
      <w:pPr>
        <w:jc w:val="center"/>
        <w:rPr>
          <w:rFonts w:ascii="Gill Sans MT" w:eastAsia="Gill Sans MT" w:hAnsi="Gill Sans MT" w:cs="Gill Sans MT"/>
          <w:b/>
          <w:bCs/>
          <w:sz w:val="22"/>
          <w:szCs w:val="22"/>
        </w:rPr>
      </w:pPr>
    </w:p>
    <w:tbl>
      <w:tblPr>
        <w:tblpPr w:leftFromText="180" w:rightFromText="180" w:vertAnchor="text" w:horzAnchor="margin" w:tblpXSpec="center" w:tblpY="1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gridCol w:w="2074"/>
        <w:gridCol w:w="3693"/>
        <w:gridCol w:w="3382"/>
        <w:gridCol w:w="3275"/>
      </w:tblGrid>
      <w:tr w:rsidR="00963A53" w:rsidRPr="00963A53" w14:paraId="502DD0EF" w14:textId="77777777" w:rsidTr="00BC4229">
        <w:trPr>
          <w:cantSplit/>
        </w:trPr>
        <w:tc>
          <w:tcPr>
            <w:tcW w:w="1138" w:type="pct"/>
            <w:gridSpan w:val="2"/>
            <w:shd w:val="clear" w:color="auto" w:fill="E6E6E6"/>
            <w:vAlign w:val="center"/>
          </w:tcPr>
          <w:p w14:paraId="5CA17142" w14:textId="77777777" w:rsidR="00963A53" w:rsidRPr="00963A53" w:rsidRDefault="00963A53" w:rsidP="00963A53">
            <w:pPr>
              <w:rPr>
                <w:b/>
                <w:sz w:val="18"/>
                <w:szCs w:val="18"/>
              </w:rPr>
            </w:pPr>
            <w:r w:rsidRPr="00963A53">
              <w:rPr>
                <w:b/>
                <w:sz w:val="18"/>
                <w:szCs w:val="18"/>
              </w:rPr>
              <w:t>GRADE</w:t>
            </w:r>
          </w:p>
          <w:p w14:paraId="3882DBFA" w14:textId="77777777" w:rsidR="00963A53" w:rsidRPr="00963A53" w:rsidRDefault="00963A53" w:rsidP="00963A53">
            <w:pPr>
              <w:rPr>
                <w:b/>
                <w:sz w:val="18"/>
                <w:szCs w:val="18"/>
              </w:rPr>
            </w:pPr>
          </w:p>
        </w:tc>
        <w:tc>
          <w:tcPr>
            <w:tcW w:w="3862" w:type="pct"/>
            <w:gridSpan w:val="3"/>
            <w:shd w:val="clear" w:color="auto" w:fill="auto"/>
          </w:tcPr>
          <w:p w14:paraId="0F3DC7FC" w14:textId="77777777" w:rsidR="00963A53" w:rsidRPr="00963A53" w:rsidRDefault="00963A53" w:rsidP="00963A53">
            <w:pPr>
              <w:rPr>
                <w:sz w:val="18"/>
                <w:szCs w:val="18"/>
              </w:rPr>
            </w:pPr>
          </w:p>
        </w:tc>
      </w:tr>
      <w:tr w:rsidR="00963A53" w:rsidRPr="00963A53" w14:paraId="79878A06" w14:textId="77777777" w:rsidTr="00BC4229">
        <w:trPr>
          <w:cantSplit/>
        </w:trPr>
        <w:tc>
          <w:tcPr>
            <w:tcW w:w="1138" w:type="pct"/>
            <w:gridSpan w:val="2"/>
            <w:shd w:val="clear" w:color="auto" w:fill="E6E6E6"/>
            <w:vAlign w:val="center"/>
          </w:tcPr>
          <w:p w14:paraId="08B5381F" w14:textId="77777777" w:rsidR="00963A53" w:rsidRPr="00963A53" w:rsidRDefault="00963A53" w:rsidP="00963A53">
            <w:pPr>
              <w:rPr>
                <w:b/>
                <w:sz w:val="18"/>
                <w:szCs w:val="18"/>
              </w:rPr>
            </w:pPr>
            <w:r w:rsidRPr="00963A53">
              <w:rPr>
                <w:b/>
                <w:sz w:val="18"/>
                <w:szCs w:val="18"/>
              </w:rPr>
              <w:t>SUBJECT</w:t>
            </w:r>
          </w:p>
          <w:p w14:paraId="2B36A1D4" w14:textId="77777777" w:rsidR="00963A53" w:rsidRPr="00963A53" w:rsidRDefault="00963A53" w:rsidP="00963A53">
            <w:pPr>
              <w:rPr>
                <w:b/>
                <w:sz w:val="18"/>
                <w:szCs w:val="18"/>
              </w:rPr>
            </w:pPr>
          </w:p>
        </w:tc>
        <w:tc>
          <w:tcPr>
            <w:tcW w:w="3862" w:type="pct"/>
            <w:gridSpan w:val="3"/>
            <w:shd w:val="clear" w:color="auto" w:fill="auto"/>
          </w:tcPr>
          <w:p w14:paraId="69EB0E11" w14:textId="77777777" w:rsidR="00963A53" w:rsidRPr="00963A53" w:rsidRDefault="00963A53" w:rsidP="00963A53">
            <w:pPr>
              <w:rPr>
                <w:sz w:val="18"/>
                <w:szCs w:val="18"/>
              </w:rPr>
            </w:pPr>
          </w:p>
        </w:tc>
      </w:tr>
      <w:tr w:rsidR="00963A53" w:rsidRPr="00963A53" w14:paraId="0319E5DC" w14:textId="77777777" w:rsidTr="00BC4229">
        <w:trPr>
          <w:cantSplit/>
        </w:trPr>
        <w:tc>
          <w:tcPr>
            <w:tcW w:w="1138" w:type="pct"/>
            <w:gridSpan w:val="2"/>
            <w:shd w:val="clear" w:color="auto" w:fill="E6E6E6"/>
            <w:vAlign w:val="center"/>
          </w:tcPr>
          <w:p w14:paraId="5FC6FEF0" w14:textId="77777777" w:rsidR="00963A53" w:rsidRPr="00963A53" w:rsidRDefault="00963A53" w:rsidP="00963A53">
            <w:pPr>
              <w:rPr>
                <w:b/>
                <w:sz w:val="18"/>
                <w:szCs w:val="18"/>
              </w:rPr>
            </w:pPr>
            <w:r w:rsidRPr="00963A53">
              <w:rPr>
                <w:b/>
                <w:sz w:val="18"/>
                <w:szCs w:val="18"/>
              </w:rPr>
              <w:t>LESSON SUMMARY</w:t>
            </w:r>
          </w:p>
          <w:p w14:paraId="702F39A4" w14:textId="77777777" w:rsidR="00963A53" w:rsidRPr="00963A53" w:rsidRDefault="00963A53" w:rsidP="00963A53">
            <w:pPr>
              <w:rPr>
                <w:b/>
                <w:sz w:val="18"/>
                <w:szCs w:val="18"/>
              </w:rPr>
            </w:pPr>
          </w:p>
        </w:tc>
        <w:tc>
          <w:tcPr>
            <w:tcW w:w="3862" w:type="pct"/>
            <w:gridSpan w:val="3"/>
            <w:shd w:val="clear" w:color="auto" w:fill="auto"/>
          </w:tcPr>
          <w:p w14:paraId="5EC33D77" w14:textId="77777777" w:rsidR="00963A53" w:rsidRPr="00963A53" w:rsidRDefault="00963A53" w:rsidP="00963A53">
            <w:pPr>
              <w:rPr>
                <w:sz w:val="18"/>
                <w:szCs w:val="18"/>
              </w:rPr>
            </w:pPr>
          </w:p>
        </w:tc>
      </w:tr>
      <w:tr w:rsidR="00963A53" w:rsidRPr="00963A53" w14:paraId="10AA3797" w14:textId="77777777" w:rsidTr="00BC4229">
        <w:trPr>
          <w:cantSplit/>
        </w:trPr>
        <w:tc>
          <w:tcPr>
            <w:tcW w:w="5000" w:type="pct"/>
            <w:gridSpan w:val="5"/>
            <w:shd w:val="clear" w:color="auto" w:fill="E6E6E6"/>
          </w:tcPr>
          <w:p w14:paraId="1393E46B" w14:textId="77777777" w:rsidR="00963A53" w:rsidRPr="00963A53" w:rsidRDefault="00963A53" w:rsidP="00963A53">
            <w:pPr>
              <w:rPr>
                <w:b/>
                <w:sz w:val="18"/>
                <w:szCs w:val="18"/>
              </w:rPr>
            </w:pPr>
            <w:r w:rsidRPr="00963A53">
              <w:rPr>
                <w:b/>
                <w:sz w:val="18"/>
                <w:szCs w:val="18"/>
              </w:rPr>
              <w:t xml:space="preserve">OBJECTIVE.  </w:t>
            </w:r>
          </w:p>
          <w:p w14:paraId="2BAE98E4" w14:textId="77777777" w:rsidR="00963A53" w:rsidRPr="00963A53" w:rsidRDefault="00963A53" w:rsidP="00963A53">
            <w:pPr>
              <w:rPr>
                <w:sz w:val="18"/>
                <w:szCs w:val="18"/>
              </w:rPr>
            </w:pPr>
            <w:r w:rsidRPr="00963A53">
              <w:rPr>
                <w:sz w:val="18"/>
                <w:szCs w:val="18"/>
              </w:rPr>
              <w:t xml:space="preserve">What will your students be able to do? </w:t>
            </w:r>
          </w:p>
          <w:p w14:paraId="642C4043" w14:textId="77777777" w:rsidR="00963A53" w:rsidRPr="00963A53" w:rsidRDefault="00963A53" w:rsidP="00963A53">
            <w:pPr>
              <w:rPr>
                <w:sz w:val="18"/>
                <w:szCs w:val="18"/>
              </w:rPr>
            </w:pPr>
          </w:p>
        </w:tc>
      </w:tr>
      <w:tr w:rsidR="00963A53" w:rsidRPr="00963A53" w14:paraId="65E30503" w14:textId="77777777" w:rsidTr="00BC4229">
        <w:trPr>
          <w:cantSplit/>
          <w:trHeight w:val="190"/>
        </w:trPr>
        <w:tc>
          <w:tcPr>
            <w:tcW w:w="5000" w:type="pct"/>
            <w:gridSpan w:val="5"/>
          </w:tcPr>
          <w:p w14:paraId="6D2348E3" w14:textId="77777777" w:rsidR="00963A53" w:rsidRPr="00963A53" w:rsidRDefault="00963A53" w:rsidP="00963A53">
            <w:pPr>
              <w:rPr>
                <w:sz w:val="18"/>
                <w:szCs w:val="18"/>
              </w:rPr>
            </w:pPr>
          </w:p>
          <w:p w14:paraId="7DB00CAB" w14:textId="77777777" w:rsidR="00963A53" w:rsidRPr="00963A53" w:rsidRDefault="00963A53" w:rsidP="00963A53">
            <w:pPr>
              <w:rPr>
                <w:sz w:val="18"/>
                <w:szCs w:val="18"/>
              </w:rPr>
            </w:pPr>
          </w:p>
        </w:tc>
      </w:tr>
      <w:tr w:rsidR="00963A53" w:rsidRPr="00963A53" w14:paraId="22379A78" w14:textId="77777777" w:rsidTr="00BC4229">
        <w:trPr>
          <w:cantSplit/>
          <w:trHeight w:val="189"/>
        </w:trPr>
        <w:tc>
          <w:tcPr>
            <w:tcW w:w="5000" w:type="pct"/>
            <w:gridSpan w:val="5"/>
            <w:shd w:val="clear" w:color="auto" w:fill="E6E6E6"/>
          </w:tcPr>
          <w:p w14:paraId="51443EE6" w14:textId="77777777" w:rsidR="00963A53" w:rsidRPr="00963A53" w:rsidRDefault="00963A53" w:rsidP="00963A53">
            <w:pPr>
              <w:rPr>
                <w:b/>
                <w:sz w:val="18"/>
                <w:szCs w:val="18"/>
              </w:rPr>
            </w:pPr>
            <w:r w:rsidRPr="00963A53">
              <w:rPr>
                <w:b/>
                <w:sz w:val="18"/>
                <w:szCs w:val="18"/>
              </w:rPr>
              <w:t xml:space="preserve">ASSESSMENT </w:t>
            </w:r>
          </w:p>
          <w:p w14:paraId="422DCC3B" w14:textId="77777777" w:rsidR="00963A53" w:rsidRPr="00963A53" w:rsidRDefault="00963A53" w:rsidP="00963A53">
            <w:pPr>
              <w:rPr>
                <w:sz w:val="18"/>
                <w:szCs w:val="18"/>
              </w:rPr>
            </w:pPr>
            <w:r w:rsidRPr="00963A53">
              <w:rPr>
                <w:sz w:val="18"/>
                <w:szCs w:val="18"/>
              </w:rPr>
              <w:t xml:space="preserve">How will you know whether your students have made progress toward the objective? </w:t>
            </w:r>
          </w:p>
          <w:p w14:paraId="7200C2A1" w14:textId="77777777" w:rsidR="00963A53" w:rsidRPr="00963A53" w:rsidRDefault="00963A53" w:rsidP="00963A53">
            <w:pPr>
              <w:rPr>
                <w:sz w:val="18"/>
                <w:szCs w:val="18"/>
              </w:rPr>
            </w:pPr>
            <w:r w:rsidRPr="00963A53">
              <w:rPr>
                <w:sz w:val="18"/>
                <w:szCs w:val="18"/>
              </w:rPr>
              <w:t xml:space="preserve">How and when will you assess mastery?  </w:t>
            </w:r>
          </w:p>
        </w:tc>
      </w:tr>
      <w:tr w:rsidR="00963A53" w:rsidRPr="00963A53" w14:paraId="1C8B5E27" w14:textId="77777777" w:rsidTr="00BC4229">
        <w:trPr>
          <w:cantSplit/>
          <w:trHeight w:val="189"/>
        </w:trPr>
        <w:tc>
          <w:tcPr>
            <w:tcW w:w="5000" w:type="pct"/>
            <w:gridSpan w:val="5"/>
          </w:tcPr>
          <w:p w14:paraId="4A2DAA5C" w14:textId="77777777" w:rsidR="00963A53" w:rsidRPr="00963A53" w:rsidRDefault="00963A53" w:rsidP="00963A53">
            <w:pPr>
              <w:rPr>
                <w:sz w:val="18"/>
                <w:szCs w:val="18"/>
              </w:rPr>
            </w:pPr>
          </w:p>
          <w:p w14:paraId="54ED712C" w14:textId="77777777" w:rsidR="00963A53" w:rsidRPr="00963A53" w:rsidRDefault="00963A53" w:rsidP="00963A53">
            <w:pPr>
              <w:rPr>
                <w:sz w:val="18"/>
                <w:szCs w:val="18"/>
              </w:rPr>
            </w:pPr>
          </w:p>
          <w:p w14:paraId="341B9873" w14:textId="77777777" w:rsidR="00963A53" w:rsidRPr="00963A53" w:rsidRDefault="00963A53" w:rsidP="00963A53">
            <w:pPr>
              <w:rPr>
                <w:sz w:val="18"/>
                <w:szCs w:val="18"/>
              </w:rPr>
            </w:pPr>
          </w:p>
          <w:p w14:paraId="21B44A19" w14:textId="77777777" w:rsidR="00963A53" w:rsidRPr="00963A53" w:rsidRDefault="00963A53" w:rsidP="00963A53">
            <w:pPr>
              <w:rPr>
                <w:sz w:val="18"/>
                <w:szCs w:val="18"/>
              </w:rPr>
            </w:pPr>
          </w:p>
        </w:tc>
      </w:tr>
      <w:tr w:rsidR="00963A53" w:rsidRPr="00963A53" w14:paraId="4AFAB459" w14:textId="77777777" w:rsidTr="00BC4229">
        <w:trPr>
          <w:cantSplit/>
          <w:trHeight w:val="269"/>
        </w:trPr>
        <w:tc>
          <w:tcPr>
            <w:tcW w:w="5000" w:type="pct"/>
            <w:gridSpan w:val="5"/>
            <w:tcBorders>
              <w:bottom w:val="single" w:sz="4" w:space="0" w:color="auto"/>
            </w:tcBorders>
            <w:shd w:val="clear" w:color="auto" w:fill="E6E6E6"/>
          </w:tcPr>
          <w:p w14:paraId="29A7B312" w14:textId="77777777" w:rsidR="00963A53" w:rsidRPr="00963A53" w:rsidRDefault="00963A53" w:rsidP="00963A53">
            <w:pPr>
              <w:rPr>
                <w:b/>
                <w:sz w:val="18"/>
                <w:szCs w:val="18"/>
              </w:rPr>
            </w:pPr>
            <w:r w:rsidRPr="00963A53">
              <w:rPr>
                <w:b/>
                <w:sz w:val="18"/>
                <w:szCs w:val="18"/>
              </w:rPr>
              <w:t>COMMON CORE</w:t>
            </w:r>
          </w:p>
          <w:p w14:paraId="218D7629" w14:textId="77777777" w:rsidR="00963A53" w:rsidRPr="00963A53" w:rsidRDefault="00963A53" w:rsidP="00963A53">
            <w:pPr>
              <w:rPr>
                <w:sz w:val="18"/>
                <w:szCs w:val="18"/>
              </w:rPr>
            </w:pPr>
            <w:r w:rsidRPr="00963A53">
              <w:rPr>
                <w:sz w:val="18"/>
                <w:szCs w:val="18"/>
              </w:rPr>
              <w:t xml:space="preserve">How will you address Common Core standards? </w:t>
            </w:r>
          </w:p>
        </w:tc>
      </w:tr>
      <w:tr w:rsidR="00963A53" w:rsidRPr="00963A53" w14:paraId="66CCB44B" w14:textId="77777777" w:rsidTr="00BC4229">
        <w:trPr>
          <w:cantSplit/>
          <w:trHeight w:val="332"/>
        </w:trPr>
        <w:tc>
          <w:tcPr>
            <w:tcW w:w="5000" w:type="pct"/>
            <w:gridSpan w:val="5"/>
            <w:tcBorders>
              <w:bottom w:val="single" w:sz="4" w:space="0" w:color="auto"/>
            </w:tcBorders>
          </w:tcPr>
          <w:p w14:paraId="0EE58FAE" w14:textId="77777777" w:rsidR="00963A53" w:rsidRPr="00963A53" w:rsidRDefault="00963A53" w:rsidP="00963A53">
            <w:pPr>
              <w:spacing w:before="100" w:beforeAutospacing="1" w:after="100" w:afterAutospacing="1"/>
              <w:rPr>
                <w:sz w:val="18"/>
                <w:szCs w:val="18"/>
              </w:rPr>
            </w:pPr>
          </w:p>
          <w:p w14:paraId="17C5B56B" w14:textId="77777777" w:rsidR="00963A53" w:rsidRPr="00963A53" w:rsidRDefault="00963A53" w:rsidP="00963A53">
            <w:pPr>
              <w:spacing w:before="100" w:beforeAutospacing="1" w:after="100" w:afterAutospacing="1"/>
              <w:rPr>
                <w:sz w:val="18"/>
                <w:szCs w:val="18"/>
              </w:rPr>
            </w:pPr>
          </w:p>
          <w:p w14:paraId="16CD8DFC" w14:textId="77777777" w:rsidR="00963A53" w:rsidRPr="00963A53" w:rsidRDefault="00963A53" w:rsidP="00963A53">
            <w:pPr>
              <w:spacing w:before="100" w:beforeAutospacing="1" w:after="100" w:afterAutospacing="1"/>
              <w:rPr>
                <w:sz w:val="18"/>
                <w:szCs w:val="18"/>
              </w:rPr>
            </w:pPr>
          </w:p>
        </w:tc>
      </w:tr>
      <w:tr w:rsidR="00963A53" w:rsidRPr="00963A53" w14:paraId="22F8383B" w14:textId="77777777" w:rsidTr="00BC4229">
        <w:trPr>
          <w:cantSplit/>
          <w:trHeight w:val="332"/>
        </w:trPr>
        <w:tc>
          <w:tcPr>
            <w:tcW w:w="5000" w:type="pct"/>
            <w:gridSpan w:val="5"/>
            <w:tcBorders>
              <w:bottom w:val="single" w:sz="4" w:space="0" w:color="auto"/>
            </w:tcBorders>
            <w:shd w:val="pct10" w:color="auto" w:fill="auto"/>
          </w:tcPr>
          <w:p w14:paraId="562D807B" w14:textId="77777777" w:rsidR="00963A53" w:rsidRPr="00963A53" w:rsidRDefault="00963A53" w:rsidP="00963A53">
            <w:pPr>
              <w:rPr>
                <w:b/>
                <w:sz w:val="18"/>
                <w:szCs w:val="18"/>
              </w:rPr>
            </w:pPr>
            <w:r w:rsidRPr="00963A53">
              <w:rPr>
                <w:b/>
                <w:sz w:val="18"/>
                <w:szCs w:val="18"/>
              </w:rPr>
              <w:t>DIFFERENTIATION</w:t>
            </w:r>
          </w:p>
          <w:p w14:paraId="2AA6C35B" w14:textId="77777777" w:rsidR="00963A53" w:rsidRPr="00963A53" w:rsidRDefault="00963A53" w:rsidP="00963A53">
            <w:pPr>
              <w:rPr>
                <w:sz w:val="18"/>
                <w:szCs w:val="18"/>
              </w:rPr>
            </w:pPr>
            <w:r w:rsidRPr="00963A53">
              <w:rPr>
                <w:sz w:val="18"/>
                <w:szCs w:val="18"/>
              </w:rPr>
              <w:t xml:space="preserve">How will you differentiate your instruction to reach the diversity of learners in your classroom?  </w:t>
            </w:r>
          </w:p>
          <w:p w14:paraId="5AA13746" w14:textId="77777777" w:rsidR="00963A53" w:rsidRPr="00963A53" w:rsidRDefault="00963A53" w:rsidP="00963A53">
            <w:pPr>
              <w:rPr>
                <w:sz w:val="18"/>
                <w:szCs w:val="18"/>
              </w:rPr>
            </w:pPr>
            <w:r w:rsidRPr="00963A53">
              <w:rPr>
                <w:sz w:val="18"/>
                <w:szCs w:val="18"/>
              </w:rPr>
              <w:t xml:space="preserve">How will you address your English Learners?  </w:t>
            </w:r>
          </w:p>
          <w:p w14:paraId="75D261A0" w14:textId="77777777" w:rsidR="00963A53" w:rsidRPr="00963A53" w:rsidRDefault="00963A53" w:rsidP="00963A53">
            <w:pPr>
              <w:rPr>
                <w:sz w:val="18"/>
                <w:szCs w:val="18"/>
              </w:rPr>
            </w:pPr>
            <w:r w:rsidRPr="00963A53">
              <w:rPr>
                <w:sz w:val="18"/>
                <w:szCs w:val="18"/>
              </w:rPr>
              <w:t>List the specific strategies you will use.</w:t>
            </w:r>
          </w:p>
        </w:tc>
      </w:tr>
      <w:tr w:rsidR="00963A53" w:rsidRPr="00963A53" w14:paraId="604CD804" w14:textId="77777777" w:rsidTr="00BC4229">
        <w:trPr>
          <w:cantSplit/>
          <w:trHeight w:val="332"/>
        </w:trPr>
        <w:tc>
          <w:tcPr>
            <w:tcW w:w="5000" w:type="pct"/>
            <w:gridSpan w:val="5"/>
            <w:tcBorders>
              <w:bottom w:val="single" w:sz="4" w:space="0" w:color="auto"/>
            </w:tcBorders>
          </w:tcPr>
          <w:p w14:paraId="2791E1B6" w14:textId="77777777" w:rsidR="00963A53" w:rsidRPr="00963A53" w:rsidRDefault="00963A53" w:rsidP="00963A53">
            <w:pPr>
              <w:rPr>
                <w:sz w:val="18"/>
                <w:szCs w:val="18"/>
              </w:rPr>
            </w:pPr>
          </w:p>
          <w:p w14:paraId="228CD863" w14:textId="77777777" w:rsidR="00963A53" w:rsidRPr="00963A53" w:rsidRDefault="00963A53" w:rsidP="00963A53">
            <w:pPr>
              <w:rPr>
                <w:sz w:val="18"/>
                <w:szCs w:val="18"/>
              </w:rPr>
            </w:pPr>
          </w:p>
          <w:p w14:paraId="10561C91" w14:textId="77777777" w:rsidR="00963A53" w:rsidRPr="00963A53" w:rsidRDefault="00963A53" w:rsidP="00963A53">
            <w:pPr>
              <w:rPr>
                <w:sz w:val="18"/>
                <w:szCs w:val="18"/>
              </w:rPr>
            </w:pPr>
          </w:p>
          <w:p w14:paraId="5292AEE8" w14:textId="77777777" w:rsidR="00963A53" w:rsidRPr="00963A53" w:rsidRDefault="00963A53" w:rsidP="00963A53">
            <w:pPr>
              <w:rPr>
                <w:sz w:val="18"/>
                <w:szCs w:val="18"/>
              </w:rPr>
            </w:pPr>
          </w:p>
        </w:tc>
      </w:tr>
      <w:tr w:rsidR="00963A53" w:rsidRPr="00963A53" w14:paraId="454F6C86" w14:textId="77777777" w:rsidTr="00BC4229">
        <w:trPr>
          <w:cantSplit/>
          <w:trHeight w:val="260"/>
        </w:trPr>
        <w:tc>
          <w:tcPr>
            <w:tcW w:w="3778" w:type="pct"/>
            <w:gridSpan w:val="4"/>
            <w:shd w:val="clear" w:color="auto" w:fill="E6E6E6"/>
          </w:tcPr>
          <w:p w14:paraId="7F07F435" w14:textId="77777777" w:rsidR="00963A53" w:rsidRPr="00963A53" w:rsidRDefault="00963A53" w:rsidP="00963A53">
            <w:pPr>
              <w:tabs>
                <w:tab w:val="left" w:pos="2880"/>
              </w:tabs>
              <w:rPr>
                <w:b/>
                <w:sz w:val="18"/>
                <w:szCs w:val="18"/>
              </w:rPr>
            </w:pPr>
            <w:r w:rsidRPr="00963A53">
              <w:rPr>
                <w:b/>
                <w:sz w:val="18"/>
                <w:szCs w:val="18"/>
              </w:rPr>
              <w:t>OPENING (10 minutes – suggested)</w:t>
            </w:r>
          </w:p>
          <w:p w14:paraId="6F307E87" w14:textId="77777777" w:rsidR="00963A53" w:rsidRPr="00963A53" w:rsidRDefault="00963A53" w:rsidP="00963A53">
            <w:pPr>
              <w:tabs>
                <w:tab w:val="left" w:pos="2880"/>
              </w:tabs>
              <w:rPr>
                <w:sz w:val="18"/>
                <w:szCs w:val="18"/>
              </w:rPr>
            </w:pPr>
            <w:r w:rsidRPr="00963A53">
              <w:rPr>
                <w:sz w:val="18"/>
                <w:szCs w:val="18"/>
              </w:rPr>
              <w:t xml:space="preserve">How will you communicate </w:t>
            </w:r>
            <w:r w:rsidRPr="00963A53">
              <w:rPr>
                <w:i/>
                <w:iCs/>
                <w:sz w:val="18"/>
                <w:szCs w:val="18"/>
              </w:rPr>
              <w:t>what</w:t>
            </w:r>
            <w:r w:rsidRPr="00963A53">
              <w:rPr>
                <w:sz w:val="18"/>
                <w:szCs w:val="18"/>
              </w:rPr>
              <w:t xml:space="preserve"> is about to happen?  How will you communicate </w:t>
            </w:r>
            <w:r w:rsidRPr="00963A53">
              <w:rPr>
                <w:i/>
                <w:iCs/>
                <w:sz w:val="18"/>
                <w:szCs w:val="18"/>
              </w:rPr>
              <w:t>how</w:t>
            </w:r>
            <w:r w:rsidRPr="00963A53">
              <w:rPr>
                <w:sz w:val="18"/>
                <w:szCs w:val="18"/>
              </w:rPr>
              <w:t xml:space="preserve"> it will happen? </w:t>
            </w:r>
          </w:p>
          <w:p w14:paraId="3272E2D3" w14:textId="77777777" w:rsidR="00963A53" w:rsidRPr="00963A53" w:rsidRDefault="00963A53" w:rsidP="00963A53">
            <w:pPr>
              <w:tabs>
                <w:tab w:val="left" w:pos="2880"/>
              </w:tabs>
              <w:rPr>
                <w:sz w:val="18"/>
                <w:szCs w:val="18"/>
              </w:rPr>
            </w:pPr>
            <w:r w:rsidRPr="00963A53">
              <w:rPr>
                <w:sz w:val="18"/>
                <w:szCs w:val="18"/>
              </w:rPr>
              <w:t>How will you communicate its</w:t>
            </w:r>
            <w:r w:rsidRPr="00963A53">
              <w:rPr>
                <w:i/>
                <w:iCs/>
                <w:sz w:val="18"/>
                <w:szCs w:val="18"/>
              </w:rPr>
              <w:t xml:space="preserve"> importance</w:t>
            </w:r>
            <w:r w:rsidRPr="00963A53">
              <w:rPr>
                <w:sz w:val="18"/>
                <w:szCs w:val="18"/>
              </w:rPr>
              <w:t xml:space="preserve">?  How will you communicate </w:t>
            </w:r>
            <w:r w:rsidRPr="00963A53">
              <w:rPr>
                <w:i/>
                <w:iCs/>
                <w:sz w:val="18"/>
                <w:szCs w:val="18"/>
              </w:rPr>
              <w:t>connections</w:t>
            </w:r>
            <w:r w:rsidRPr="00963A53">
              <w:rPr>
                <w:sz w:val="18"/>
                <w:szCs w:val="18"/>
              </w:rPr>
              <w:t xml:space="preserve"> to previous &amp; future lessons? </w:t>
            </w:r>
          </w:p>
          <w:p w14:paraId="7C749423" w14:textId="77777777" w:rsidR="00963A53" w:rsidRPr="00963A53" w:rsidRDefault="00963A53" w:rsidP="00963A53">
            <w:pPr>
              <w:tabs>
                <w:tab w:val="left" w:pos="2880"/>
              </w:tabs>
              <w:rPr>
                <w:sz w:val="18"/>
                <w:szCs w:val="18"/>
              </w:rPr>
            </w:pPr>
            <w:r w:rsidRPr="00963A53">
              <w:rPr>
                <w:sz w:val="18"/>
                <w:szCs w:val="18"/>
              </w:rPr>
              <w:t xml:space="preserve">How will you engage students and capture their interest? </w:t>
            </w:r>
          </w:p>
        </w:tc>
        <w:tc>
          <w:tcPr>
            <w:tcW w:w="1222" w:type="pct"/>
            <w:tcBorders>
              <w:bottom w:val="single" w:sz="4" w:space="0" w:color="auto"/>
            </w:tcBorders>
            <w:shd w:val="clear" w:color="auto" w:fill="E6E6E6"/>
          </w:tcPr>
          <w:p w14:paraId="1F63FA9A" w14:textId="77777777" w:rsidR="00963A53" w:rsidRPr="00963A53" w:rsidRDefault="00963A53" w:rsidP="00963A53">
            <w:pPr>
              <w:tabs>
                <w:tab w:val="left" w:pos="2880"/>
              </w:tabs>
              <w:rPr>
                <w:b/>
                <w:sz w:val="18"/>
                <w:szCs w:val="18"/>
              </w:rPr>
            </w:pPr>
            <w:r w:rsidRPr="00963A53">
              <w:rPr>
                <w:b/>
                <w:sz w:val="18"/>
                <w:szCs w:val="18"/>
              </w:rPr>
              <w:t xml:space="preserve">MATERIALS/STRATEGIES </w:t>
            </w:r>
          </w:p>
          <w:p w14:paraId="5991B166" w14:textId="77777777" w:rsidR="00963A53" w:rsidRPr="00963A53" w:rsidRDefault="00963A53" w:rsidP="00963A53">
            <w:pPr>
              <w:tabs>
                <w:tab w:val="left" w:pos="2880"/>
              </w:tabs>
              <w:rPr>
                <w:sz w:val="18"/>
                <w:szCs w:val="18"/>
              </w:rPr>
            </w:pPr>
            <w:r w:rsidRPr="00963A53">
              <w:rPr>
                <w:sz w:val="18"/>
                <w:szCs w:val="18"/>
              </w:rPr>
              <w:t xml:space="preserve"> </w:t>
            </w:r>
          </w:p>
        </w:tc>
      </w:tr>
      <w:tr w:rsidR="00963A53" w:rsidRPr="00963A53" w14:paraId="63E619DB" w14:textId="77777777" w:rsidTr="00BC4229">
        <w:trPr>
          <w:cantSplit/>
        </w:trPr>
        <w:tc>
          <w:tcPr>
            <w:tcW w:w="364" w:type="pct"/>
          </w:tcPr>
          <w:p w14:paraId="13031BB0" w14:textId="77777777" w:rsidR="00963A53" w:rsidRPr="00963A53" w:rsidRDefault="00963A53" w:rsidP="00963A53">
            <w:pPr>
              <w:rPr>
                <w:sz w:val="18"/>
                <w:szCs w:val="18"/>
              </w:rPr>
            </w:pPr>
            <w:r w:rsidRPr="00963A53">
              <w:rPr>
                <w:sz w:val="18"/>
                <w:szCs w:val="18"/>
              </w:rPr>
              <w:t>TIME</w:t>
            </w:r>
          </w:p>
          <w:p w14:paraId="7949DB97" w14:textId="77777777" w:rsidR="00963A53" w:rsidRPr="00963A53" w:rsidRDefault="00963A53" w:rsidP="00963A53">
            <w:pPr>
              <w:rPr>
                <w:sz w:val="18"/>
                <w:szCs w:val="18"/>
              </w:rPr>
            </w:pPr>
          </w:p>
        </w:tc>
        <w:tc>
          <w:tcPr>
            <w:tcW w:w="2152" w:type="pct"/>
            <w:gridSpan w:val="2"/>
          </w:tcPr>
          <w:p w14:paraId="217A39F3" w14:textId="77777777" w:rsidR="00963A53" w:rsidRPr="00963A53" w:rsidRDefault="00963A53" w:rsidP="00963A53">
            <w:pPr>
              <w:rPr>
                <w:sz w:val="18"/>
                <w:szCs w:val="18"/>
              </w:rPr>
            </w:pPr>
            <w:r w:rsidRPr="00963A53">
              <w:rPr>
                <w:sz w:val="18"/>
                <w:szCs w:val="18"/>
              </w:rPr>
              <w:t>TEACHER</w:t>
            </w:r>
          </w:p>
          <w:p w14:paraId="690DF01F" w14:textId="77777777" w:rsidR="00963A53" w:rsidRPr="00963A53" w:rsidRDefault="00963A53" w:rsidP="00963A53"/>
          <w:p w14:paraId="56C1D517" w14:textId="77777777" w:rsidR="00963A53" w:rsidRPr="00963A53" w:rsidRDefault="00963A53" w:rsidP="00963A53">
            <w:pPr>
              <w:rPr>
                <w:sz w:val="18"/>
                <w:szCs w:val="18"/>
              </w:rPr>
            </w:pPr>
          </w:p>
        </w:tc>
        <w:tc>
          <w:tcPr>
            <w:tcW w:w="1262" w:type="pct"/>
          </w:tcPr>
          <w:p w14:paraId="6518A88C" w14:textId="77777777" w:rsidR="00963A53" w:rsidRPr="00963A53" w:rsidRDefault="00963A53" w:rsidP="00963A53">
            <w:pPr>
              <w:rPr>
                <w:sz w:val="18"/>
                <w:szCs w:val="18"/>
              </w:rPr>
            </w:pPr>
            <w:r w:rsidRPr="00963A53">
              <w:rPr>
                <w:sz w:val="18"/>
                <w:szCs w:val="18"/>
              </w:rPr>
              <w:t>STUDENTS</w:t>
            </w:r>
          </w:p>
          <w:p w14:paraId="7E06F0DA" w14:textId="77777777" w:rsidR="00963A53" w:rsidRPr="00963A53" w:rsidRDefault="00963A53" w:rsidP="00963A53">
            <w:pPr>
              <w:rPr>
                <w:sz w:val="18"/>
                <w:szCs w:val="18"/>
              </w:rPr>
            </w:pPr>
          </w:p>
          <w:p w14:paraId="6B52CDE9" w14:textId="77777777" w:rsidR="00963A53" w:rsidRPr="00963A53" w:rsidRDefault="00963A53" w:rsidP="00963A53">
            <w:pPr>
              <w:rPr>
                <w:sz w:val="18"/>
                <w:szCs w:val="18"/>
              </w:rPr>
            </w:pPr>
          </w:p>
        </w:tc>
        <w:tc>
          <w:tcPr>
            <w:tcW w:w="1222" w:type="pct"/>
          </w:tcPr>
          <w:p w14:paraId="62B24114" w14:textId="77777777" w:rsidR="00963A53" w:rsidRPr="00963A53" w:rsidRDefault="00963A53" w:rsidP="00963A53">
            <w:pPr>
              <w:rPr>
                <w:sz w:val="18"/>
                <w:szCs w:val="18"/>
              </w:rPr>
            </w:pPr>
          </w:p>
          <w:p w14:paraId="6B778995" w14:textId="77777777" w:rsidR="00963A53" w:rsidRPr="00963A53" w:rsidRDefault="00963A53" w:rsidP="00963A53">
            <w:pPr>
              <w:rPr>
                <w:sz w:val="18"/>
                <w:szCs w:val="18"/>
              </w:rPr>
            </w:pPr>
          </w:p>
        </w:tc>
      </w:tr>
      <w:tr w:rsidR="00963A53" w:rsidRPr="00963A53" w14:paraId="41570D50" w14:textId="77777777" w:rsidTr="00BC4229">
        <w:trPr>
          <w:cantSplit/>
        </w:trPr>
        <w:tc>
          <w:tcPr>
            <w:tcW w:w="364" w:type="pct"/>
          </w:tcPr>
          <w:p w14:paraId="0D7AC2CC" w14:textId="77777777" w:rsidR="00963A53" w:rsidRPr="00963A53" w:rsidRDefault="00963A53" w:rsidP="00963A53">
            <w:pPr>
              <w:rPr>
                <w:sz w:val="18"/>
                <w:szCs w:val="18"/>
              </w:rPr>
            </w:pPr>
          </w:p>
        </w:tc>
        <w:tc>
          <w:tcPr>
            <w:tcW w:w="2152" w:type="pct"/>
            <w:gridSpan w:val="2"/>
          </w:tcPr>
          <w:p w14:paraId="398FD697" w14:textId="77777777" w:rsidR="00963A53" w:rsidRPr="00963A53" w:rsidRDefault="00963A53" w:rsidP="00963A53">
            <w:pPr>
              <w:rPr>
                <w:sz w:val="18"/>
                <w:szCs w:val="18"/>
              </w:rPr>
            </w:pPr>
            <w:r w:rsidRPr="00963A53">
              <w:rPr>
                <w:sz w:val="18"/>
                <w:szCs w:val="18"/>
              </w:rPr>
              <w:t xml:space="preserve"> </w:t>
            </w:r>
          </w:p>
        </w:tc>
        <w:tc>
          <w:tcPr>
            <w:tcW w:w="1262" w:type="pct"/>
          </w:tcPr>
          <w:p w14:paraId="5E282776" w14:textId="77777777" w:rsidR="00963A53" w:rsidRPr="00963A53" w:rsidRDefault="00963A53" w:rsidP="00963A53">
            <w:pPr>
              <w:rPr>
                <w:sz w:val="18"/>
                <w:szCs w:val="18"/>
              </w:rPr>
            </w:pPr>
          </w:p>
        </w:tc>
        <w:tc>
          <w:tcPr>
            <w:tcW w:w="1222" w:type="pct"/>
          </w:tcPr>
          <w:p w14:paraId="457EB415" w14:textId="77777777" w:rsidR="00963A53" w:rsidRPr="00963A53" w:rsidRDefault="00963A53" w:rsidP="00963A53">
            <w:pPr>
              <w:rPr>
                <w:sz w:val="18"/>
                <w:szCs w:val="18"/>
              </w:rPr>
            </w:pPr>
          </w:p>
          <w:p w14:paraId="28CF57C8" w14:textId="77777777" w:rsidR="00963A53" w:rsidRPr="00963A53" w:rsidRDefault="00963A53" w:rsidP="00963A53">
            <w:pPr>
              <w:rPr>
                <w:sz w:val="18"/>
                <w:szCs w:val="18"/>
              </w:rPr>
            </w:pPr>
          </w:p>
          <w:p w14:paraId="35675871" w14:textId="77777777" w:rsidR="00963A53" w:rsidRPr="00963A53" w:rsidRDefault="00963A53" w:rsidP="00963A53">
            <w:pPr>
              <w:rPr>
                <w:sz w:val="18"/>
                <w:szCs w:val="18"/>
              </w:rPr>
            </w:pPr>
          </w:p>
          <w:p w14:paraId="58B8B726" w14:textId="77777777" w:rsidR="00963A53" w:rsidRPr="00963A53" w:rsidRDefault="00963A53" w:rsidP="00963A53">
            <w:pPr>
              <w:rPr>
                <w:sz w:val="18"/>
                <w:szCs w:val="18"/>
              </w:rPr>
            </w:pPr>
          </w:p>
        </w:tc>
      </w:tr>
      <w:tr w:rsidR="00963A53" w:rsidRPr="00963A53" w14:paraId="360A0E47" w14:textId="77777777" w:rsidTr="00BC4229">
        <w:trPr>
          <w:cantSplit/>
        </w:trPr>
        <w:tc>
          <w:tcPr>
            <w:tcW w:w="3778" w:type="pct"/>
            <w:gridSpan w:val="4"/>
            <w:shd w:val="clear" w:color="auto" w:fill="E6E6E6"/>
          </w:tcPr>
          <w:p w14:paraId="43A68E1A" w14:textId="77777777" w:rsidR="00963A53" w:rsidRPr="00963A53" w:rsidRDefault="00963A53" w:rsidP="00963A53">
            <w:pPr>
              <w:rPr>
                <w:b/>
                <w:sz w:val="18"/>
                <w:szCs w:val="18"/>
              </w:rPr>
            </w:pPr>
            <w:r w:rsidRPr="00963A53">
              <w:rPr>
                <w:b/>
                <w:sz w:val="18"/>
                <w:szCs w:val="18"/>
              </w:rPr>
              <w:t xml:space="preserve">INTRODUCTION OF NEW MATERIAL (10 minutes – suggested) </w:t>
            </w:r>
          </w:p>
          <w:p w14:paraId="67A665B1" w14:textId="77777777" w:rsidR="00963A53" w:rsidRPr="00963A53" w:rsidRDefault="00963A53" w:rsidP="00963A53">
            <w:pPr>
              <w:rPr>
                <w:sz w:val="18"/>
                <w:szCs w:val="18"/>
              </w:rPr>
            </w:pPr>
            <w:r w:rsidRPr="00963A53">
              <w:rPr>
                <w:sz w:val="18"/>
                <w:szCs w:val="18"/>
              </w:rPr>
              <w:t xml:space="preserve">What key points will you emphasize and reiterate? </w:t>
            </w:r>
          </w:p>
          <w:p w14:paraId="759826DE" w14:textId="77777777" w:rsidR="00963A53" w:rsidRPr="00963A53" w:rsidRDefault="00963A53" w:rsidP="00963A53">
            <w:pPr>
              <w:rPr>
                <w:sz w:val="18"/>
                <w:szCs w:val="18"/>
              </w:rPr>
            </w:pPr>
            <w:r w:rsidRPr="00963A53">
              <w:rPr>
                <w:sz w:val="18"/>
                <w:szCs w:val="18"/>
              </w:rPr>
              <w:t xml:space="preserve">How will you ensure that students actively take-in information?  </w:t>
            </w:r>
          </w:p>
          <w:p w14:paraId="6917FE3E" w14:textId="77777777" w:rsidR="00963A53" w:rsidRPr="00963A53" w:rsidRDefault="00963A53" w:rsidP="00963A53">
            <w:pPr>
              <w:rPr>
                <w:sz w:val="18"/>
                <w:szCs w:val="18"/>
              </w:rPr>
            </w:pPr>
            <w:r w:rsidRPr="00963A53">
              <w:rPr>
                <w:sz w:val="18"/>
                <w:szCs w:val="18"/>
              </w:rPr>
              <w:t xml:space="preserve">How will you vary your approach to make information accessible to all students? </w:t>
            </w:r>
          </w:p>
          <w:p w14:paraId="58818A6E" w14:textId="77777777" w:rsidR="00963A53" w:rsidRPr="00963A53" w:rsidRDefault="00963A53" w:rsidP="00963A53">
            <w:pPr>
              <w:rPr>
                <w:sz w:val="18"/>
                <w:szCs w:val="18"/>
              </w:rPr>
            </w:pPr>
            <w:r w:rsidRPr="00963A53">
              <w:rPr>
                <w:sz w:val="18"/>
                <w:szCs w:val="18"/>
              </w:rPr>
              <w:t xml:space="preserve">Which potential misunderstandings will you anticipate? </w:t>
            </w:r>
          </w:p>
          <w:p w14:paraId="7CA88C1A" w14:textId="77777777" w:rsidR="00963A53" w:rsidRPr="00963A53" w:rsidRDefault="00963A53" w:rsidP="00963A53">
            <w:pPr>
              <w:rPr>
                <w:sz w:val="18"/>
                <w:szCs w:val="18"/>
              </w:rPr>
            </w:pPr>
            <w:r w:rsidRPr="00963A53">
              <w:rPr>
                <w:sz w:val="18"/>
                <w:szCs w:val="18"/>
              </w:rPr>
              <w:t xml:space="preserve">Why will students be engaged and interested? </w:t>
            </w:r>
          </w:p>
        </w:tc>
        <w:tc>
          <w:tcPr>
            <w:tcW w:w="1222" w:type="pct"/>
            <w:shd w:val="clear" w:color="auto" w:fill="E6E6E6"/>
          </w:tcPr>
          <w:p w14:paraId="6913C218" w14:textId="77777777" w:rsidR="00963A53" w:rsidRPr="00963A53" w:rsidRDefault="00963A53" w:rsidP="00963A53">
            <w:pPr>
              <w:rPr>
                <w:sz w:val="18"/>
                <w:szCs w:val="18"/>
              </w:rPr>
            </w:pPr>
          </w:p>
        </w:tc>
      </w:tr>
      <w:tr w:rsidR="00963A53" w:rsidRPr="00963A53" w14:paraId="0DDD8BAF" w14:textId="77777777" w:rsidTr="00BC4229">
        <w:trPr>
          <w:cantSplit/>
        </w:trPr>
        <w:tc>
          <w:tcPr>
            <w:tcW w:w="364" w:type="pct"/>
          </w:tcPr>
          <w:p w14:paraId="3AD2816D" w14:textId="77777777" w:rsidR="00963A53" w:rsidRPr="00963A53" w:rsidRDefault="00963A53" w:rsidP="00963A53">
            <w:pPr>
              <w:rPr>
                <w:sz w:val="18"/>
                <w:szCs w:val="18"/>
              </w:rPr>
            </w:pPr>
            <w:r w:rsidRPr="00963A53">
              <w:rPr>
                <w:sz w:val="18"/>
                <w:szCs w:val="18"/>
              </w:rPr>
              <w:t>TIME</w:t>
            </w:r>
          </w:p>
          <w:p w14:paraId="38BBFEF3" w14:textId="77777777" w:rsidR="00963A53" w:rsidRPr="00963A53" w:rsidRDefault="00963A53" w:rsidP="00963A53">
            <w:pPr>
              <w:rPr>
                <w:sz w:val="18"/>
                <w:szCs w:val="18"/>
              </w:rPr>
            </w:pPr>
          </w:p>
        </w:tc>
        <w:tc>
          <w:tcPr>
            <w:tcW w:w="2152" w:type="pct"/>
            <w:gridSpan w:val="2"/>
          </w:tcPr>
          <w:p w14:paraId="1F308DA4" w14:textId="77777777" w:rsidR="00963A53" w:rsidRPr="00963A53" w:rsidRDefault="00963A53" w:rsidP="00963A53">
            <w:pPr>
              <w:rPr>
                <w:sz w:val="18"/>
                <w:szCs w:val="18"/>
              </w:rPr>
            </w:pPr>
            <w:r w:rsidRPr="00963A53">
              <w:rPr>
                <w:sz w:val="18"/>
                <w:szCs w:val="18"/>
              </w:rPr>
              <w:t>TEACHER</w:t>
            </w:r>
          </w:p>
          <w:p w14:paraId="24B68C7E" w14:textId="77777777" w:rsidR="00963A53" w:rsidRPr="00963A53" w:rsidRDefault="00963A53" w:rsidP="00963A53">
            <w:pPr>
              <w:rPr>
                <w:sz w:val="18"/>
                <w:szCs w:val="18"/>
              </w:rPr>
            </w:pPr>
          </w:p>
        </w:tc>
        <w:tc>
          <w:tcPr>
            <w:tcW w:w="1262" w:type="pct"/>
          </w:tcPr>
          <w:p w14:paraId="0A38954B" w14:textId="77777777" w:rsidR="00963A53" w:rsidRPr="00963A53" w:rsidRDefault="00963A53" w:rsidP="00963A53">
            <w:pPr>
              <w:rPr>
                <w:sz w:val="18"/>
                <w:szCs w:val="18"/>
              </w:rPr>
            </w:pPr>
            <w:r w:rsidRPr="00963A53">
              <w:rPr>
                <w:sz w:val="18"/>
                <w:szCs w:val="18"/>
              </w:rPr>
              <w:t>STUDENTS</w:t>
            </w:r>
          </w:p>
          <w:p w14:paraId="37C417B8" w14:textId="77777777" w:rsidR="00963A53" w:rsidRPr="00963A53" w:rsidRDefault="00963A53" w:rsidP="00963A53">
            <w:pPr>
              <w:rPr>
                <w:sz w:val="18"/>
                <w:szCs w:val="18"/>
              </w:rPr>
            </w:pPr>
          </w:p>
        </w:tc>
        <w:tc>
          <w:tcPr>
            <w:tcW w:w="1222" w:type="pct"/>
          </w:tcPr>
          <w:p w14:paraId="78CEAD88" w14:textId="77777777" w:rsidR="00963A53" w:rsidRPr="00963A53" w:rsidRDefault="00963A53" w:rsidP="00963A53">
            <w:pPr>
              <w:rPr>
                <w:rFonts w:ascii="Tahoma" w:eastAsia="Cambria" w:hAnsi="Tahoma" w:cs="Times New Roman"/>
                <w:sz w:val="18"/>
                <w:szCs w:val="18"/>
              </w:rPr>
            </w:pPr>
          </w:p>
          <w:p w14:paraId="2BE42362" w14:textId="77777777" w:rsidR="00963A53" w:rsidRPr="00963A53" w:rsidRDefault="00963A53" w:rsidP="00963A53">
            <w:pPr>
              <w:rPr>
                <w:rFonts w:ascii="Tahoma" w:eastAsia="Cambria" w:hAnsi="Tahoma" w:cs="Times New Roman"/>
                <w:sz w:val="18"/>
                <w:szCs w:val="18"/>
              </w:rPr>
            </w:pPr>
          </w:p>
          <w:p w14:paraId="6A2E2C82" w14:textId="77777777" w:rsidR="00963A53" w:rsidRPr="00963A53" w:rsidRDefault="00963A53" w:rsidP="00963A53">
            <w:pPr>
              <w:rPr>
                <w:rFonts w:ascii="Tahoma" w:eastAsia="Cambria" w:hAnsi="Tahoma" w:cs="Times New Roman"/>
                <w:sz w:val="18"/>
                <w:szCs w:val="18"/>
              </w:rPr>
            </w:pPr>
          </w:p>
          <w:p w14:paraId="086E6321" w14:textId="77777777" w:rsidR="00963A53" w:rsidRPr="00963A53" w:rsidRDefault="00963A53" w:rsidP="00963A53">
            <w:pPr>
              <w:rPr>
                <w:rFonts w:ascii="Tahoma" w:eastAsia="Cambria" w:hAnsi="Tahoma" w:cs="Times New Roman"/>
                <w:sz w:val="18"/>
                <w:szCs w:val="18"/>
              </w:rPr>
            </w:pPr>
          </w:p>
        </w:tc>
      </w:tr>
      <w:tr w:rsidR="00963A53" w:rsidRPr="00963A53" w14:paraId="1F84808E" w14:textId="77777777" w:rsidTr="00BC4229">
        <w:trPr>
          <w:cantSplit/>
        </w:trPr>
        <w:tc>
          <w:tcPr>
            <w:tcW w:w="364" w:type="pct"/>
          </w:tcPr>
          <w:p w14:paraId="07446FE0" w14:textId="77777777" w:rsidR="00963A53" w:rsidRPr="00963A53" w:rsidRDefault="00963A53" w:rsidP="00963A53">
            <w:pPr>
              <w:rPr>
                <w:sz w:val="18"/>
                <w:szCs w:val="18"/>
              </w:rPr>
            </w:pPr>
          </w:p>
        </w:tc>
        <w:tc>
          <w:tcPr>
            <w:tcW w:w="2152" w:type="pct"/>
            <w:gridSpan w:val="2"/>
          </w:tcPr>
          <w:p w14:paraId="678499CC" w14:textId="77777777" w:rsidR="00963A53" w:rsidRPr="00963A53" w:rsidRDefault="00963A53" w:rsidP="00963A53">
            <w:pPr>
              <w:rPr>
                <w:sz w:val="18"/>
                <w:szCs w:val="18"/>
              </w:rPr>
            </w:pPr>
          </w:p>
        </w:tc>
        <w:tc>
          <w:tcPr>
            <w:tcW w:w="1262" w:type="pct"/>
          </w:tcPr>
          <w:p w14:paraId="650D1481" w14:textId="77777777" w:rsidR="00963A53" w:rsidRPr="00963A53" w:rsidRDefault="00963A53" w:rsidP="00963A53">
            <w:pPr>
              <w:rPr>
                <w:sz w:val="18"/>
                <w:szCs w:val="18"/>
              </w:rPr>
            </w:pPr>
          </w:p>
        </w:tc>
        <w:tc>
          <w:tcPr>
            <w:tcW w:w="1222" w:type="pct"/>
          </w:tcPr>
          <w:p w14:paraId="41D87A32" w14:textId="77777777" w:rsidR="00963A53" w:rsidRPr="00963A53" w:rsidRDefault="00963A53" w:rsidP="00963A53">
            <w:pPr>
              <w:rPr>
                <w:rFonts w:ascii="Tahoma" w:eastAsia="Cambria" w:hAnsi="Tahoma" w:cs="Times New Roman"/>
                <w:sz w:val="18"/>
                <w:szCs w:val="18"/>
              </w:rPr>
            </w:pPr>
          </w:p>
          <w:p w14:paraId="28D4A822" w14:textId="77777777" w:rsidR="00963A53" w:rsidRPr="00963A53" w:rsidRDefault="00963A53" w:rsidP="00963A53">
            <w:pPr>
              <w:rPr>
                <w:rFonts w:ascii="Tahoma" w:eastAsia="Cambria" w:hAnsi="Tahoma" w:cs="Times New Roman"/>
                <w:sz w:val="18"/>
                <w:szCs w:val="18"/>
              </w:rPr>
            </w:pPr>
          </w:p>
          <w:p w14:paraId="0142DD46" w14:textId="77777777" w:rsidR="00963A53" w:rsidRPr="00963A53" w:rsidRDefault="00963A53" w:rsidP="00963A53">
            <w:pPr>
              <w:rPr>
                <w:rFonts w:ascii="Tahoma" w:eastAsia="Cambria" w:hAnsi="Tahoma" w:cs="Times New Roman"/>
                <w:sz w:val="18"/>
                <w:szCs w:val="18"/>
              </w:rPr>
            </w:pPr>
          </w:p>
          <w:p w14:paraId="7D2F6D64" w14:textId="77777777" w:rsidR="00963A53" w:rsidRPr="00963A53" w:rsidRDefault="00963A53" w:rsidP="00963A53">
            <w:pPr>
              <w:rPr>
                <w:rFonts w:ascii="Tahoma" w:eastAsia="Cambria" w:hAnsi="Tahoma" w:cs="Times New Roman"/>
                <w:sz w:val="18"/>
                <w:szCs w:val="18"/>
              </w:rPr>
            </w:pPr>
          </w:p>
        </w:tc>
      </w:tr>
      <w:tr w:rsidR="00963A53" w:rsidRPr="00963A53" w14:paraId="5FC1EAA5" w14:textId="77777777" w:rsidTr="00BC4229">
        <w:trPr>
          <w:cantSplit/>
        </w:trPr>
        <w:tc>
          <w:tcPr>
            <w:tcW w:w="3778" w:type="pct"/>
            <w:gridSpan w:val="4"/>
            <w:shd w:val="clear" w:color="auto" w:fill="E6E6E6"/>
          </w:tcPr>
          <w:p w14:paraId="394483E7" w14:textId="77777777" w:rsidR="00963A53" w:rsidRPr="00963A53" w:rsidRDefault="00963A53" w:rsidP="00963A53">
            <w:pPr>
              <w:rPr>
                <w:b/>
                <w:sz w:val="18"/>
                <w:szCs w:val="18"/>
              </w:rPr>
            </w:pPr>
            <w:r w:rsidRPr="00963A53">
              <w:rPr>
                <w:b/>
                <w:sz w:val="18"/>
                <w:szCs w:val="18"/>
              </w:rPr>
              <w:t>GUIDED PRACTICE (15 minutes – suggested)</w:t>
            </w:r>
          </w:p>
          <w:p w14:paraId="1485173A" w14:textId="77777777" w:rsidR="00963A53" w:rsidRPr="00963A53" w:rsidRDefault="00963A53" w:rsidP="00963A53">
            <w:pPr>
              <w:rPr>
                <w:sz w:val="18"/>
                <w:szCs w:val="18"/>
              </w:rPr>
            </w:pPr>
            <w:r w:rsidRPr="00963A53">
              <w:rPr>
                <w:sz w:val="18"/>
                <w:szCs w:val="18"/>
              </w:rPr>
              <w:lastRenderedPageBreak/>
              <w:t xml:space="preserve">How will you clearly state and model behavioral expectations?  </w:t>
            </w:r>
          </w:p>
          <w:p w14:paraId="50D8CB89" w14:textId="77777777" w:rsidR="00963A53" w:rsidRPr="00963A53" w:rsidRDefault="00963A53" w:rsidP="00963A53">
            <w:pPr>
              <w:rPr>
                <w:sz w:val="18"/>
                <w:szCs w:val="18"/>
              </w:rPr>
            </w:pPr>
            <w:r w:rsidRPr="00963A53">
              <w:rPr>
                <w:sz w:val="18"/>
                <w:szCs w:val="18"/>
              </w:rPr>
              <w:t xml:space="preserve">How will you ensure that all students have multiple opportunities to practice? </w:t>
            </w:r>
          </w:p>
          <w:p w14:paraId="28051AD7" w14:textId="77777777" w:rsidR="00963A53" w:rsidRPr="00963A53" w:rsidRDefault="00963A53" w:rsidP="00963A53">
            <w:pPr>
              <w:rPr>
                <w:sz w:val="18"/>
                <w:szCs w:val="18"/>
              </w:rPr>
            </w:pPr>
            <w:r w:rsidRPr="00963A53">
              <w:rPr>
                <w:sz w:val="18"/>
                <w:szCs w:val="18"/>
              </w:rPr>
              <w:t xml:space="preserve">How will you scaffold practice exercises from easy to hard? </w:t>
            </w:r>
          </w:p>
          <w:p w14:paraId="66E37C4D" w14:textId="77777777" w:rsidR="00963A53" w:rsidRPr="00963A53" w:rsidRDefault="00963A53" w:rsidP="00963A53">
            <w:pPr>
              <w:rPr>
                <w:sz w:val="18"/>
                <w:szCs w:val="18"/>
              </w:rPr>
            </w:pPr>
            <w:r w:rsidRPr="00963A53">
              <w:rPr>
                <w:sz w:val="18"/>
                <w:szCs w:val="18"/>
              </w:rPr>
              <w:t xml:space="preserve">How will you monitor and correct student performance? </w:t>
            </w:r>
          </w:p>
          <w:p w14:paraId="402479C7" w14:textId="77777777" w:rsidR="00963A53" w:rsidRPr="00963A53" w:rsidRDefault="00963A53" w:rsidP="00963A53">
            <w:pPr>
              <w:rPr>
                <w:sz w:val="18"/>
                <w:szCs w:val="18"/>
              </w:rPr>
            </w:pPr>
            <w:r w:rsidRPr="00963A53">
              <w:rPr>
                <w:sz w:val="18"/>
                <w:szCs w:val="18"/>
              </w:rPr>
              <w:t xml:space="preserve">Why will students be engaged and interested? </w:t>
            </w:r>
          </w:p>
        </w:tc>
        <w:tc>
          <w:tcPr>
            <w:tcW w:w="1222" w:type="pct"/>
            <w:shd w:val="clear" w:color="auto" w:fill="E6E6E6"/>
          </w:tcPr>
          <w:p w14:paraId="52609F08" w14:textId="77777777" w:rsidR="00963A53" w:rsidRPr="00963A53" w:rsidRDefault="00963A53" w:rsidP="00963A53">
            <w:pPr>
              <w:rPr>
                <w:sz w:val="18"/>
                <w:szCs w:val="18"/>
              </w:rPr>
            </w:pPr>
          </w:p>
        </w:tc>
      </w:tr>
      <w:tr w:rsidR="00963A53" w:rsidRPr="00963A53" w14:paraId="3A38A171" w14:textId="77777777" w:rsidTr="00BC4229">
        <w:trPr>
          <w:cantSplit/>
          <w:trHeight w:val="386"/>
        </w:trPr>
        <w:tc>
          <w:tcPr>
            <w:tcW w:w="364" w:type="pct"/>
          </w:tcPr>
          <w:p w14:paraId="2D5395A2" w14:textId="77777777" w:rsidR="00963A53" w:rsidRPr="00963A53" w:rsidRDefault="00963A53" w:rsidP="00963A53">
            <w:pPr>
              <w:rPr>
                <w:sz w:val="18"/>
                <w:szCs w:val="18"/>
              </w:rPr>
            </w:pPr>
            <w:r w:rsidRPr="00963A53">
              <w:rPr>
                <w:sz w:val="18"/>
                <w:szCs w:val="18"/>
              </w:rPr>
              <w:t>TIME</w:t>
            </w:r>
          </w:p>
          <w:p w14:paraId="7AA02B95" w14:textId="77777777" w:rsidR="00963A53" w:rsidRPr="00963A53" w:rsidRDefault="00963A53" w:rsidP="00963A53">
            <w:pPr>
              <w:rPr>
                <w:sz w:val="18"/>
                <w:szCs w:val="18"/>
              </w:rPr>
            </w:pPr>
          </w:p>
          <w:p w14:paraId="6DB4FB1F" w14:textId="77777777" w:rsidR="00963A53" w:rsidRPr="00963A53" w:rsidRDefault="00963A53" w:rsidP="00963A53">
            <w:pPr>
              <w:rPr>
                <w:sz w:val="18"/>
                <w:szCs w:val="18"/>
              </w:rPr>
            </w:pPr>
          </w:p>
          <w:p w14:paraId="5312C82D" w14:textId="77777777" w:rsidR="00963A53" w:rsidRPr="00963A53" w:rsidRDefault="00963A53" w:rsidP="00963A53">
            <w:pPr>
              <w:rPr>
                <w:sz w:val="18"/>
                <w:szCs w:val="18"/>
              </w:rPr>
            </w:pPr>
          </w:p>
        </w:tc>
        <w:tc>
          <w:tcPr>
            <w:tcW w:w="2152" w:type="pct"/>
            <w:gridSpan w:val="2"/>
          </w:tcPr>
          <w:p w14:paraId="12964031" w14:textId="77777777" w:rsidR="00963A53" w:rsidRPr="00963A53" w:rsidRDefault="00963A53" w:rsidP="00963A53">
            <w:pPr>
              <w:rPr>
                <w:sz w:val="18"/>
                <w:szCs w:val="18"/>
              </w:rPr>
            </w:pPr>
            <w:r w:rsidRPr="00963A53">
              <w:rPr>
                <w:sz w:val="18"/>
                <w:szCs w:val="18"/>
              </w:rPr>
              <w:t>TEACHER</w:t>
            </w:r>
          </w:p>
          <w:p w14:paraId="2929431C" w14:textId="77777777" w:rsidR="00963A53" w:rsidRPr="00963A53" w:rsidRDefault="00963A53" w:rsidP="00963A53">
            <w:pPr>
              <w:rPr>
                <w:sz w:val="18"/>
                <w:szCs w:val="18"/>
              </w:rPr>
            </w:pPr>
          </w:p>
        </w:tc>
        <w:tc>
          <w:tcPr>
            <w:tcW w:w="1262" w:type="pct"/>
          </w:tcPr>
          <w:p w14:paraId="2F006290" w14:textId="77777777" w:rsidR="00963A53" w:rsidRPr="00963A53" w:rsidRDefault="00963A53" w:rsidP="00963A53">
            <w:pPr>
              <w:rPr>
                <w:sz w:val="18"/>
                <w:szCs w:val="18"/>
              </w:rPr>
            </w:pPr>
            <w:r w:rsidRPr="00963A53">
              <w:rPr>
                <w:sz w:val="18"/>
                <w:szCs w:val="18"/>
              </w:rPr>
              <w:t>STUDENTS</w:t>
            </w:r>
          </w:p>
          <w:p w14:paraId="3CD1FC8A" w14:textId="77777777" w:rsidR="00963A53" w:rsidRPr="00963A53" w:rsidRDefault="00963A53" w:rsidP="00963A53">
            <w:pPr>
              <w:rPr>
                <w:sz w:val="18"/>
                <w:szCs w:val="18"/>
              </w:rPr>
            </w:pPr>
          </w:p>
        </w:tc>
        <w:tc>
          <w:tcPr>
            <w:tcW w:w="1222" w:type="pct"/>
          </w:tcPr>
          <w:p w14:paraId="5ED205E2" w14:textId="77777777" w:rsidR="00963A53" w:rsidRPr="00963A53" w:rsidRDefault="00963A53" w:rsidP="00963A53">
            <w:pPr>
              <w:rPr>
                <w:sz w:val="18"/>
                <w:szCs w:val="18"/>
              </w:rPr>
            </w:pPr>
          </w:p>
        </w:tc>
      </w:tr>
      <w:tr w:rsidR="00963A53" w:rsidRPr="00963A53" w14:paraId="2896C3E2" w14:textId="77777777" w:rsidTr="00BC4229">
        <w:trPr>
          <w:cantSplit/>
          <w:trHeight w:val="386"/>
        </w:trPr>
        <w:tc>
          <w:tcPr>
            <w:tcW w:w="364" w:type="pct"/>
          </w:tcPr>
          <w:p w14:paraId="29964CEF" w14:textId="77777777" w:rsidR="00963A53" w:rsidRPr="00963A53" w:rsidRDefault="00963A53" w:rsidP="00963A53">
            <w:pPr>
              <w:rPr>
                <w:sz w:val="18"/>
                <w:szCs w:val="18"/>
              </w:rPr>
            </w:pPr>
          </w:p>
        </w:tc>
        <w:tc>
          <w:tcPr>
            <w:tcW w:w="2152" w:type="pct"/>
            <w:gridSpan w:val="2"/>
          </w:tcPr>
          <w:p w14:paraId="06124159" w14:textId="77777777" w:rsidR="00963A53" w:rsidRPr="00963A53" w:rsidRDefault="00963A53" w:rsidP="00963A53">
            <w:pPr>
              <w:rPr>
                <w:sz w:val="18"/>
                <w:szCs w:val="18"/>
              </w:rPr>
            </w:pPr>
          </w:p>
        </w:tc>
        <w:tc>
          <w:tcPr>
            <w:tcW w:w="1262" w:type="pct"/>
          </w:tcPr>
          <w:p w14:paraId="0561A29E" w14:textId="77777777" w:rsidR="00963A53" w:rsidRPr="00963A53" w:rsidRDefault="00963A53" w:rsidP="00963A53">
            <w:pPr>
              <w:rPr>
                <w:sz w:val="18"/>
                <w:szCs w:val="18"/>
              </w:rPr>
            </w:pPr>
          </w:p>
        </w:tc>
        <w:tc>
          <w:tcPr>
            <w:tcW w:w="1222" w:type="pct"/>
          </w:tcPr>
          <w:p w14:paraId="0DA82C1E" w14:textId="77777777" w:rsidR="00963A53" w:rsidRPr="00963A53" w:rsidRDefault="00963A53" w:rsidP="00963A53">
            <w:pPr>
              <w:rPr>
                <w:sz w:val="18"/>
                <w:szCs w:val="18"/>
              </w:rPr>
            </w:pPr>
          </w:p>
          <w:p w14:paraId="07B12E87" w14:textId="77777777" w:rsidR="00963A53" w:rsidRPr="00963A53" w:rsidRDefault="00963A53" w:rsidP="00963A53">
            <w:pPr>
              <w:rPr>
                <w:sz w:val="18"/>
                <w:szCs w:val="18"/>
              </w:rPr>
            </w:pPr>
          </w:p>
          <w:p w14:paraId="3352AA4A" w14:textId="77777777" w:rsidR="00963A53" w:rsidRPr="00963A53" w:rsidRDefault="00963A53" w:rsidP="00963A53">
            <w:pPr>
              <w:rPr>
                <w:sz w:val="18"/>
                <w:szCs w:val="18"/>
              </w:rPr>
            </w:pPr>
          </w:p>
          <w:p w14:paraId="055BAA09" w14:textId="77777777" w:rsidR="00963A53" w:rsidRPr="00963A53" w:rsidRDefault="00963A53" w:rsidP="00963A53">
            <w:pPr>
              <w:rPr>
                <w:sz w:val="18"/>
                <w:szCs w:val="18"/>
              </w:rPr>
            </w:pPr>
          </w:p>
        </w:tc>
      </w:tr>
      <w:tr w:rsidR="00963A53" w:rsidRPr="00963A53" w14:paraId="0747F602" w14:textId="77777777" w:rsidTr="00BC4229">
        <w:trPr>
          <w:cantSplit/>
          <w:trHeight w:val="161"/>
        </w:trPr>
        <w:tc>
          <w:tcPr>
            <w:tcW w:w="3778" w:type="pct"/>
            <w:gridSpan w:val="4"/>
            <w:shd w:val="clear" w:color="auto" w:fill="E6E6E6"/>
          </w:tcPr>
          <w:p w14:paraId="3AE579D0" w14:textId="77777777" w:rsidR="00963A53" w:rsidRPr="00963A53" w:rsidRDefault="00963A53" w:rsidP="00963A53">
            <w:pPr>
              <w:rPr>
                <w:b/>
                <w:sz w:val="18"/>
                <w:szCs w:val="18"/>
              </w:rPr>
            </w:pPr>
            <w:r w:rsidRPr="00963A53">
              <w:rPr>
                <w:b/>
                <w:sz w:val="18"/>
                <w:szCs w:val="18"/>
              </w:rPr>
              <w:t>INDEPENDENT PRACTICE (25 minutes – suggested)</w:t>
            </w:r>
          </w:p>
          <w:p w14:paraId="107EE9B2" w14:textId="77777777" w:rsidR="00963A53" w:rsidRPr="00963A53" w:rsidRDefault="00963A53" w:rsidP="00963A53">
            <w:pPr>
              <w:rPr>
                <w:sz w:val="18"/>
                <w:szCs w:val="18"/>
              </w:rPr>
            </w:pPr>
            <w:r w:rsidRPr="00963A53">
              <w:rPr>
                <w:sz w:val="18"/>
                <w:szCs w:val="18"/>
              </w:rPr>
              <w:t xml:space="preserve">How will you clearly state and model behavioral expectations?  </w:t>
            </w:r>
          </w:p>
          <w:p w14:paraId="6FD80FED" w14:textId="77777777" w:rsidR="00963A53" w:rsidRPr="00963A53" w:rsidRDefault="00963A53" w:rsidP="00963A53">
            <w:pPr>
              <w:rPr>
                <w:sz w:val="18"/>
                <w:szCs w:val="18"/>
              </w:rPr>
            </w:pPr>
            <w:r w:rsidRPr="00963A53">
              <w:rPr>
                <w:sz w:val="18"/>
                <w:szCs w:val="18"/>
              </w:rPr>
              <w:t xml:space="preserve">In what ways will students attempt to demonstrate independent mastery of the objective? </w:t>
            </w:r>
          </w:p>
          <w:p w14:paraId="4EE7F520" w14:textId="77777777" w:rsidR="00963A53" w:rsidRPr="00963A53" w:rsidRDefault="00963A53" w:rsidP="00963A53">
            <w:pPr>
              <w:rPr>
                <w:sz w:val="18"/>
                <w:szCs w:val="18"/>
              </w:rPr>
            </w:pPr>
            <w:r w:rsidRPr="00963A53">
              <w:rPr>
                <w:sz w:val="18"/>
                <w:szCs w:val="18"/>
              </w:rPr>
              <w:t xml:space="preserve">How will you provide opportunities for extension? </w:t>
            </w:r>
          </w:p>
          <w:p w14:paraId="33B3BA8C" w14:textId="77777777" w:rsidR="00963A53" w:rsidRPr="00963A53" w:rsidRDefault="00963A53" w:rsidP="00963A53">
            <w:pPr>
              <w:rPr>
                <w:sz w:val="18"/>
                <w:szCs w:val="18"/>
              </w:rPr>
            </w:pPr>
            <w:r w:rsidRPr="00963A53">
              <w:rPr>
                <w:sz w:val="18"/>
                <w:szCs w:val="18"/>
              </w:rPr>
              <w:t xml:space="preserve">Why will students be engaged and interested? </w:t>
            </w:r>
          </w:p>
        </w:tc>
        <w:tc>
          <w:tcPr>
            <w:tcW w:w="1222" w:type="pct"/>
            <w:shd w:val="clear" w:color="auto" w:fill="E6E6E6"/>
          </w:tcPr>
          <w:p w14:paraId="1108523F" w14:textId="77777777" w:rsidR="00963A53" w:rsidRPr="00963A53" w:rsidRDefault="00963A53" w:rsidP="00963A53">
            <w:pPr>
              <w:rPr>
                <w:sz w:val="18"/>
                <w:szCs w:val="18"/>
              </w:rPr>
            </w:pPr>
          </w:p>
        </w:tc>
      </w:tr>
      <w:tr w:rsidR="00963A53" w:rsidRPr="00963A53" w14:paraId="5366BF49" w14:textId="77777777" w:rsidTr="00BC4229">
        <w:trPr>
          <w:cantSplit/>
          <w:trHeight w:val="2420"/>
        </w:trPr>
        <w:tc>
          <w:tcPr>
            <w:tcW w:w="364" w:type="pct"/>
          </w:tcPr>
          <w:p w14:paraId="6EB56A43" w14:textId="77777777" w:rsidR="00963A53" w:rsidRPr="00963A53" w:rsidRDefault="00963A53" w:rsidP="00963A53">
            <w:pPr>
              <w:rPr>
                <w:sz w:val="18"/>
                <w:szCs w:val="18"/>
              </w:rPr>
            </w:pPr>
            <w:r w:rsidRPr="00963A53">
              <w:rPr>
                <w:sz w:val="18"/>
                <w:szCs w:val="18"/>
              </w:rPr>
              <w:t>TIME</w:t>
            </w:r>
          </w:p>
        </w:tc>
        <w:tc>
          <w:tcPr>
            <w:tcW w:w="2152" w:type="pct"/>
            <w:gridSpan w:val="2"/>
          </w:tcPr>
          <w:p w14:paraId="40BA8DBE" w14:textId="77777777" w:rsidR="00963A53" w:rsidRPr="00963A53" w:rsidRDefault="00963A53" w:rsidP="00963A53">
            <w:pPr>
              <w:rPr>
                <w:sz w:val="18"/>
                <w:szCs w:val="18"/>
              </w:rPr>
            </w:pPr>
            <w:r w:rsidRPr="00963A53">
              <w:rPr>
                <w:sz w:val="18"/>
                <w:szCs w:val="18"/>
              </w:rPr>
              <w:t>TEACHER</w:t>
            </w:r>
          </w:p>
          <w:p w14:paraId="4FDC802C" w14:textId="77777777" w:rsidR="00963A53" w:rsidRPr="00963A53" w:rsidRDefault="00963A53" w:rsidP="00963A53">
            <w:pPr>
              <w:rPr>
                <w:sz w:val="18"/>
                <w:szCs w:val="18"/>
              </w:rPr>
            </w:pPr>
            <w:r w:rsidRPr="00963A53">
              <w:rPr>
                <w:sz w:val="18"/>
                <w:szCs w:val="18"/>
              </w:rPr>
              <w:t>.</w:t>
            </w:r>
          </w:p>
        </w:tc>
        <w:tc>
          <w:tcPr>
            <w:tcW w:w="1262" w:type="pct"/>
          </w:tcPr>
          <w:p w14:paraId="592E0321" w14:textId="77777777" w:rsidR="00963A53" w:rsidRPr="00963A53" w:rsidRDefault="00963A53" w:rsidP="00963A53">
            <w:pPr>
              <w:rPr>
                <w:sz w:val="18"/>
                <w:szCs w:val="18"/>
              </w:rPr>
            </w:pPr>
            <w:r w:rsidRPr="00963A53">
              <w:rPr>
                <w:sz w:val="18"/>
                <w:szCs w:val="18"/>
              </w:rPr>
              <w:t>STUDENTS</w:t>
            </w:r>
          </w:p>
        </w:tc>
        <w:tc>
          <w:tcPr>
            <w:tcW w:w="1222" w:type="pct"/>
          </w:tcPr>
          <w:p w14:paraId="553AFF73" w14:textId="77777777" w:rsidR="00963A53" w:rsidRPr="00963A53" w:rsidRDefault="00963A53" w:rsidP="00963A53">
            <w:pPr>
              <w:rPr>
                <w:sz w:val="18"/>
                <w:szCs w:val="18"/>
              </w:rPr>
            </w:pPr>
          </w:p>
        </w:tc>
      </w:tr>
      <w:tr w:rsidR="00963A53" w:rsidRPr="00963A53" w14:paraId="19C93287" w14:textId="77777777" w:rsidTr="00BC4229">
        <w:trPr>
          <w:cantSplit/>
          <w:trHeight w:val="2420"/>
        </w:trPr>
        <w:tc>
          <w:tcPr>
            <w:tcW w:w="364" w:type="pct"/>
          </w:tcPr>
          <w:p w14:paraId="27C52B90" w14:textId="77777777" w:rsidR="00963A53" w:rsidRPr="00963A53" w:rsidRDefault="00963A53" w:rsidP="00963A53">
            <w:pPr>
              <w:rPr>
                <w:sz w:val="18"/>
                <w:szCs w:val="18"/>
              </w:rPr>
            </w:pPr>
          </w:p>
        </w:tc>
        <w:tc>
          <w:tcPr>
            <w:tcW w:w="2152" w:type="pct"/>
            <w:gridSpan w:val="2"/>
          </w:tcPr>
          <w:p w14:paraId="5224F732" w14:textId="77777777" w:rsidR="00963A53" w:rsidRPr="00963A53" w:rsidRDefault="00963A53" w:rsidP="00963A53">
            <w:pPr>
              <w:rPr>
                <w:sz w:val="18"/>
                <w:szCs w:val="18"/>
              </w:rPr>
            </w:pPr>
            <w:r w:rsidRPr="00963A53">
              <w:rPr>
                <w:sz w:val="18"/>
                <w:szCs w:val="18"/>
              </w:rPr>
              <w:t>TEACHER</w:t>
            </w:r>
          </w:p>
          <w:p w14:paraId="6F2C28BB" w14:textId="77777777" w:rsidR="00963A53" w:rsidRPr="00963A53" w:rsidRDefault="00963A53" w:rsidP="00963A53">
            <w:pPr>
              <w:rPr>
                <w:sz w:val="18"/>
                <w:szCs w:val="18"/>
              </w:rPr>
            </w:pPr>
            <w:r w:rsidRPr="00963A53">
              <w:rPr>
                <w:sz w:val="18"/>
                <w:szCs w:val="18"/>
              </w:rPr>
              <w:t xml:space="preserve">.  </w:t>
            </w:r>
          </w:p>
        </w:tc>
        <w:tc>
          <w:tcPr>
            <w:tcW w:w="1262" w:type="pct"/>
          </w:tcPr>
          <w:p w14:paraId="0C237989" w14:textId="77777777" w:rsidR="00963A53" w:rsidRPr="00963A53" w:rsidRDefault="00963A53" w:rsidP="00963A53">
            <w:pPr>
              <w:rPr>
                <w:sz w:val="18"/>
                <w:szCs w:val="18"/>
              </w:rPr>
            </w:pPr>
            <w:r w:rsidRPr="00963A53">
              <w:rPr>
                <w:sz w:val="18"/>
                <w:szCs w:val="18"/>
              </w:rPr>
              <w:t>STUDENTS</w:t>
            </w:r>
          </w:p>
          <w:p w14:paraId="47FA29F3" w14:textId="77777777" w:rsidR="00963A53" w:rsidRPr="00963A53" w:rsidRDefault="00963A53" w:rsidP="00963A53">
            <w:pPr>
              <w:rPr>
                <w:sz w:val="18"/>
                <w:szCs w:val="18"/>
              </w:rPr>
            </w:pPr>
          </w:p>
        </w:tc>
        <w:tc>
          <w:tcPr>
            <w:tcW w:w="1222" w:type="pct"/>
          </w:tcPr>
          <w:p w14:paraId="63283D6C" w14:textId="77777777" w:rsidR="00963A53" w:rsidRPr="00963A53" w:rsidRDefault="00963A53" w:rsidP="00963A53">
            <w:pPr>
              <w:rPr>
                <w:sz w:val="18"/>
                <w:szCs w:val="18"/>
              </w:rPr>
            </w:pPr>
          </w:p>
        </w:tc>
      </w:tr>
      <w:tr w:rsidR="00963A53" w:rsidRPr="00963A53" w14:paraId="6B5BD3E8" w14:textId="77777777" w:rsidTr="00BC4229">
        <w:trPr>
          <w:cantSplit/>
          <w:trHeight w:val="2420"/>
        </w:trPr>
        <w:tc>
          <w:tcPr>
            <w:tcW w:w="364" w:type="pct"/>
          </w:tcPr>
          <w:p w14:paraId="56A413CC" w14:textId="77777777" w:rsidR="00963A53" w:rsidRPr="00963A53" w:rsidRDefault="00963A53" w:rsidP="00963A53">
            <w:pPr>
              <w:rPr>
                <w:sz w:val="18"/>
                <w:szCs w:val="18"/>
              </w:rPr>
            </w:pPr>
          </w:p>
        </w:tc>
        <w:tc>
          <w:tcPr>
            <w:tcW w:w="2152" w:type="pct"/>
            <w:gridSpan w:val="2"/>
          </w:tcPr>
          <w:p w14:paraId="6F986022" w14:textId="77777777" w:rsidR="00963A53" w:rsidRPr="00963A53" w:rsidRDefault="00963A53" w:rsidP="00963A53">
            <w:pPr>
              <w:rPr>
                <w:sz w:val="18"/>
                <w:szCs w:val="18"/>
              </w:rPr>
            </w:pPr>
            <w:r w:rsidRPr="00963A53">
              <w:rPr>
                <w:sz w:val="18"/>
                <w:szCs w:val="18"/>
              </w:rPr>
              <w:t>TEACHER</w:t>
            </w:r>
          </w:p>
          <w:p w14:paraId="43ACEF30" w14:textId="77777777" w:rsidR="00963A53" w:rsidRPr="00963A53" w:rsidRDefault="00963A53" w:rsidP="00963A53">
            <w:pPr>
              <w:rPr>
                <w:sz w:val="18"/>
                <w:szCs w:val="18"/>
              </w:rPr>
            </w:pPr>
            <w:r w:rsidRPr="00963A53">
              <w:rPr>
                <w:sz w:val="18"/>
                <w:szCs w:val="18"/>
              </w:rPr>
              <w:t>.</w:t>
            </w:r>
          </w:p>
        </w:tc>
        <w:tc>
          <w:tcPr>
            <w:tcW w:w="1262" w:type="pct"/>
          </w:tcPr>
          <w:p w14:paraId="5C60E192" w14:textId="77777777" w:rsidR="00963A53" w:rsidRPr="00963A53" w:rsidRDefault="00963A53" w:rsidP="00963A53">
            <w:pPr>
              <w:rPr>
                <w:sz w:val="18"/>
                <w:szCs w:val="18"/>
              </w:rPr>
            </w:pPr>
            <w:r w:rsidRPr="00963A53">
              <w:rPr>
                <w:sz w:val="18"/>
                <w:szCs w:val="18"/>
              </w:rPr>
              <w:t>STUDENTS</w:t>
            </w:r>
          </w:p>
          <w:p w14:paraId="0BBA95C7" w14:textId="77777777" w:rsidR="00963A53" w:rsidRPr="00963A53" w:rsidRDefault="00963A53" w:rsidP="00963A53">
            <w:pPr>
              <w:rPr>
                <w:sz w:val="18"/>
                <w:szCs w:val="18"/>
              </w:rPr>
            </w:pPr>
            <w:r w:rsidRPr="00963A53">
              <w:rPr>
                <w:sz w:val="18"/>
                <w:szCs w:val="18"/>
              </w:rPr>
              <w:t xml:space="preserve">.  </w:t>
            </w:r>
          </w:p>
        </w:tc>
        <w:tc>
          <w:tcPr>
            <w:tcW w:w="1222" w:type="pct"/>
          </w:tcPr>
          <w:p w14:paraId="1010B0D0" w14:textId="77777777" w:rsidR="00963A53" w:rsidRPr="00963A53" w:rsidRDefault="00963A53" w:rsidP="00963A53">
            <w:pPr>
              <w:rPr>
                <w:sz w:val="18"/>
                <w:szCs w:val="18"/>
              </w:rPr>
            </w:pPr>
          </w:p>
        </w:tc>
      </w:tr>
      <w:tr w:rsidR="00963A53" w:rsidRPr="00963A53" w14:paraId="73BD6A22" w14:textId="77777777" w:rsidTr="00BC4229">
        <w:trPr>
          <w:cantSplit/>
          <w:trHeight w:val="2420"/>
        </w:trPr>
        <w:tc>
          <w:tcPr>
            <w:tcW w:w="364" w:type="pct"/>
          </w:tcPr>
          <w:p w14:paraId="3CDD5BE6" w14:textId="77777777" w:rsidR="00963A53" w:rsidRPr="00963A53" w:rsidRDefault="00963A53" w:rsidP="00963A53">
            <w:pPr>
              <w:rPr>
                <w:sz w:val="18"/>
                <w:szCs w:val="18"/>
              </w:rPr>
            </w:pPr>
          </w:p>
        </w:tc>
        <w:tc>
          <w:tcPr>
            <w:tcW w:w="2152" w:type="pct"/>
            <w:gridSpan w:val="2"/>
          </w:tcPr>
          <w:p w14:paraId="131B60B2" w14:textId="77777777" w:rsidR="00963A53" w:rsidRPr="00963A53" w:rsidRDefault="00963A53" w:rsidP="00963A53">
            <w:pPr>
              <w:rPr>
                <w:sz w:val="18"/>
                <w:szCs w:val="18"/>
              </w:rPr>
            </w:pPr>
            <w:r w:rsidRPr="00963A53">
              <w:rPr>
                <w:sz w:val="18"/>
                <w:szCs w:val="18"/>
              </w:rPr>
              <w:t>TEACHER</w:t>
            </w:r>
          </w:p>
          <w:p w14:paraId="1C5953D9" w14:textId="77777777" w:rsidR="00963A53" w:rsidRPr="00963A53" w:rsidRDefault="00963A53" w:rsidP="00963A53">
            <w:pPr>
              <w:rPr>
                <w:sz w:val="18"/>
                <w:szCs w:val="18"/>
              </w:rPr>
            </w:pPr>
          </w:p>
        </w:tc>
        <w:tc>
          <w:tcPr>
            <w:tcW w:w="1262" w:type="pct"/>
          </w:tcPr>
          <w:p w14:paraId="29F274BD" w14:textId="77777777" w:rsidR="00963A53" w:rsidRPr="00963A53" w:rsidRDefault="00963A53" w:rsidP="00963A53">
            <w:pPr>
              <w:rPr>
                <w:sz w:val="18"/>
                <w:szCs w:val="18"/>
              </w:rPr>
            </w:pPr>
            <w:r w:rsidRPr="00963A53">
              <w:rPr>
                <w:sz w:val="18"/>
                <w:szCs w:val="18"/>
              </w:rPr>
              <w:t>STUDENTS</w:t>
            </w:r>
          </w:p>
          <w:p w14:paraId="55754662" w14:textId="77777777" w:rsidR="00963A53" w:rsidRPr="00963A53" w:rsidRDefault="00963A53" w:rsidP="00963A53">
            <w:pPr>
              <w:rPr>
                <w:sz w:val="18"/>
                <w:szCs w:val="18"/>
              </w:rPr>
            </w:pPr>
          </w:p>
        </w:tc>
        <w:tc>
          <w:tcPr>
            <w:tcW w:w="1222" w:type="pct"/>
          </w:tcPr>
          <w:p w14:paraId="0F1A01A2" w14:textId="77777777" w:rsidR="00963A53" w:rsidRPr="00963A53" w:rsidRDefault="00963A53" w:rsidP="00963A53">
            <w:pPr>
              <w:rPr>
                <w:sz w:val="18"/>
                <w:szCs w:val="18"/>
              </w:rPr>
            </w:pPr>
            <w:r w:rsidRPr="00963A53">
              <w:rPr>
                <w:sz w:val="18"/>
                <w:szCs w:val="18"/>
              </w:rPr>
              <w:t>Crowd Control</w:t>
            </w:r>
          </w:p>
        </w:tc>
      </w:tr>
      <w:tr w:rsidR="00963A53" w:rsidRPr="00963A53" w14:paraId="453011E7" w14:textId="77777777" w:rsidTr="00BC4229">
        <w:trPr>
          <w:cantSplit/>
          <w:trHeight w:val="2420"/>
        </w:trPr>
        <w:tc>
          <w:tcPr>
            <w:tcW w:w="364" w:type="pct"/>
          </w:tcPr>
          <w:p w14:paraId="449D82BA" w14:textId="77777777" w:rsidR="00963A53" w:rsidRPr="00963A53" w:rsidRDefault="00963A53" w:rsidP="00963A53">
            <w:pPr>
              <w:rPr>
                <w:sz w:val="18"/>
                <w:szCs w:val="18"/>
              </w:rPr>
            </w:pPr>
          </w:p>
        </w:tc>
        <w:tc>
          <w:tcPr>
            <w:tcW w:w="2152" w:type="pct"/>
            <w:gridSpan w:val="2"/>
          </w:tcPr>
          <w:p w14:paraId="69ACF475" w14:textId="77777777" w:rsidR="00963A53" w:rsidRPr="00963A53" w:rsidRDefault="00963A53" w:rsidP="00963A53">
            <w:pPr>
              <w:rPr>
                <w:sz w:val="18"/>
                <w:szCs w:val="18"/>
              </w:rPr>
            </w:pPr>
            <w:r w:rsidRPr="00963A53">
              <w:rPr>
                <w:sz w:val="18"/>
                <w:szCs w:val="18"/>
              </w:rPr>
              <w:t>TEACHER</w:t>
            </w:r>
          </w:p>
          <w:p w14:paraId="2B2B1302" w14:textId="77777777" w:rsidR="00963A53" w:rsidRPr="00963A53" w:rsidRDefault="00963A53" w:rsidP="00963A53">
            <w:pPr>
              <w:rPr>
                <w:sz w:val="18"/>
                <w:szCs w:val="18"/>
              </w:rPr>
            </w:pPr>
          </w:p>
        </w:tc>
        <w:tc>
          <w:tcPr>
            <w:tcW w:w="1262" w:type="pct"/>
          </w:tcPr>
          <w:p w14:paraId="2E84F9C9" w14:textId="77777777" w:rsidR="00963A53" w:rsidRPr="00963A53" w:rsidRDefault="00963A53" w:rsidP="00963A53">
            <w:pPr>
              <w:rPr>
                <w:sz w:val="18"/>
                <w:szCs w:val="18"/>
              </w:rPr>
            </w:pPr>
            <w:r w:rsidRPr="00963A53">
              <w:rPr>
                <w:sz w:val="18"/>
                <w:szCs w:val="18"/>
              </w:rPr>
              <w:t>STUDENTS</w:t>
            </w:r>
          </w:p>
          <w:p w14:paraId="3E6F677D" w14:textId="77777777" w:rsidR="00963A53" w:rsidRPr="00963A53" w:rsidRDefault="00963A53" w:rsidP="00963A53">
            <w:pPr>
              <w:rPr>
                <w:sz w:val="18"/>
                <w:szCs w:val="18"/>
              </w:rPr>
            </w:pPr>
          </w:p>
        </w:tc>
        <w:tc>
          <w:tcPr>
            <w:tcW w:w="1222" w:type="pct"/>
          </w:tcPr>
          <w:p w14:paraId="52E20D96" w14:textId="77777777" w:rsidR="00963A53" w:rsidRPr="00963A53" w:rsidRDefault="00963A53" w:rsidP="00963A53">
            <w:pPr>
              <w:rPr>
                <w:sz w:val="18"/>
                <w:szCs w:val="18"/>
              </w:rPr>
            </w:pPr>
          </w:p>
        </w:tc>
      </w:tr>
      <w:tr w:rsidR="00963A53" w:rsidRPr="00963A53" w14:paraId="053AB4B1" w14:textId="77777777" w:rsidTr="00BC4229">
        <w:trPr>
          <w:cantSplit/>
          <w:trHeight w:val="206"/>
        </w:trPr>
        <w:tc>
          <w:tcPr>
            <w:tcW w:w="3778" w:type="pct"/>
            <w:gridSpan w:val="4"/>
            <w:shd w:val="clear" w:color="auto" w:fill="E6E6E6"/>
          </w:tcPr>
          <w:p w14:paraId="602B9FA9" w14:textId="77777777" w:rsidR="00963A53" w:rsidRPr="00963A53" w:rsidRDefault="00963A53" w:rsidP="00963A53">
            <w:pPr>
              <w:rPr>
                <w:b/>
                <w:sz w:val="18"/>
                <w:szCs w:val="18"/>
              </w:rPr>
            </w:pPr>
            <w:r w:rsidRPr="00963A53">
              <w:rPr>
                <w:b/>
                <w:sz w:val="18"/>
                <w:szCs w:val="18"/>
              </w:rPr>
              <w:t>CLOSING (5 minutes – suggested)</w:t>
            </w:r>
          </w:p>
          <w:p w14:paraId="049900F2" w14:textId="77777777" w:rsidR="00963A53" w:rsidRPr="00963A53" w:rsidRDefault="00963A53" w:rsidP="00963A53">
            <w:pPr>
              <w:rPr>
                <w:sz w:val="18"/>
                <w:szCs w:val="18"/>
              </w:rPr>
            </w:pPr>
            <w:r w:rsidRPr="00963A53">
              <w:rPr>
                <w:sz w:val="18"/>
                <w:szCs w:val="18"/>
              </w:rPr>
              <w:t xml:space="preserve">How will students summarize what they learned? </w:t>
            </w:r>
          </w:p>
          <w:p w14:paraId="7CC602A0" w14:textId="77777777" w:rsidR="00963A53" w:rsidRPr="00963A53" w:rsidRDefault="00963A53" w:rsidP="00963A53">
            <w:pPr>
              <w:rPr>
                <w:sz w:val="18"/>
                <w:szCs w:val="18"/>
              </w:rPr>
            </w:pPr>
            <w:r w:rsidRPr="00963A53">
              <w:rPr>
                <w:sz w:val="18"/>
                <w:szCs w:val="18"/>
              </w:rPr>
              <w:t xml:space="preserve">How will students be asked to state the significance of what they learned? </w:t>
            </w:r>
          </w:p>
          <w:p w14:paraId="535FB59A" w14:textId="77777777" w:rsidR="00963A53" w:rsidRPr="00963A53" w:rsidRDefault="00963A53" w:rsidP="00963A53">
            <w:pPr>
              <w:rPr>
                <w:sz w:val="18"/>
                <w:szCs w:val="18"/>
              </w:rPr>
            </w:pPr>
            <w:r w:rsidRPr="00963A53">
              <w:rPr>
                <w:sz w:val="18"/>
                <w:szCs w:val="18"/>
              </w:rPr>
              <w:t xml:space="preserve">How will you provide all students with opportunities to demonstrate mastery of (or progress toward) the objective? </w:t>
            </w:r>
          </w:p>
          <w:p w14:paraId="19C6A9FE" w14:textId="77777777" w:rsidR="00963A53" w:rsidRPr="00963A53" w:rsidRDefault="00963A53" w:rsidP="00963A53">
            <w:pPr>
              <w:rPr>
                <w:sz w:val="18"/>
                <w:szCs w:val="18"/>
              </w:rPr>
            </w:pPr>
          </w:p>
        </w:tc>
        <w:tc>
          <w:tcPr>
            <w:tcW w:w="1222" w:type="pct"/>
            <w:shd w:val="clear" w:color="auto" w:fill="E6E6E6"/>
          </w:tcPr>
          <w:p w14:paraId="75742EF7" w14:textId="77777777" w:rsidR="00963A53" w:rsidRPr="00963A53" w:rsidRDefault="00963A53" w:rsidP="00963A53">
            <w:pPr>
              <w:rPr>
                <w:sz w:val="18"/>
                <w:szCs w:val="18"/>
              </w:rPr>
            </w:pPr>
          </w:p>
        </w:tc>
      </w:tr>
      <w:tr w:rsidR="00963A53" w:rsidRPr="00963A53" w14:paraId="6AF0E0FB" w14:textId="77777777" w:rsidTr="00BC4229">
        <w:trPr>
          <w:cantSplit/>
          <w:trHeight w:val="384"/>
        </w:trPr>
        <w:tc>
          <w:tcPr>
            <w:tcW w:w="364" w:type="pct"/>
          </w:tcPr>
          <w:p w14:paraId="3832A0A0" w14:textId="77777777" w:rsidR="00963A53" w:rsidRPr="00963A53" w:rsidRDefault="00963A53" w:rsidP="00963A53">
            <w:pPr>
              <w:rPr>
                <w:sz w:val="18"/>
                <w:szCs w:val="18"/>
              </w:rPr>
            </w:pPr>
            <w:r w:rsidRPr="00963A53">
              <w:rPr>
                <w:sz w:val="18"/>
                <w:szCs w:val="18"/>
              </w:rPr>
              <w:t>TIME</w:t>
            </w:r>
          </w:p>
          <w:p w14:paraId="0948E80E" w14:textId="77777777" w:rsidR="00963A53" w:rsidRPr="00963A53" w:rsidRDefault="00963A53" w:rsidP="00963A53">
            <w:pPr>
              <w:rPr>
                <w:sz w:val="18"/>
                <w:szCs w:val="18"/>
              </w:rPr>
            </w:pPr>
          </w:p>
        </w:tc>
        <w:tc>
          <w:tcPr>
            <w:tcW w:w="2152" w:type="pct"/>
            <w:gridSpan w:val="2"/>
          </w:tcPr>
          <w:p w14:paraId="4CFB10F7" w14:textId="77777777" w:rsidR="00963A53" w:rsidRPr="00963A53" w:rsidRDefault="00963A53" w:rsidP="00963A53">
            <w:pPr>
              <w:rPr>
                <w:sz w:val="18"/>
                <w:szCs w:val="18"/>
              </w:rPr>
            </w:pPr>
            <w:r w:rsidRPr="00963A53">
              <w:rPr>
                <w:sz w:val="18"/>
                <w:szCs w:val="18"/>
              </w:rPr>
              <w:t xml:space="preserve"> </w:t>
            </w:r>
          </w:p>
        </w:tc>
        <w:tc>
          <w:tcPr>
            <w:tcW w:w="1262" w:type="pct"/>
          </w:tcPr>
          <w:p w14:paraId="56C6B031" w14:textId="77777777" w:rsidR="00963A53" w:rsidRPr="00963A53" w:rsidRDefault="00963A53" w:rsidP="00963A53">
            <w:pPr>
              <w:rPr>
                <w:sz w:val="18"/>
                <w:szCs w:val="18"/>
              </w:rPr>
            </w:pPr>
            <w:r w:rsidRPr="00963A53">
              <w:rPr>
                <w:sz w:val="18"/>
                <w:szCs w:val="18"/>
              </w:rPr>
              <w:t>STUDENTS</w:t>
            </w:r>
          </w:p>
          <w:p w14:paraId="1F622730" w14:textId="77777777" w:rsidR="00963A53" w:rsidRPr="00963A53" w:rsidRDefault="00963A53" w:rsidP="00963A53">
            <w:pPr>
              <w:rPr>
                <w:sz w:val="18"/>
                <w:szCs w:val="18"/>
              </w:rPr>
            </w:pPr>
          </w:p>
        </w:tc>
        <w:tc>
          <w:tcPr>
            <w:tcW w:w="1222" w:type="pct"/>
          </w:tcPr>
          <w:p w14:paraId="138618AF" w14:textId="77777777" w:rsidR="00963A53" w:rsidRPr="00963A53" w:rsidRDefault="00963A53" w:rsidP="00963A53">
            <w:pPr>
              <w:rPr>
                <w:sz w:val="18"/>
                <w:szCs w:val="18"/>
              </w:rPr>
            </w:pPr>
          </w:p>
          <w:p w14:paraId="1A6DA68D" w14:textId="77777777" w:rsidR="00963A53" w:rsidRPr="00963A53" w:rsidRDefault="00963A53" w:rsidP="00963A53">
            <w:pPr>
              <w:rPr>
                <w:sz w:val="18"/>
                <w:szCs w:val="18"/>
              </w:rPr>
            </w:pPr>
          </w:p>
          <w:p w14:paraId="7B9B32CE" w14:textId="77777777" w:rsidR="00963A53" w:rsidRPr="00963A53" w:rsidRDefault="00963A53" w:rsidP="00963A53">
            <w:pPr>
              <w:rPr>
                <w:sz w:val="18"/>
                <w:szCs w:val="18"/>
              </w:rPr>
            </w:pPr>
          </w:p>
          <w:p w14:paraId="0BF902E6" w14:textId="77777777" w:rsidR="00963A53" w:rsidRPr="00963A53" w:rsidRDefault="00963A53" w:rsidP="00963A53">
            <w:pPr>
              <w:rPr>
                <w:sz w:val="18"/>
                <w:szCs w:val="18"/>
              </w:rPr>
            </w:pPr>
          </w:p>
        </w:tc>
      </w:tr>
      <w:tr w:rsidR="00963A53" w:rsidRPr="00963A53" w14:paraId="6C2CF20F" w14:textId="77777777" w:rsidTr="00BC4229">
        <w:trPr>
          <w:cantSplit/>
          <w:trHeight w:val="278"/>
        </w:trPr>
        <w:tc>
          <w:tcPr>
            <w:tcW w:w="5000" w:type="pct"/>
            <w:gridSpan w:val="5"/>
            <w:shd w:val="clear" w:color="auto" w:fill="E6E6E6"/>
          </w:tcPr>
          <w:p w14:paraId="35F3FC90" w14:textId="77777777" w:rsidR="00963A53" w:rsidRPr="00963A53" w:rsidRDefault="00963A53" w:rsidP="00963A53">
            <w:pPr>
              <w:rPr>
                <w:sz w:val="18"/>
                <w:szCs w:val="18"/>
              </w:rPr>
            </w:pPr>
            <w:r w:rsidRPr="00963A53">
              <w:rPr>
                <w:sz w:val="18"/>
                <w:szCs w:val="18"/>
              </w:rPr>
              <w:t xml:space="preserve">HOMEWORK (if appropriate).  How will students practice what they learned? </w:t>
            </w:r>
          </w:p>
        </w:tc>
      </w:tr>
      <w:tr w:rsidR="00963A53" w:rsidRPr="00963A53" w14:paraId="53824DCC" w14:textId="77777777" w:rsidTr="00BC4229">
        <w:trPr>
          <w:cantSplit/>
          <w:trHeight w:val="629"/>
        </w:trPr>
        <w:tc>
          <w:tcPr>
            <w:tcW w:w="5000" w:type="pct"/>
            <w:gridSpan w:val="5"/>
          </w:tcPr>
          <w:p w14:paraId="134F09CF" w14:textId="77777777" w:rsidR="00963A53" w:rsidRPr="00963A53" w:rsidRDefault="00963A53" w:rsidP="00963A53">
            <w:pPr>
              <w:rPr>
                <w:sz w:val="18"/>
                <w:szCs w:val="18"/>
              </w:rPr>
            </w:pPr>
          </w:p>
          <w:p w14:paraId="5A381474" w14:textId="77777777" w:rsidR="00963A53" w:rsidRPr="00963A53" w:rsidRDefault="00963A53" w:rsidP="00963A53">
            <w:pPr>
              <w:rPr>
                <w:sz w:val="18"/>
                <w:szCs w:val="18"/>
              </w:rPr>
            </w:pPr>
          </w:p>
          <w:p w14:paraId="34758035" w14:textId="77777777" w:rsidR="00963A53" w:rsidRPr="00963A53" w:rsidRDefault="00963A53" w:rsidP="00963A53">
            <w:pPr>
              <w:rPr>
                <w:sz w:val="18"/>
                <w:szCs w:val="18"/>
              </w:rPr>
            </w:pPr>
          </w:p>
          <w:p w14:paraId="1AC43178" w14:textId="77777777" w:rsidR="00963A53" w:rsidRPr="00963A53" w:rsidRDefault="00963A53" w:rsidP="00963A53">
            <w:pPr>
              <w:rPr>
                <w:sz w:val="18"/>
                <w:szCs w:val="18"/>
              </w:rPr>
            </w:pPr>
          </w:p>
          <w:p w14:paraId="73AA959E" w14:textId="77777777" w:rsidR="00963A53" w:rsidRPr="00963A53" w:rsidRDefault="00963A53" w:rsidP="00963A53">
            <w:pPr>
              <w:rPr>
                <w:sz w:val="18"/>
                <w:szCs w:val="18"/>
              </w:rPr>
            </w:pPr>
          </w:p>
          <w:p w14:paraId="723AC41C" w14:textId="77777777" w:rsidR="00963A53" w:rsidRPr="00963A53" w:rsidRDefault="00963A53" w:rsidP="00963A53">
            <w:pPr>
              <w:rPr>
                <w:sz w:val="18"/>
                <w:szCs w:val="18"/>
              </w:rPr>
            </w:pPr>
          </w:p>
        </w:tc>
      </w:tr>
    </w:tbl>
    <w:p w14:paraId="48EF6D0A" w14:textId="77777777" w:rsidR="00963A53" w:rsidRPr="00963A53" w:rsidRDefault="00963A53" w:rsidP="00963A53">
      <w:pPr>
        <w:jc w:val="center"/>
        <w:rPr>
          <w:rFonts w:ascii="Gill Sans MT" w:eastAsia="Gill Sans MT" w:hAnsi="Gill Sans MT" w:cs="Gill Sans MT"/>
          <w:b/>
          <w:bCs/>
          <w:sz w:val="22"/>
          <w:szCs w:val="22"/>
        </w:rPr>
      </w:pPr>
    </w:p>
    <w:p w14:paraId="243701FC" w14:textId="77777777" w:rsidR="00963A53" w:rsidRPr="00963A53" w:rsidRDefault="00963A53" w:rsidP="00963A53">
      <w:pPr>
        <w:rPr>
          <w:rFonts w:ascii="Gill Sans MT" w:eastAsia="Gill Sans MT" w:hAnsi="Gill Sans MT" w:cs="Gill Sans MT"/>
          <w:b/>
          <w:bCs/>
          <w:sz w:val="22"/>
          <w:szCs w:val="22"/>
        </w:rPr>
      </w:pPr>
    </w:p>
    <w:p w14:paraId="6D53E2DB" w14:textId="77777777" w:rsidR="00963A53" w:rsidRPr="00963A53" w:rsidRDefault="00963A53" w:rsidP="00963A53">
      <w:pPr>
        <w:rPr>
          <w:rFonts w:ascii="Times New Roman" w:hAnsi="Times New Roman" w:cs="Times New Roman"/>
        </w:rPr>
      </w:pPr>
    </w:p>
    <w:p w14:paraId="4632E23F" w14:textId="77777777" w:rsidR="00963A53" w:rsidRPr="00963A53" w:rsidRDefault="00963A53" w:rsidP="00963A53">
      <w:pPr>
        <w:rPr>
          <w:rFonts w:ascii="Times New Roman" w:hAnsi="Times New Roman" w:cs="Times New Roman"/>
        </w:rPr>
      </w:pPr>
    </w:p>
    <w:p w14:paraId="291E59F0" w14:textId="77777777" w:rsidR="00963A53" w:rsidRPr="00963A53" w:rsidRDefault="00963A53" w:rsidP="00963A53">
      <w:pPr>
        <w:keepNext/>
        <w:outlineLvl w:val="0"/>
        <w:rPr>
          <w:rFonts w:ascii="Times New Roman" w:hAnsi="Times New Roman" w:cs="Times New Roman"/>
          <w:b/>
          <w:bCs/>
        </w:rPr>
      </w:pPr>
      <w:bookmarkStart w:id="83" w:name="_Toc708365"/>
      <w:bookmarkStart w:id="84" w:name="_Toc13475780"/>
      <w:bookmarkStart w:id="85" w:name="_Toc13478165"/>
      <w:bookmarkStart w:id="86" w:name="_Toc13479650"/>
      <w:r w:rsidRPr="00963A53">
        <w:rPr>
          <w:rFonts w:ascii="Times New Roman" w:hAnsi="Times New Roman" w:cs="Times New Roman"/>
          <w:b/>
          <w:bCs/>
        </w:rPr>
        <w:t>Program Signature Assignments</w:t>
      </w:r>
      <w:bookmarkEnd w:id="83"/>
      <w:bookmarkEnd w:id="84"/>
      <w:bookmarkEnd w:id="85"/>
      <w:bookmarkEnd w:id="86"/>
      <w:r w:rsidRPr="00963A53">
        <w:rPr>
          <w:rFonts w:ascii="Times New Roman" w:hAnsi="Times New Roman" w:cs="Times New Roman"/>
          <w:b/>
          <w:bCs/>
        </w:rPr>
        <w:t xml:space="preserve"> </w:t>
      </w:r>
    </w:p>
    <w:p w14:paraId="0C6D17DE" w14:textId="77777777" w:rsidR="00963A53" w:rsidRPr="00963A53" w:rsidRDefault="00963A53" w:rsidP="00963A53">
      <w:pPr>
        <w:autoSpaceDE w:val="0"/>
        <w:autoSpaceDN w:val="0"/>
        <w:adjustRightInd w:val="0"/>
        <w:ind w:left="720"/>
        <w:rPr>
          <w:b/>
          <w:bCs/>
          <w:sz w:val="22"/>
          <w:szCs w:val="22"/>
        </w:rPr>
      </w:pPr>
    </w:p>
    <w:p w14:paraId="503964A8" w14:textId="77777777" w:rsidR="00963A53" w:rsidRPr="00963A53" w:rsidRDefault="00963A53" w:rsidP="00963A53">
      <w:pPr>
        <w:tabs>
          <w:tab w:val="center" w:pos="4320"/>
          <w:tab w:val="right" w:pos="8640"/>
        </w:tabs>
        <w:rPr>
          <w:rFonts w:cs="Times New Roman"/>
          <w:b/>
          <w:i/>
          <w:color w:val="005391"/>
          <w:sz w:val="32"/>
          <w:szCs w:val="32"/>
        </w:rPr>
      </w:pPr>
      <w:r w:rsidRPr="00963A53">
        <w:rPr>
          <w:rFonts w:cs="Times New Roman"/>
          <w:b/>
          <w:i/>
          <w:color w:val="005391"/>
          <w:sz w:val="32"/>
          <w:szCs w:val="32"/>
        </w:rPr>
        <w:t>Faculty Instructional Guide – Online</w:t>
      </w:r>
    </w:p>
    <w:p w14:paraId="44D76609" w14:textId="77777777" w:rsidR="00963A53" w:rsidRPr="00963A53" w:rsidRDefault="00963A53" w:rsidP="00963A53">
      <w:pPr>
        <w:pBdr>
          <w:bottom w:val="single" w:sz="12" w:space="1" w:color="005391"/>
        </w:pBdr>
        <w:tabs>
          <w:tab w:val="center" w:pos="4320"/>
          <w:tab w:val="right" w:pos="8640"/>
        </w:tabs>
        <w:rPr>
          <w:rFonts w:cs="Times New Roman"/>
          <w:b/>
          <w:i/>
          <w:color w:val="005391"/>
          <w:sz w:val="32"/>
          <w:szCs w:val="32"/>
        </w:rPr>
      </w:pPr>
      <w:r w:rsidRPr="00963A53">
        <w:rPr>
          <w:rFonts w:cs="Times New Roman"/>
          <w:b/>
          <w:i/>
          <w:color w:val="005391"/>
          <w:sz w:val="32"/>
          <w:szCs w:val="32"/>
        </w:rPr>
        <w:t xml:space="preserve">BLA 6400: Dimensions of Bilingual Education </w:t>
      </w:r>
    </w:p>
    <w:p w14:paraId="16723B6B" w14:textId="77777777" w:rsidR="00963A53" w:rsidRPr="00963A53" w:rsidRDefault="00963A53" w:rsidP="00963A53">
      <w:pPr>
        <w:autoSpaceDE w:val="0"/>
        <w:autoSpaceDN w:val="0"/>
        <w:adjustRightInd w:val="0"/>
        <w:ind w:left="720"/>
        <w:rPr>
          <w:b/>
          <w:bCs/>
          <w:sz w:val="22"/>
          <w:szCs w:val="22"/>
        </w:rPr>
      </w:pPr>
    </w:p>
    <w:p w14:paraId="375E2AAC" w14:textId="77777777" w:rsidR="00963A53" w:rsidRPr="00963A53" w:rsidRDefault="00963A53" w:rsidP="00963A53">
      <w:pPr>
        <w:autoSpaceDE w:val="0"/>
        <w:autoSpaceDN w:val="0"/>
        <w:adjustRightInd w:val="0"/>
        <w:ind w:left="720"/>
        <w:rPr>
          <w:b/>
          <w:bCs/>
        </w:rPr>
      </w:pPr>
      <w:r w:rsidRPr="00963A53">
        <w:rPr>
          <w:b/>
          <w:bCs/>
        </w:rPr>
        <w:t xml:space="preserve">Signature Assignment(s) Requirements &amp; Rubrics: </w:t>
      </w:r>
    </w:p>
    <w:p w14:paraId="3297E82B" w14:textId="77777777" w:rsidR="00963A53" w:rsidRPr="00963A53" w:rsidRDefault="00963A53" w:rsidP="00963A53">
      <w:pPr>
        <w:autoSpaceDE w:val="0"/>
        <w:autoSpaceDN w:val="0"/>
        <w:adjustRightInd w:val="0"/>
        <w:ind w:left="720"/>
      </w:pPr>
    </w:p>
    <w:p w14:paraId="08B291BE" w14:textId="77777777" w:rsidR="00963A53" w:rsidRPr="00963A53" w:rsidRDefault="00963A53" w:rsidP="00963A53">
      <w:pPr>
        <w:autoSpaceDE w:val="0"/>
        <w:autoSpaceDN w:val="0"/>
        <w:adjustRightInd w:val="0"/>
        <w:ind w:left="720"/>
      </w:pPr>
      <w:r w:rsidRPr="00963A53">
        <w:t>The Bilingual Lesson Plan and Reflection assignments allow candidates to critically engage with the core content in depth by completing assignments that typically span several weeks of the course. The Candidates will use the Lesson Plan template for a classroom observation in a bilingual setting to analyze bilingual pedagogy principles and language use. Candidates will use the Interview Reflection Rubric to conduct an interview of a parent/guardian whose child is a member of a bilingual classroom setting. In both Signature Assignments, candidates reflect on the data gathered to make critical connections with course content and their own personal, educational, and professional experiences. </w:t>
      </w:r>
    </w:p>
    <w:p w14:paraId="458DCA83" w14:textId="77777777" w:rsidR="00963A53" w:rsidRPr="00963A53" w:rsidRDefault="00963A53" w:rsidP="00963A53">
      <w:pPr>
        <w:autoSpaceDE w:val="0"/>
        <w:autoSpaceDN w:val="0"/>
        <w:adjustRightInd w:val="0"/>
        <w:ind w:left="720"/>
      </w:pPr>
    </w:p>
    <w:p w14:paraId="6B9EEF09" w14:textId="77777777" w:rsidR="00963A53" w:rsidRPr="00963A53" w:rsidRDefault="00963A53" w:rsidP="00970B7B">
      <w:pPr>
        <w:numPr>
          <w:ilvl w:val="0"/>
          <w:numId w:val="46"/>
        </w:numPr>
        <w:rPr>
          <w:rFonts w:eastAsia="Arial"/>
          <w:sz w:val="22"/>
        </w:rPr>
      </w:pPr>
      <w:r w:rsidRPr="00963A53">
        <w:rPr>
          <w:b/>
          <w:bCs/>
        </w:rPr>
        <w:t>Bilingual Lesson Plan Reflection:</w:t>
      </w:r>
      <w:r w:rsidRPr="00963A53">
        <w:t xml:space="preserve"> Candidates will examine, analyze, and report on a bilingual program or class.  After locating a bilingual education program/class, candidates will interview the teacher and/or administrator.  If permitted, they will observe at least one lesson in the bilingual class to provide additional information about its operation and effectiveness.  In the interview, candidates will explore what type of bilingual program model is implemented, its effectiveness in the view of the interviewee, its strengths, its areas of improvement, how is language used in the program, and so on.  Information gained from the observation and interview will be articulated in a written report.   </w:t>
      </w:r>
    </w:p>
    <w:p w14:paraId="4B45183E" w14:textId="77777777" w:rsidR="00963A53" w:rsidRPr="00963A53" w:rsidRDefault="00963A53" w:rsidP="00970B7B">
      <w:pPr>
        <w:numPr>
          <w:ilvl w:val="0"/>
          <w:numId w:val="46"/>
        </w:numPr>
        <w:rPr>
          <w:rFonts w:eastAsia="Arial"/>
        </w:rPr>
        <w:sectPr w:rsidR="00963A53" w:rsidRPr="00963A53" w:rsidSect="00061EBE">
          <w:footerReference w:type="default" r:id="rId420"/>
          <w:headerReference w:type="first" r:id="rId421"/>
          <w:footerReference w:type="first" r:id="rId422"/>
          <w:pgSz w:w="15840" w:h="12240" w:orient="landscape" w:code="1"/>
          <w:pgMar w:top="1080" w:right="990" w:bottom="1440" w:left="1440" w:header="450" w:footer="720" w:gutter="0"/>
          <w:cols w:space="720"/>
          <w:titlePg/>
          <w:docGrid w:linePitch="360"/>
        </w:sectPr>
      </w:pPr>
      <w:r w:rsidRPr="00963A53">
        <w:rPr>
          <w:rFonts w:eastAsia="Arial"/>
          <w:b/>
          <w:bCs/>
        </w:rPr>
        <w:t>Parent/Guardian Interview &amp; Reflection:</w:t>
      </w:r>
      <w:r w:rsidRPr="00963A53">
        <w:rPr>
          <w:rFonts w:eastAsia="Arial"/>
        </w:rPr>
        <w:t xml:space="preserve"> Candidates will obtain first-hand information about parental/guardian involvement in a child’s bilingual education by identifying and</w:t>
      </w:r>
      <w:r w:rsidRPr="00963A53">
        <w:rPr>
          <w:rFonts w:eastAsia="Arial"/>
          <w:b/>
          <w:bCs/>
        </w:rPr>
        <w:t xml:space="preserve"> </w:t>
      </w:r>
      <w:r w:rsidRPr="00963A53">
        <w:rPr>
          <w:rFonts w:eastAsia="Arial"/>
        </w:rPr>
        <w:t xml:space="preserve">securing permission to interview a parent whose child receives bilingual education and/or a teacher in a bilingual education program. Candidates will interview the parent/guardian regarding their views on how parent(s)/guardian(s) can be involved in (1) their child’s bilingual education (2) what challenges exist to parental/guardian involvement (3) the benefits derived from parental/guardian </w:t>
      </w:r>
      <w:r w:rsidRPr="00963A53">
        <w:rPr>
          <w:rFonts w:eastAsia="Arial"/>
        </w:rPr>
        <w:lastRenderedPageBreak/>
        <w:t>involvement in their child’s bilingual education (4) advice they would give to other schools/teachers/parent(s)/guardian(s) regarding parental/guardian involvement, etc.</w:t>
      </w:r>
    </w:p>
    <w:p w14:paraId="34BFD29F" w14:textId="77777777" w:rsidR="00963A53" w:rsidRPr="00963A53" w:rsidRDefault="00963A53" w:rsidP="00963A53">
      <w:pPr>
        <w:rPr>
          <w:rFonts w:cs="Times New Roman"/>
          <w:b/>
          <w:sz w:val="28"/>
          <w:szCs w:val="28"/>
        </w:rPr>
      </w:pPr>
    </w:p>
    <w:p w14:paraId="3DFFFE45" w14:textId="77777777" w:rsidR="00963A53" w:rsidRPr="00963A53" w:rsidRDefault="00963A53" w:rsidP="00963A53">
      <w:pPr>
        <w:ind w:left="-180"/>
        <w:jc w:val="center"/>
        <w:rPr>
          <w:rFonts w:cs="Times New Roman"/>
          <w:b/>
          <w:sz w:val="28"/>
          <w:szCs w:val="28"/>
        </w:rPr>
      </w:pPr>
    </w:p>
    <w:p w14:paraId="20CA751C" w14:textId="77777777" w:rsidR="00963A53" w:rsidRPr="00963A53" w:rsidRDefault="00963A53" w:rsidP="00963A53">
      <w:pPr>
        <w:ind w:left="-180"/>
        <w:jc w:val="center"/>
        <w:rPr>
          <w:rFonts w:cs="Times New Roman"/>
          <w:b/>
          <w:sz w:val="28"/>
          <w:szCs w:val="28"/>
        </w:rPr>
      </w:pPr>
      <w:r w:rsidRPr="00963A53">
        <w:rPr>
          <w:rFonts w:cs="Times New Roman"/>
          <w:b/>
          <w:sz w:val="28"/>
          <w:szCs w:val="28"/>
        </w:rPr>
        <w:t>Lesson Plan Rubric</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182"/>
        <w:gridCol w:w="2123"/>
        <w:gridCol w:w="1956"/>
        <w:gridCol w:w="1924"/>
        <w:gridCol w:w="1864"/>
      </w:tblGrid>
      <w:tr w:rsidR="00963A53" w:rsidRPr="00963A53" w14:paraId="7CCB2131" w14:textId="77777777" w:rsidTr="00BC4229">
        <w:trPr>
          <w:cantSplit/>
          <w:trHeight w:hRule="exact" w:val="560"/>
        </w:trPr>
        <w:tc>
          <w:tcPr>
            <w:tcW w:w="786" w:type="pct"/>
            <w:tcBorders>
              <w:left w:val="single" w:sz="17" w:space="0" w:color="000000"/>
              <w:bottom w:val="single" w:sz="4" w:space="0" w:color="auto"/>
            </w:tcBorders>
            <w:shd w:val="clear" w:color="auto" w:fill="F1F1F1"/>
          </w:tcPr>
          <w:p w14:paraId="11FB770F" w14:textId="77777777" w:rsidR="00963A53" w:rsidRPr="00963A53" w:rsidRDefault="00963A53" w:rsidP="00963A53">
            <w:pPr>
              <w:widowControl w:val="0"/>
              <w:autoSpaceDE w:val="0"/>
              <w:autoSpaceDN w:val="0"/>
              <w:spacing w:before="166"/>
              <w:ind w:left="760"/>
              <w:rPr>
                <w:rFonts w:eastAsia="Cambria"/>
                <w:b/>
                <w:sz w:val="20"/>
                <w:szCs w:val="20"/>
              </w:rPr>
            </w:pPr>
            <w:r w:rsidRPr="00963A53">
              <w:rPr>
                <w:rFonts w:eastAsia="Cambria"/>
                <w:b/>
                <w:sz w:val="20"/>
                <w:szCs w:val="20"/>
              </w:rPr>
              <w:t>Criteria</w:t>
            </w:r>
          </w:p>
        </w:tc>
        <w:tc>
          <w:tcPr>
            <w:tcW w:w="1384" w:type="pct"/>
            <w:shd w:val="clear" w:color="auto" w:fill="F1F1F1"/>
          </w:tcPr>
          <w:p w14:paraId="771343A7" w14:textId="77777777" w:rsidR="00963A53" w:rsidRPr="00963A53" w:rsidRDefault="00963A53" w:rsidP="00963A53">
            <w:pPr>
              <w:widowControl w:val="0"/>
              <w:autoSpaceDE w:val="0"/>
              <w:autoSpaceDN w:val="0"/>
              <w:spacing w:before="166"/>
              <w:ind w:left="134"/>
              <w:jc w:val="center"/>
              <w:rPr>
                <w:rFonts w:eastAsia="Cambria"/>
                <w:b/>
                <w:sz w:val="20"/>
                <w:szCs w:val="20"/>
              </w:rPr>
            </w:pPr>
            <w:r w:rsidRPr="00963A53">
              <w:rPr>
                <w:rFonts w:eastAsia="Cambria"/>
                <w:b/>
                <w:sz w:val="20"/>
                <w:szCs w:val="20"/>
              </w:rPr>
              <w:t>9 – 10 points</w:t>
            </w:r>
          </w:p>
        </w:tc>
        <w:tc>
          <w:tcPr>
            <w:tcW w:w="1164" w:type="pct"/>
            <w:shd w:val="clear" w:color="auto" w:fill="F1F1F1"/>
          </w:tcPr>
          <w:p w14:paraId="39174944" w14:textId="77777777" w:rsidR="00963A53" w:rsidRPr="00963A53" w:rsidRDefault="00963A53" w:rsidP="00963A53">
            <w:pPr>
              <w:widowControl w:val="0"/>
              <w:autoSpaceDE w:val="0"/>
              <w:autoSpaceDN w:val="0"/>
              <w:spacing w:before="166"/>
              <w:ind w:left="134" w:right="1011"/>
              <w:jc w:val="center"/>
              <w:rPr>
                <w:rFonts w:eastAsia="Cambria"/>
                <w:b/>
                <w:sz w:val="20"/>
                <w:szCs w:val="20"/>
              </w:rPr>
            </w:pPr>
            <w:r w:rsidRPr="00963A53">
              <w:rPr>
                <w:rFonts w:eastAsia="Cambria"/>
                <w:b/>
                <w:sz w:val="20"/>
                <w:szCs w:val="20"/>
              </w:rPr>
              <w:t xml:space="preserve">                 7 – 8 points</w:t>
            </w:r>
          </w:p>
        </w:tc>
        <w:tc>
          <w:tcPr>
            <w:tcW w:w="1006" w:type="pct"/>
            <w:shd w:val="clear" w:color="auto" w:fill="F1F1F1"/>
          </w:tcPr>
          <w:p w14:paraId="4D62893F"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5 – 6 points</w:t>
            </w:r>
          </w:p>
        </w:tc>
        <w:tc>
          <w:tcPr>
            <w:tcW w:w="660" w:type="pct"/>
            <w:shd w:val="clear" w:color="auto" w:fill="F1F1F1"/>
          </w:tcPr>
          <w:p w14:paraId="58382408"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1 – 4 points</w:t>
            </w:r>
          </w:p>
        </w:tc>
      </w:tr>
      <w:tr w:rsidR="00963A53" w:rsidRPr="00963A53" w14:paraId="7FFECBB1" w14:textId="77777777" w:rsidTr="00BC4229">
        <w:trPr>
          <w:cantSplit/>
          <w:trHeight w:hRule="exact" w:val="2657"/>
        </w:trPr>
        <w:tc>
          <w:tcPr>
            <w:tcW w:w="786" w:type="pct"/>
            <w:tcBorders>
              <w:left w:val="single" w:sz="17" w:space="0" w:color="000000"/>
            </w:tcBorders>
            <w:shd w:val="clear" w:color="auto" w:fill="F1F1F1"/>
          </w:tcPr>
          <w:p w14:paraId="17C55049" w14:textId="77777777" w:rsidR="00963A53" w:rsidRPr="00963A53" w:rsidRDefault="00963A53" w:rsidP="00963A53">
            <w:pPr>
              <w:widowControl w:val="0"/>
              <w:autoSpaceDE w:val="0"/>
              <w:autoSpaceDN w:val="0"/>
              <w:spacing w:before="123"/>
              <w:ind w:left="124" w:right="81"/>
              <w:jc w:val="center"/>
              <w:rPr>
                <w:rFonts w:eastAsia="Cambria"/>
                <w:b/>
                <w:sz w:val="20"/>
                <w:szCs w:val="20"/>
              </w:rPr>
            </w:pPr>
            <w:r w:rsidRPr="00963A53">
              <w:rPr>
                <w:rFonts w:eastAsia="Cambria"/>
                <w:b/>
                <w:sz w:val="20"/>
                <w:szCs w:val="20"/>
              </w:rPr>
              <w:t>Student description and Instructional Context</w:t>
            </w:r>
          </w:p>
        </w:tc>
        <w:tc>
          <w:tcPr>
            <w:tcW w:w="1384" w:type="pct"/>
          </w:tcPr>
          <w:p w14:paraId="07A5C130"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A detailed description of the institutional context, classroom setting, and student characteristics is provided. For ELD students, their cultural and linguistic background, and English proficiency levels are also included. The appropriateness of the lesson within the overall curriculum and for this group of learners is obvious.</w:t>
            </w:r>
          </w:p>
        </w:tc>
        <w:tc>
          <w:tcPr>
            <w:tcW w:w="1164" w:type="pct"/>
          </w:tcPr>
          <w:p w14:paraId="7CF0F88B"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A general description of the institutional context, classroom setting, and student characteristics is provided. Although, for ELD students, one or more characteristics are not included (i.e., proficiency level). The appropriateness of the lesson within the overall curriculum and for this group of learners is clear.</w:t>
            </w:r>
          </w:p>
        </w:tc>
        <w:tc>
          <w:tcPr>
            <w:tcW w:w="1006" w:type="pct"/>
          </w:tcPr>
          <w:p w14:paraId="437BEFD8"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A description of the institutional context, classroom setting, and student characteristics is vague and/or lacking. The appropriateness of the lesson within the overall curriculum and for this group of learners is not clear.</w:t>
            </w:r>
          </w:p>
        </w:tc>
        <w:tc>
          <w:tcPr>
            <w:tcW w:w="660" w:type="pct"/>
          </w:tcPr>
          <w:p w14:paraId="04AD1B59" w14:textId="77777777" w:rsidR="00963A53" w:rsidRPr="00963A53" w:rsidRDefault="00963A53" w:rsidP="00963A53">
            <w:pPr>
              <w:widowControl w:val="0"/>
              <w:tabs>
                <w:tab w:val="left" w:pos="1456"/>
              </w:tabs>
              <w:autoSpaceDE w:val="0"/>
              <w:autoSpaceDN w:val="0"/>
              <w:spacing w:before="67" w:line="252" w:lineRule="auto"/>
              <w:ind w:left="134" w:right="426"/>
              <w:rPr>
                <w:rFonts w:eastAsia="Cambria"/>
                <w:w w:val="105"/>
                <w:sz w:val="20"/>
                <w:szCs w:val="20"/>
              </w:rPr>
            </w:pPr>
            <w:r w:rsidRPr="00963A53">
              <w:rPr>
                <w:rFonts w:eastAsia="Cambria"/>
                <w:w w:val="105"/>
                <w:sz w:val="20"/>
                <w:szCs w:val="20"/>
              </w:rPr>
              <w:t xml:space="preserve">Does not meet assignment requirements </w:t>
            </w:r>
          </w:p>
        </w:tc>
      </w:tr>
      <w:tr w:rsidR="00963A53" w:rsidRPr="00963A53" w14:paraId="72DA0A1C" w14:textId="77777777" w:rsidTr="00BC4229">
        <w:trPr>
          <w:cantSplit/>
          <w:trHeight w:hRule="exact" w:val="5492"/>
        </w:trPr>
        <w:tc>
          <w:tcPr>
            <w:tcW w:w="786" w:type="pct"/>
            <w:tcBorders>
              <w:left w:val="single" w:sz="17" w:space="0" w:color="000000"/>
            </w:tcBorders>
            <w:shd w:val="clear" w:color="auto" w:fill="F1F1F1"/>
          </w:tcPr>
          <w:p w14:paraId="6CD94580" w14:textId="77777777" w:rsidR="00963A53" w:rsidRPr="00963A53" w:rsidRDefault="00963A53" w:rsidP="00963A53">
            <w:pPr>
              <w:spacing w:after="150"/>
              <w:jc w:val="center"/>
              <w:rPr>
                <w:rFonts w:eastAsia="Cambria"/>
                <w:b/>
                <w:sz w:val="20"/>
                <w:szCs w:val="20"/>
              </w:rPr>
            </w:pPr>
          </w:p>
          <w:p w14:paraId="664C379C" w14:textId="77777777" w:rsidR="00963A53" w:rsidRPr="00963A53" w:rsidRDefault="00963A53" w:rsidP="00963A53">
            <w:pPr>
              <w:spacing w:after="150"/>
              <w:jc w:val="center"/>
              <w:rPr>
                <w:rFonts w:eastAsia="Cambria"/>
                <w:b/>
                <w:sz w:val="20"/>
                <w:szCs w:val="20"/>
              </w:rPr>
            </w:pPr>
            <w:r w:rsidRPr="00963A53">
              <w:rPr>
                <w:rFonts w:eastAsia="Cambria"/>
                <w:b/>
                <w:sz w:val="20"/>
                <w:szCs w:val="20"/>
              </w:rPr>
              <w:t>Common Core, ELD, or Content Standards and Objectives</w:t>
            </w:r>
          </w:p>
          <w:p w14:paraId="14FE3C1C" w14:textId="77777777" w:rsidR="00963A53" w:rsidRPr="00963A53" w:rsidRDefault="00963A53" w:rsidP="00963A53">
            <w:pPr>
              <w:widowControl w:val="0"/>
              <w:autoSpaceDE w:val="0"/>
              <w:autoSpaceDN w:val="0"/>
              <w:spacing w:before="123"/>
              <w:ind w:right="1003"/>
              <w:jc w:val="center"/>
              <w:rPr>
                <w:rFonts w:eastAsia="Cambria"/>
                <w:b/>
                <w:sz w:val="20"/>
                <w:szCs w:val="20"/>
              </w:rPr>
            </w:pPr>
          </w:p>
        </w:tc>
        <w:tc>
          <w:tcPr>
            <w:tcW w:w="1384" w:type="pct"/>
          </w:tcPr>
          <w:p w14:paraId="7854A8E1"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Lesson plan objectives identify specific linguistic features. Objectives are distinct from one another and function as the clear purpose and focus of instruction and assessment. Objectives measure various levels of skill.</w:t>
            </w:r>
          </w:p>
          <w:p w14:paraId="62DFAE1B"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3A273114"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0C929BFE" w14:textId="77777777" w:rsidR="00963A53" w:rsidRPr="00963A53" w:rsidRDefault="00963A53" w:rsidP="00963A53">
            <w:pPr>
              <w:widowControl w:val="0"/>
              <w:autoSpaceDE w:val="0"/>
              <w:autoSpaceDN w:val="0"/>
              <w:spacing w:before="68"/>
              <w:ind w:left="134" w:right="163"/>
              <w:rPr>
                <w:rFonts w:eastAsia="Cambria"/>
                <w:bCs/>
                <w:sz w:val="20"/>
                <w:szCs w:val="20"/>
              </w:rPr>
            </w:pPr>
          </w:p>
          <w:p w14:paraId="6F771CF0" w14:textId="77777777" w:rsidR="00963A53" w:rsidRPr="00963A53" w:rsidRDefault="00963A53" w:rsidP="00963A53">
            <w:pPr>
              <w:widowControl w:val="0"/>
              <w:autoSpaceDE w:val="0"/>
              <w:autoSpaceDN w:val="0"/>
              <w:spacing w:before="68"/>
              <w:ind w:left="134" w:right="163"/>
              <w:rPr>
                <w:rFonts w:eastAsia="Cambria"/>
                <w:bCs/>
                <w:sz w:val="20"/>
                <w:szCs w:val="20"/>
              </w:rPr>
            </w:pPr>
          </w:p>
        </w:tc>
        <w:tc>
          <w:tcPr>
            <w:tcW w:w="1164" w:type="pct"/>
          </w:tcPr>
          <w:p w14:paraId="479E0FD5"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Lesson plan objectives identify specific linguistic features. The objectives function as a partial focus for instruction and assessment. Few, if any, differentiated objectives.</w:t>
            </w:r>
          </w:p>
          <w:p w14:paraId="15D246E8"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3EF6F4AB"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23151B6A" w14:textId="77777777" w:rsidR="00963A53" w:rsidRPr="00963A53" w:rsidRDefault="00963A53" w:rsidP="00963A53">
            <w:pPr>
              <w:widowControl w:val="0"/>
              <w:autoSpaceDE w:val="0"/>
              <w:autoSpaceDN w:val="0"/>
              <w:spacing w:before="68"/>
              <w:ind w:left="134" w:right="142"/>
              <w:rPr>
                <w:rFonts w:eastAsia="Cambria"/>
                <w:sz w:val="20"/>
                <w:szCs w:val="20"/>
              </w:rPr>
            </w:pPr>
          </w:p>
        </w:tc>
        <w:tc>
          <w:tcPr>
            <w:tcW w:w="1006" w:type="pct"/>
          </w:tcPr>
          <w:p w14:paraId="7BC97C6F"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Lesson plan fails to contain objectives that identify linguistic features.  Objectives are so broad and vague that the focus for instruction and assessment is unclear.</w:t>
            </w:r>
          </w:p>
          <w:p w14:paraId="7BB7A0BD"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4E9E5A96"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2C0603EF" w14:textId="77777777" w:rsidR="00963A53" w:rsidRPr="00963A53" w:rsidRDefault="00963A53" w:rsidP="00963A53">
            <w:pPr>
              <w:widowControl w:val="0"/>
              <w:autoSpaceDE w:val="0"/>
              <w:autoSpaceDN w:val="0"/>
              <w:spacing w:before="68"/>
              <w:ind w:left="134" w:right="189"/>
              <w:rPr>
                <w:rFonts w:eastAsia="Cambria"/>
                <w:sz w:val="20"/>
                <w:szCs w:val="20"/>
              </w:rPr>
            </w:pPr>
          </w:p>
        </w:tc>
        <w:tc>
          <w:tcPr>
            <w:tcW w:w="660" w:type="pct"/>
          </w:tcPr>
          <w:p w14:paraId="7DD1C0B0"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7523D8C6" w14:textId="77777777" w:rsidTr="00BC4229">
        <w:trPr>
          <w:cantSplit/>
          <w:trHeight w:hRule="exact" w:val="1910"/>
        </w:trPr>
        <w:tc>
          <w:tcPr>
            <w:tcW w:w="786" w:type="pct"/>
            <w:tcBorders>
              <w:left w:val="single" w:sz="17" w:space="0" w:color="000000"/>
            </w:tcBorders>
            <w:shd w:val="clear" w:color="auto" w:fill="F1F1F1"/>
          </w:tcPr>
          <w:p w14:paraId="31C2BCD9" w14:textId="77777777" w:rsidR="00963A53" w:rsidRPr="00963A53" w:rsidRDefault="00963A53" w:rsidP="00963A53">
            <w:pPr>
              <w:widowControl w:val="0"/>
              <w:autoSpaceDE w:val="0"/>
              <w:autoSpaceDN w:val="0"/>
              <w:spacing w:before="123"/>
              <w:ind w:left="124" w:right="223"/>
              <w:jc w:val="center"/>
              <w:rPr>
                <w:rFonts w:eastAsia="Cambria"/>
                <w:b/>
                <w:sz w:val="20"/>
                <w:szCs w:val="20"/>
              </w:rPr>
            </w:pPr>
            <w:r w:rsidRPr="00963A53">
              <w:rPr>
                <w:rFonts w:eastAsia="Cambria"/>
                <w:b/>
                <w:sz w:val="20"/>
                <w:szCs w:val="20"/>
              </w:rPr>
              <w:t>Resources, Materials &amp; Technology</w:t>
            </w:r>
          </w:p>
        </w:tc>
        <w:tc>
          <w:tcPr>
            <w:tcW w:w="1384" w:type="pct"/>
          </w:tcPr>
          <w:p w14:paraId="16D3A13C" w14:textId="77777777" w:rsidR="00963A53" w:rsidRPr="00963A53" w:rsidRDefault="00963A53" w:rsidP="00963A53">
            <w:pPr>
              <w:widowControl w:val="0"/>
              <w:autoSpaceDE w:val="0"/>
              <w:autoSpaceDN w:val="0"/>
              <w:spacing w:before="67"/>
              <w:ind w:left="134" w:right="344"/>
              <w:rPr>
                <w:rFonts w:eastAsia="Cambria"/>
                <w:sz w:val="20"/>
                <w:szCs w:val="20"/>
              </w:rPr>
            </w:pPr>
            <w:r w:rsidRPr="00963A53">
              <w:rPr>
                <w:rFonts w:eastAsia="Cambria"/>
                <w:sz w:val="20"/>
                <w:szCs w:val="20"/>
              </w:rPr>
              <w:t>Resources, materials and/or technology are utilized, appropriate for the learners and provide for optimal student learning.</w:t>
            </w:r>
          </w:p>
        </w:tc>
        <w:tc>
          <w:tcPr>
            <w:tcW w:w="1164" w:type="pct"/>
          </w:tcPr>
          <w:p w14:paraId="4FDD2A73" w14:textId="77777777" w:rsidR="00963A53" w:rsidRPr="00963A53" w:rsidRDefault="00963A53" w:rsidP="00963A53">
            <w:pPr>
              <w:widowControl w:val="0"/>
              <w:autoSpaceDE w:val="0"/>
              <w:autoSpaceDN w:val="0"/>
              <w:spacing w:before="67"/>
              <w:ind w:left="134" w:right="201"/>
              <w:rPr>
                <w:rFonts w:eastAsia="Cambria"/>
                <w:sz w:val="20"/>
                <w:szCs w:val="20"/>
              </w:rPr>
            </w:pPr>
            <w:r w:rsidRPr="00963A53">
              <w:rPr>
                <w:rFonts w:eastAsia="Cambria"/>
                <w:sz w:val="20"/>
                <w:szCs w:val="20"/>
              </w:rPr>
              <w:t>Resources, materials and/or technology are utilized to support instruction.</w:t>
            </w:r>
          </w:p>
        </w:tc>
        <w:tc>
          <w:tcPr>
            <w:tcW w:w="1006" w:type="pct"/>
          </w:tcPr>
          <w:p w14:paraId="72B26BB2" w14:textId="77777777" w:rsidR="00963A53" w:rsidRPr="00963A53" w:rsidRDefault="00963A53" w:rsidP="00963A53">
            <w:pPr>
              <w:widowControl w:val="0"/>
              <w:autoSpaceDE w:val="0"/>
              <w:autoSpaceDN w:val="0"/>
              <w:spacing w:before="67"/>
              <w:ind w:left="134" w:right="289"/>
              <w:rPr>
                <w:rFonts w:eastAsia="Cambria"/>
                <w:sz w:val="20"/>
                <w:szCs w:val="20"/>
              </w:rPr>
            </w:pPr>
            <w:r w:rsidRPr="00963A53">
              <w:rPr>
                <w:rFonts w:eastAsia="Cambria"/>
                <w:sz w:val="20"/>
                <w:szCs w:val="20"/>
              </w:rPr>
              <w:t>Use of resources, materials and/or technology is limited or absent. Materials fail to fully fit the context of the lesson and needs of the students.</w:t>
            </w:r>
          </w:p>
        </w:tc>
        <w:tc>
          <w:tcPr>
            <w:tcW w:w="660" w:type="pct"/>
          </w:tcPr>
          <w:p w14:paraId="41DA7769" w14:textId="77777777" w:rsidR="00963A53" w:rsidRPr="00963A53" w:rsidRDefault="00963A53" w:rsidP="00963A53">
            <w:pPr>
              <w:widowControl w:val="0"/>
              <w:autoSpaceDE w:val="0"/>
              <w:autoSpaceDN w:val="0"/>
              <w:spacing w:before="10"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3B4C1A12" w14:textId="77777777" w:rsidTr="00BC4229">
        <w:trPr>
          <w:cantSplit/>
          <w:trHeight w:hRule="exact" w:val="2963"/>
        </w:trPr>
        <w:tc>
          <w:tcPr>
            <w:tcW w:w="786" w:type="pct"/>
            <w:tcBorders>
              <w:left w:val="single" w:sz="17" w:space="0" w:color="000000"/>
            </w:tcBorders>
            <w:shd w:val="clear" w:color="auto" w:fill="F1F1F1"/>
          </w:tcPr>
          <w:p w14:paraId="7B4017C4" w14:textId="77777777" w:rsidR="00963A53" w:rsidRPr="00963A53" w:rsidRDefault="00963A53" w:rsidP="00963A53">
            <w:pPr>
              <w:widowControl w:val="0"/>
              <w:autoSpaceDE w:val="0"/>
              <w:autoSpaceDN w:val="0"/>
              <w:spacing w:before="123" w:line="257" w:lineRule="exact"/>
              <w:ind w:left="124"/>
              <w:jc w:val="center"/>
              <w:rPr>
                <w:rFonts w:eastAsia="Cambria"/>
                <w:b/>
                <w:sz w:val="20"/>
                <w:szCs w:val="20"/>
              </w:rPr>
            </w:pPr>
            <w:r w:rsidRPr="00963A53">
              <w:rPr>
                <w:rFonts w:eastAsia="Cambria"/>
                <w:b/>
                <w:sz w:val="20"/>
                <w:szCs w:val="20"/>
              </w:rPr>
              <w:lastRenderedPageBreak/>
              <w:t>Teaching Procedures</w:t>
            </w:r>
          </w:p>
          <w:p w14:paraId="64DCB383" w14:textId="77777777" w:rsidR="00963A53" w:rsidRPr="00963A53" w:rsidRDefault="00963A53" w:rsidP="00963A53">
            <w:pPr>
              <w:widowControl w:val="0"/>
              <w:autoSpaceDE w:val="0"/>
              <w:autoSpaceDN w:val="0"/>
              <w:ind w:left="124" w:right="189"/>
              <w:jc w:val="center"/>
              <w:rPr>
                <w:rFonts w:eastAsia="Cambria"/>
                <w:b/>
                <w:sz w:val="20"/>
                <w:szCs w:val="20"/>
              </w:rPr>
            </w:pPr>
            <w:r w:rsidRPr="00963A53">
              <w:rPr>
                <w:rFonts w:eastAsia="Cambria"/>
                <w:b/>
                <w:sz w:val="20"/>
                <w:szCs w:val="20"/>
              </w:rPr>
              <w:t>(Direct Instruction of Subject Content, Guided Practice, Independent Practice, Extension Activity)</w:t>
            </w:r>
          </w:p>
        </w:tc>
        <w:tc>
          <w:tcPr>
            <w:tcW w:w="1384" w:type="pct"/>
          </w:tcPr>
          <w:p w14:paraId="01DF856E"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 xml:space="preserve">Lesson plan contains all elements within the </w:t>
            </w:r>
            <w:r w:rsidRPr="00963A53">
              <w:rPr>
                <w:rFonts w:eastAsia="Cambria"/>
                <w:iCs/>
                <w:sz w:val="20"/>
                <w:szCs w:val="20"/>
              </w:rPr>
              <w:t>Lesson Body</w:t>
            </w:r>
            <w:r w:rsidRPr="00963A53">
              <w:rPr>
                <w:rFonts w:eastAsia="Cambria"/>
                <w:sz w:val="20"/>
                <w:szCs w:val="20"/>
              </w:rPr>
              <w:t>; learning activities support objectives and progress in a logical order; and assessment practices are evident. Student learning is evident.</w:t>
            </w:r>
          </w:p>
          <w:p w14:paraId="770E8275"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Extension activity (homework) reinforces lessons objectives.</w:t>
            </w:r>
          </w:p>
        </w:tc>
        <w:tc>
          <w:tcPr>
            <w:tcW w:w="1164" w:type="pct"/>
          </w:tcPr>
          <w:p w14:paraId="02AFB6E0"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 xml:space="preserve">Lesson plan contains most elements within the </w:t>
            </w:r>
            <w:r w:rsidRPr="00963A53">
              <w:rPr>
                <w:rFonts w:eastAsia="Cambria"/>
                <w:iCs/>
                <w:sz w:val="20"/>
                <w:szCs w:val="20"/>
              </w:rPr>
              <w:t>Lesson Body</w:t>
            </w:r>
            <w:r w:rsidRPr="00963A53">
              <w:rPr>
                <w:rFonts w:eastAsia="Cambria"/>
                <w:sz w:val="20"/>
                <w:szCs w:val="20"/>
              </w:rPr>
              <w:t>; learning activities generally support objectives but may not progress in a logical order. Student learning is evident.</w:t>
            </w:r>
          </w:p>
          <w:p w14:paraId="2A0756DD"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Extension activity (homework) may only partially reinforce lessons objectives or is not assigned.</w:t>
            </w:r>
          </w:p>
        </w:tc>
        <w:tc>
          <w:tcPr>
            <w:tcW w:w="1006" w:type="pct"/>
          </w:tcPr>
          <w:p w14:paraId="769C2B8F"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 xml:space="preserve">Lesson plan elements are absent or incomplete within the </w:t>
            </w:r>
            <w:r w:rsidRPr="00963A53">
              <w:rPr>
                <w:rFonts w:eastAsia="Cambria"/>
                <w:iCs/>
                <w:sz w:val="20"/>
                <w:szCs w:val="20"/>
              </w:rPr>
              <w:t>Lesson Body</w:t>
            </w:r>
            <w:r w:rsidRPr="00963A53">
              <w:rPr>
                <w:rFonts w:eastAsia="Cambria"/>
                <w:sz w:val="20"/>
                <w:szCs w:val="20"/>
              </w:rPr>
              <w:t>; learning activities do not support objectives and/or lack logical progression.</w:t>
            </w:r>
          </w:p>
          <w:p w14:paraId="60400488"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Extension activity (homework) does not reinforce lessons objectives or is not assigned</w:t>
            </w:r>
          </w:p>
        </w:tc>
        <w:tc>
          <w:tcPr>
            <w:tcW w:w="660" w:type="pct"/>
          </w:tcPr>
          <w:p w14:paraId="12FAD1B7"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5B3FB733" w14:textId="77777777" w:rsidTr="00BC4229">
        <w:trPr>
          <w:cantSplit/>
          <w:trHeight w:hRule="exact" w:val="1622"/>
        </w:trPr>
        <w:tc>
          <w:tcPr>
            <w:tcW w:w="786" w:type="pct"/>
            <w:tcBorders>
              <w:left w:val="single" w:sz="17" w:space="0" w:color="000000"/>
            </w:tcBorders>
            <w:shd w:val="clear" w:color="auto" w:fill="F1F1F1"/>
          </w:tcPr>
          <w:p w14:paraId="7190EE0B" w14:textId="77777777" w:rsidR="00963A53" w:rsidRPr="00963A53" w:rsidRDefault="00963A53" w:rsidP="00963A53">
            <w:pPr>
              <w:widowControl w:val="0"/>
              <w:autoSpaceDE w:val="0"/>
              <w:autoSpaceDN w:val="0"/>
              <w:spacing w:before="120"/>
              <w:ind w:left="124" w:right="848"/>
              <w:jc w:val="center"/>
              <w:rPr>
                <w:rFonts w:eastAsia="Cambria"/>
                <w:b/>
                <w:sz w:val="20"/>
                <w:szCs w:val="20"/>
              </w:rPr>
            </w:pPr>
            <w:r w:rsidRPr="00963A53">
              <w:rPr>
                <w:rFonts w:eastAsia="Cambria"/>
                <w:b/>
                <w:sz w:val="20"/>
                <w:szCs w:val="20"/>
              </w:rPr>
              <w:t>Formative and/or Summative Assessment</w:t>
            </w:r>
          </w:p>
        </w:tc>
        <w:tc>
          <w:tcPr>
            <w:tcW w:w="1384" w:type="pct"/>
          </w:tcPr>
          <w:p w14:paraId="6008FD1A" w14:textId="77777777" w:rsidR="00963A53" w:rsidRPr="00963A53" w:rsidRDefault="00963A53" w:rsidP="00963A53">
            <w:pPr>
              <w:widowControl w:val="0"/>
              <w:autoSpaceDE w:val="0"/>
              <w:autoSpaceDN w:val="0"/>
              <w:spacing w:before="67" w:line="242" w:lineRule="auto"/>
              <w:ind w:left="134" w:right="626"/>
              <w:rPr>
                <w:rFonts w:eastAsia="Cambria"/>
                <w:sz w:val="20"/>
                <w:szCs w:val="20"/>
              </w:rPr>
            </w:pPr>
            <w:r w:rsidRPr="00963A53">
              <w:rPr>
                <w:rFonts w:eastAsia="Cambria"/>
                <w:sz w:val="20"/>
                <w:szCs w:val="20"/>
              </w:rPr>
              <w:t>Methods of formative and/or summative assessment are established and aligned with objectives.</w:t>
            </w:r>
          </w:p>
        </w:tc>
        <w:tc>
          <w:tcPr>
            <w:tcW w:w="1164" w:type="pct"/>
          </w:tcPr>
          <w:p w14:paraId="53E2B7DE" w14:textId="77777777" w:rsidR="00963A53" w:rsidRPr="00963A53" w:rsidRDefault="00963A53" w:rsidP="00963A53">
            <w:pPr>
              <w:widowControl w:val="0"/>
              <w:autoSpaceDE w:val="0"/>
              <w:autoSpaceDN w:val="0"/>
              <w:spacing w:before="67" w:line="242" w:lineRule="auto"/>
              <w:ind w:left="134" w:right="734"/>
              <w:rPr>
                <w:rFonts w:eastAsia="Cambria"/>
                <w:sz w:val="20"/>
                <w:szCs w:val="20"/>
              </w:rPr>
            </w:pPr>
            <w:r w:rsidRPr="00963A53">
              <w:rPr>
                <w:rFonts w:eastAsia="Cambria"/>
                <w:sz w:val="20"/>
                <w:szCs w:val="20"/>
              </w:rPr>
              <w:t>Methods of formative and/or summative assessment are established.</w:t>
            </w:r>
          </w:p>
        </w:tc>
        <w:tc>
          <w:tcPr>
            <w:tcW w:w="1006" w:type="pct"/>
          </w:tcPr>
          <w:p w14:paraId="3BB4AF4B" w14:textId="77777777" w:rsidR="00963A53" w:rsidRPr="00963A53" w:rsidRDefault="00963A53" w:rsidP="00963A53">
            <w:pPr>
              <w:widowControl w:val="0"/>
              <w:autoSpaceDE w:val="0"/>
              <w:autoSpaceDN w:val="0"/>
              <w:spacing w:before="67" w:line="242" w:lineRule="auto"/>
              <w:ind w:left="134" w:right="702"/>
              <w:rPr>
                <w:rFonts w:eastAsia="Cambria"/>
                <w:sz w:val="20"/>
                <w:szCs w:val="20"/>
              </w:rPr>
            </w:pPr>
            <w:r w:rsidRPr="00963A53">
              <w:rPr>
                <w:rFonts w:eastAsia="Cambria"/>
                <w:sz w:val="20"/>
                <w:szCs w:val="20"/>
              </w:rPr>
              <w:t>Limited or no evidence of formative and/or summative assessment is established.</w:t>
            </w:r>
          </w:p>
        </w:tc>
        <w:tc>
          <w:tcPr>
            <w:tcW w:w="660" w:type="pct"/>
          </w:tcPr>
          <w:p w14:paraId="1DB59C73"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 xml:space="preserve">Does not meet assignment requirements.  </w:t>
            </w:r>
          </w:p>
        </w:tc>
      </w:tr>
    </w:tbl>
    <w:p w14:paraId="36640E0C" w14:textId="77777777" w:rsidR="00963A53" w:rsidRPr="00963A53" w:rsidRDefault="00963A53" w:rsidP="00963A53">
      <w:pPr>
        <w:ind w:right="1350"/>
        <w:rPr>
          <w:rFonts w:cs="Times New Roman"/>
          <w:sz w:val="20"/>
        </w:rPr>
      </w:pPr>
    </w:p>
    <w:p w14:paraId="377BB921" w14:textId="77777777" w:rsidR="00963A53" w:rsidRPr="00963A53" w:rsidRDefault="00963A53" w:rsidP="00963A53">
      <w:pPr>
        <w:ind w:right="1350"/>
        <w:rPr>
          <w:rFonts w:cs="Times New Roman"/>
          <w:sz w:val="32"/>
          <w:szCs w:val="32"/>
        </w:rPr>
      </w:pPr>
      <w:r w:rsidRPr="00963A53">
        <w:rPr>
          <w:rFonts w:cs="Times New Roman"/>
          <w:sz w:val="32"/>
          <w:szCs w:val="32"/>
        </w:rPr>
        <w:t>Student Name:</w:t>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t xml:space="preserve">Total Points:           /50 </w:t>
      </w:r>
    </w:p>
    <w:p w14:paraId="2079E781" w14:textId="77777777" w:rsidR="00963A53" w:rsidRPr="00963A53" w:rsidRDefault="00963A53" w:rsidP="00963A53">
      <w:pPr>
        <w:jc w:val="center"/>
        <w:rPr>
          <w:rFonts w:ascii="Gill Sans MT" w:eastAsia="Gill Sans MT" w:hAnsi="Gill Sans MT" w:cs="Gill Sans MT"/>
          <w:b/>
          <w:bCs/>
          <w:sz w:val="22"/>
          <w:szCs w:val="22"/>
        </w:rPr>
      </w:pPr>
    </w:p>
    <w:p w14:paraId="7FB30265" w14:textId="77777777" w:rsidR="00963A53" w:rsidRPr="00963A53" w:rsidRDefault="00963A53" w:rsidP="00963A53">
      <w:pPr>
        <w:jc w:val="center"/>
        <w:rPr>
          <w:rFonts w:ascii="Gill Sans MT" w:eastAsia="Gill Sans MT" w:hAnsi="Gill Sans MT" w:cs="Gill Sans MT"/>
          <w:b/>
          <w:bCs/>
          <w:sz w:val="22"/>
          <w:szCs w:val="22"/>
        </w:rPr>
      </w:pPr>
    </w:p>
    <w:p w14:paraId="116FE849" w14:textId="77777777" w:rsidR="00963A53" w:rsidRPr="00963A53" w:rsidRDefault="00963A53" w:rsidP="00963A53">
      <w:pPr>
        <w:jc w:val="center"/>
        <w:rPr>
          <w:rFonts w:ascii="Gill Sans MT" w:eastAsia="Gill Sans MT" w:hAnsi="Gill Sans MT" w:cs="Gill Sans MT"/>
          <w:b/>
          <w:bCs/>
          <w:sz w:val="22"/>
          <w:szCs w:val="22"/>
        </w:rPr>
      </w:pPr>
    </w:p>
    <w:p w14:paraId="0D2EFB49" w14:textId="77777777" w:rsidR="00963A53" w:rsidRPr="00963A53" w:rsidRDefault="00963A53" w:rsidP="00963A53">
      <w:pPr>
        <w:jc w:val="center"/>
        <w:rPr>
          <w:rFonts w:ascii="Gill Sans MT" w:eastAsia="Gill Sans MT" w:hAnsi="Gill Sans MT" w:cs="Gill Sans MT"/>
          <w:b/>
          <w:bCs/>
          <w:sz w:val="22"/>
          <w:szCs w:val="22"/>
        </w:rPr>
      </w:pPr>
    </w:p>
    <w:p w14:paraId="5E6ACCED" w14:textId="77777777" w:rsidR="00963A53" w:rsidRPr="00963A53" w:rsidRDefault="00963A53" w:rsidP="00963A53">
      <w:pPr>
        <w:jc w:val="center"/>
        <w:rPr>
          <w:rFonts w:ascii="Gill Sans MT" w:eastAsia="Gill Sans MT" w:hAnsi="Gill Sans MT" w:cs="Gill Sans MT"/>
          <w:b/>
          <w:bCs/>
          <w:sz w:val="22"/>
          <w:szCs w:val="22"/>
        </w:rPr>
      </w:pPr>
    </w:p>
    <w:p w14:paraId="42447CC9" w14:textId="77777777" w:rsidR="00963A53" w:rsidRPr="00963A53" w:rsidRDefault="00963A53" w:rsidP="00963A53">
      <w:pPr>
        <w:rPr>
          <w:rFonts w:cs="Times New Roman"/>
          <w:sz w:val="36"/>
          <w:szCs w:val="36"/>
        </w:rPr>
      </w:pPr>
      <w:r w:rsidRPr="00963A53">
        <w:rPr>
          <w:rFonts w:cs="Times New Roman"/>
          <w:sz w:val="36"/>
          <w:szCs w:val="36"/>
        </w:rPr>
        <w:br w:type="page"/>
      </w:r>
    </w:p>
    <w:tbl>
      <w:tblPr>
        <w:tblpPr w:leftFromText="180" w:rightFromText="180" w:vertAnchor="text"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0"/>
        <w:gridCol w:w="1955"/>
        <w:gridCol w:w="2089"/>
        <w:gridCol w:w="2148"/>
        <w:gridCol w:w="2038"/>
      </w:tblGrid>
      <w:tr w:rsidR="00963A53" w:rsidRPr="00963A53" w14:paraId="792B63CE" w14:textId="77777777" w:rsidTr="00BC4229">
        <w:trPr>
          <w:trHeight w:val="293"/>
        </w:trPr>
        <w:tc>
          <w:tcPr>
            <w:tcW w:w="2100" w:type="dxa"/>
            <w:vMerge w:val="restart"/>
          </w:tcPr>
          <w:p w14:paraId="5873F8F2" w14:textId="77777777" w:rsidR="00963A53" w:rsidRPr="00963A53" w:rsidRDefault="00963A53" w:rsidP="00963A53">
            <w:pPr>
              <w:jc w:val="center"/>
              <w:rPr>
                <w:rFonts w:cs="Times New Roman"/>
                <w:b/>
              </w:rPr>
            </w:pPr>
            <w:r w:rsidRPr="00963A53">
              <w:rPr>
                <w:rFonts w:cs="Times New Roman"/>
                <w:b/>
              </w:rPr>
              <w:lastRenderedPageBreak/>
              <w:t>Category</w:t>
            </w:r>
          </w:p>
          <w:p w14:paraId="74223227" w14:textId="77777777" w:rsidR="00963A53" w:rsidRPr="00963A53" w:rsidRDefault="00963A53" w:rsidP="00963A53">
            <w:pPr>
              <w:jc w:val="center"/>
              <w:rPr>
                <w:rFonts w:cs="Times New Roman"/>
                <w:b/>
              </w:rPr>
            </w:pPr>
            <w:r w:rsidRPr="00963A53">
              <w:rPr>
                <w:rFonts w:cs="Times New Roman"/>
                <w:b/>
              </w:rPr>
              <w:t>(Possible Points)</w:t>
            </w:r>
          </w:p>
        </w:tc>
        <w:tc>
          <w:tcPr>
            <w:tcW w:w="11296" w:type="dxa"/>
            <w:gridSpan w:val="4"/>
          </w:tcPr>
          <w:p w14:paraId="5EEB04FE" w14:textId="77777777" w:rsidR="00963A53" w:rsidRPr="00963A53" w:rsidRDefault="00963A53" w:rsidP="00963A53">
            <w:pPr>
              <w:jc w:val="center"/>
              <w:rPr>
                <w:rFonts w:cs="Times New Roman"/>
                <w:b/>
              </w:rPr>
            </w:pPr>
            <w:r w:rsidRPr="00963A53">
              <w:rPr>
                <w:rFonts w:cs="Times New Roman"/>
                <w:b/>
              </w:rPr>
              <w:t>Criteria</w:t>
            </w:r>
          </w:p>
        </w:tc>
      </w:tr>
      <w:tr w:rsidR="00963A53" w:rsidRPr="00963A53" w14:paraId="5974FBDA" w14:textId="77777777" w:rsidTr="00BC4229">
        <w:trPr>
          <w:trHeight w:val="292"/>
        </w:trPr>
        <w:tc>
          <w:tcPr>
            <w:tcW w:w="2100" w:type="dxa"/>
            <w:vMerge/>
          </w:tcPr>
          <w:p w14:paraId="10A0C662" w14:textId="77777777" w:rsidR="00963A53" w:rsidRPr="00963A53" w:rsidRDefault="00963A53" w:rsidP="00963A53">
            <w:pPr>
              <w:jc w:val="center"/>
              <w:rPr>
                <w:rFonts w:cs="Times New Roman"/>
                <w:b/>
              </w:rPr>
            </w:pPr>
          </w:p>
        </w:tc>
        <w:tc>
          <w:tcPr>
            <w:tcW w:w="2603" w:type="dxa"/>
          </w:tcPr>
          <w:p w14:paraId="02E74A7D" w14:textId="77777777" w:rsidR="00963A53" w:rsidRPr="00963A53" w:rsidRDefault="00963A53" w:rsidP="00963A53">
            <w:pPr>
              <w:jc w:val="center"/>
              <w:rPr>
                <w:rFonts w:cs="Times New Roman"/>
                <w:b/>
                <w:i/>
              </w:rPr>
            </w:pPr>
            <w:r w:rsidRPr="00963A53">
              <w:rPr>
                <w:rFonts w:cs="Times New Roman"/>
                <w:b/>
                <w:i/>
              </w:rPr>
              <w:t>Superior</w:t>
            </w:r>
          </w:p>
        </w:tc>
        <w:tc>
          <w:tcPr>
            <w:tcW w:w="2890" w:type="dxa"/>
          </w:tcPr>
          <w:p w14:paraId="7E214951" w14:textId="77777777" w:rsidR="00963A53" w:rsidRPr="00963A53" w:rsidRDefault="00963A53" w:rsidP="00963A53">
            <w:pPr>
              <w:jc w:val="center"/>
              <w:rPr>
                <w:rFonts w:cs="Times New Roman"/>
                <w:b/>
                <w:i/>
              </w:rPr>
            </w:pPr>
            <w:r w:rsidRPr="00963A53">
              <w:rPr>
                <w:rFonts w:cs="Times New Roman"/>
                <w:b/>
                <w:i/>
              </w:rPr>
              <w:t>Above average</w:t>
            </w:r>
          </w:p>
        </w:tc>
        <w:tc>
          <w:tcPr>
            <w:tcW w:w="3093" w:type="dxa"/>
          </w:tcPr>
          <w:p w14:paraId="5E069333" w14:textId="77777777" w:rsidR="00963A53" w:rsidRPr="00963A53" w:rsidRDefault="00963A53" w:rsidP="00963A53">
            <w:pPr>
              <w:jc w:val="center"/>
              <w:rPr>
                <w:rFonts w:cs="Times New Roman"/>
                <w:b/>
                <w:i/>
              </w:rPr>
            </w:pPr>
            <w:r w:rsidRPr="00963A53">
              <w:rPr>
                <w:rFonts w:cs="Times New Roman"/>
                <w:b/>
                <w:i/>
              </w:rPr>
              <w:t>Average</w:t>
            </w:r>
          </w:p>
        </w:tc>
        <w:tc>
          <w:tcPr>
            <w:tcW w:w="2710" w:type="dxa"/>
          </w:tcPr>
          <w:p w14:paraId="3D49F627" w14:textId="77777777" w:rsidR="00963A53" w:rsidRPr="00963A53" w:rsidRDefault="00963A53" w:rsidP="00963A53">
            <w:pPr>
              <w:jc w:val="center"/>
              <w:rPr>
                <w:rFonts w:cs="Times New Roman"/>
                <w:b/>
                <w:i/>
              </w:rPr>
            </w:pPr>
            <w:r w:rsidRPr="00963A53">
              <w:rPr>
                <w:rFonts w:cs="Times New Roman"/>
                <w:b/>
                <w:i/>
              </w:rPr>
              <w:t xml:space="preserve">Below average  </w:t>
            </w:r>
          </w:p>
        </w:tc>
      </w:tr>
      <w:tr w:rsidR="00963A53" w:rsidRPr="00963A53" w14:paraId="245539EB" w14:textId="77777777" w:rsidTr="00BC4229">
        <w:tc>
          <w:tcPr>
            <w:tcW w:w="2100" w:type="dxa"/>
          </w:tcPr>
          <w:p w14:paraId="77EEB12F" w14:textId="77777777" w:rsidR="00963A53" w:rsidRPr="00963A53" w:rsidRDefault="00963A53" w:rsidP="00963A53">
            <w:pPr>
              <w:jc w:val="center"/>
              <w:rPr>
                <w:rFonts w:cs="Times New Roman"/>
                <w:b/>
                <w:i/>
              </w:rPr>
            </w:pPr>
          </w:p>
          <w:p w14:paraId="1B1053DC" w14:textId="77777777" w:rsidR="00963A53" w:rsidRPr="00963A53" w:rsidRDefault="00963A53" w:rsidP="00963A53">
            <w:pPr>
              <w:jc w:val="center"/>
              <w:rPr>
                <w:rFonts w:cs="Times New Roman"/>
                <w:b/>
                <w:i/>
              </w:rPr>
            </w:pPr>
            <w:r w:rsidRPr="00963A53">
              <w:rPr>
                <w:rFonts w:cs="Times New Roman"/>
                <w:b/>
                <w:i/>
              </w:rPr>
              <w:t>Quality of Response</w:t>
            </w:r>
          </w:p>
          <w:p w14:paraId="5C6DD518" w14:textId="77777777" w:rsidR="00963A53" w:rsidRPr="00963A53" w:rsidRDefault="00963A53" w:rsidP="00963A53">
            <w:pPr>
              <w:jc w:val="center"/>
              <w:rPr>
                <w:rFonts w:cs="Times New Roman"/>
                <w:b/>
                <w:i/>
              </w:rPr>
            </w:pPr>
            <w:r w:rsidRPr="00963A53">
              <w:rPr>
                <w:rFonts w:cs="Times New Roman"/>
                <w:b/>
                <w:i/>
              </w:rPr>
              <w:t>(20 pts.)</w:t>
            </w:r>
          </w:p>
          <w:p w14:paraId="7C94E011" w14:textId="77777777" w:rsidR="00963A53" w:rsidRPr="00963A53" w:rsidRDefault="00963A53" w:rsidP="00963A53">
            <w:pPr>
              <w:jc w:val="center"/>
              <w:rPr>
                <w:rFonts w:cs="Times New Roman"/>
                <w:b/>
                <w:i/>
              </w:rPr>
            </w:pPr>
          </w:p>
        </w:tc>
        <w:tc>
          <w:tcPr>
            <w:tcW w:w="2603" w:type="dxa"/>
          </w:tcPr>
          <w:p w14:paraId="7664F105" w14:textId="77777777" w:rsidR="00963A53" w:rsidRPr="00963A53" w:rsidRDefault="00963A53" w:rsidP="00963A53">
            <w:pPr>
              <w:rPr>
                <w:rFonts w:cs="Times New Roman"/>
              </w:rPr>
            </w:pPr>
            <w:r w:rsidRPr="00963A53">
              <w:rPr>
                <w:rFonts w:cs="Times New Roman"/>
              </w:rPr>
              <w:t xml:space="preserve">Paper meets minimum required length requirement. Paper shows depth and insight, critical thinking, and logical reasoning.  </w:t>
            </w:r>
          </w:p>
          <w:p w14:paraId="197F4EF8" w14:textId="77777777" w:rsidR="00963A53" w:rsidRPr="00963A53" w:rsidRDefault="00963A53" w:rsidP="00963A53">
            <w:pPr>
              <w:rPr>
                <w:rFonts w:cs="Times New Roman"/>
              </w:rPr>
            </w:pPr>
            <w:r w:rsidRPr="00963A53">
              <w:rPr>
                <w:rFonts w:cs="Times New Roman"/>
              </w:rPr>
              <w:t>(18 - 20 pts.)</w:t>
            </w:r>
          </w:p>
        </w:tc>
        <w:tc>
          <w:tcPr>
            <w:tcW w:w="2890" w:type="dxa"/>
          </w:tcPr>
          <w:p w14:paraId="44054733" w14:textId="77777777" w:rsidR="00963A53" w:rsidRPr="00963A53" w:rsidRDefault="00963A53" w:rsidP="00963A53">
            <w:pPr>
              <w:rPr>
                <w:rFonts w:cs="Times New Roman"/>
              </w:rPr>
            </w:pPr>
            <w:r w:rsidRPr="00963A53">
              <w:rPr>
                <w:rFonts w:cs="Times New Roman"/>
              </w:rPr>
              <w:t xml:space="preserve">Paper meets minimum required length requirement, but some room for improvement in one or more areas of a superior paper. </w:t>
            </w:r>
          </w:p>
          <w:p w14:paraId="198957D5" w14:textId="77777777" w:rsidR="00963A53" w:rsidRPr="00963A53" w:rsidRDefault="00963A53" w:rsidP="00963A53">
            <w:pPr>
              <w:rPr>
                <w:rFonts w:cs="Times New Roman"/>
              </w:rPr>
            </w:pPr>
            <w:r w:rsidRPr="00963A53">
              <w:rPr>
                <w:rFonts w:cs="Times New Roman"/>
              </w:rPr>
              <w:t>(16 – 17 pts.)</w:t>
            </w:r>
          </w:p>
        </w:tc>
        <w:tc>
          <w:tcPr>
            <w:tcW w:w="3093" w:type="dxa"/>
          </w:tcPr>
          <w:p w14:paraId="44FB33DC" w14:textId="77777777" w:rsidR="00963A53" w:rsidRPr="00963A53" w:rsidRDefault="00963A53" w:rsidP="00963A53">
            <w:pPr>
              <w:rPr>
                <w:rFonts w:cs="Times New Roman"/>
              </w:rPr>
            </w:pPr>
            <w:r w:rsidRPr="00963A53">
              <w:rPr>
                <w:rFonts w:cs="Times New Roman"/>
              </w:rPr>
              <w:t xml:space="preserve">Paper does not meet minimum length requirement and/or is substantially lacking in one or more areas of a superior paper. </w:t>
            </w:r>
          </w:p>
          <w:p w14:paraId="74016293" w14:textId="77777777" w:rsidR="00963A53" w:rsidRPr="00963A53" w:rsidRDefault="00963A53" w:rsidP="00963A53">
            <w:pPr>
              <w:rPr>
                <w:rFonts w:cs="Times New Roman"/>
              </w:rPr>
            </w:pPr>
            <w:r w:rsidRPr="00963A53">
              <w:rPr>
                <w:rFonts w:cs="Times New Roman"/>
              </w:rPr>
              <w:t>(14 – 15 pts.)</w:t>
            </w:r>
          </w:p>
        </w:tc>
        <w:tc>
          <w:tcPr>
            <w:tcW w:w="2710" w:type="dxa"/>
          </w:tcPr>
          <w:p w14:paraId="742F9191" w14:textId="77777777" w:rsidR="00963A53" w:rsidRPr="00963A53" w:rsidRDefault="00963A53" w:rsidP="00963A53">
            <w:pPr>
              <w:rPr>
                <w:rFonts w:cs="Times New Roman"/>
              </w:rPr>
            </w:pPr>
            <w:r w:rsidRPr="00963A53">
              <w:rPr>
                <w:rFonts w:cs="Times New Roman"/>
              </w:rPr>
              <w:t xml:space="preserve">Paper is short and/or falls below minimum standards and expectations. </w:t>
            </w:r>
          </w:p>
          <w:p w14:paraId="5FF064BB" w14:textId="77777777" w:rsidR="00963A53" w:rsidRPr="00963A53" w:rsidRDefault="00963A53" w:rsidP="00963A53">
            <w:pPr>
              <w:rPr>
                <w:rFonts w:cs="Times New Roman"/>
              </w:rPr>
            </w:pPr>
            <w:r w:rsidRPr="00963A53">
              <w:rPr>
                <w:rFonts w:cs="Times New Roman"/>
              </w:rPr>
              <w:t>(0 – 13 pts.)</w:t>
            </w:r>
          </w:p>
        </w:tc>
      </w:tr>
      <w:tr w:rsidR="00963A53" w:rsidRPr="00963A53" w14:paraId="3483DE54" w14:textId="77777777" w:rsidTr="00BC4229">
        <w:tc>
          <w:tcPr>
            <w:tcW w:w="2100" w:type="dxa"/>
          </w:tcPr>
          <w:p w14:paraId="749BB9FE" w14:textId="77777777" w:rsidR="00963A53" w:rsidRPr="00963A53" w:rsidRDefault="00963A53" w:rsidP="00963A53">
            <w:pPr>
              <w:jc w:val="center"/>
              <w:rPr>
                <w:rFonts w:cs="Times New Roman"/>
                <w:b/>
                <w:i/>
              </w:rPr>
            </w:pPr>
          </w:p>
          <w:p w14:paraId="153B4C5F" w14:textId="77777777" w:rsidR="00963A53" w:rsidRPr="00963A53" w:rsidRDefault="00963A53" w:rsidP="00963A53">
            <w:pPr>
              <w:jc w:val="center"/>
              <w:rPr>
                <w:rFonts w:cs="Times New Roman"/>
                <w:b/>
                <w:i/>
              </w:rPr>
            </w:pPr>
            <w:r w:rsidRPr="00963A53">
              <w:rPr>
                <w:rFonts w:cs="Times New Roman"/>
                <w:b/>
                <w:i/>
              </w:rPr>
              <w:t>Organization</w:t>
            </w:r>
          </w:p>
          <w:p w14:paraId="1EED9F2C" w14:textId="77777777" w:rsidR="00963A53" w:rsidRPr="00963A53" w:rsidRDefault="00963A53" w:rsidP="00963A53">
            <w:pPr>
              <w:jc w:val="center"/>
              <w:rPr>
                <w:rFonts w:cs="Times New Roman"/>
                <w:b/>
                <w:i/>
              </w:rPr>
            </w:pPr>
            <w:r w:rsidRPr="00963A53">
              <w:rPr>
                <w:rFonts w:cs="Times New Roman"/>
                <w:b/>
                <w:i/>
              </w:rPr>
              <w:t>(10 pts.)</w:t>
            </w:r>
          </w:p>
          <w:p w14:paraId="1D00197A" w14:textId="77777777" w:rsidR="00963A53" w:rsidRPr="00963A53" w:rsidRDefault="00963A53" w:rsidP="00963A53">
            <w:pPr>
              <w:jc w:val="center"/>
              <w:rPr>
                <w:rFonts w:cs="Times New Roman"/>
                <w:b/>
                <w:i/>
              </w:rPr>
            </w:pPr>
          </w:p>
        </w:tc>
        <w:tc>
          <w:tcPr>
            <w:tcW w:w="2603" w:type="dxa"/>
          </w:tcPr>
          <w:p w14:paraId="27DE2388" w14:textId="77777777" w:rsidR="00963A53" w:rsidRPr="00963A53" w:rsidRDefault="00963A53" w:rsidP="00963A53">
            <w:pPr>
              <w:rPr>
                <w:rFonts w:cs="Times New Roman"/>
              </w:rPr>
            </w:pPr>
            <w:r w:rsidRPr="00963A53">
              <w:rPr>
                <w:rFonts w:cs="Times New Roman"/>
              </w:rPr>
              <w:t xml:space="preserve">Well-organized, well written, easy to read and understand. </w:t>
            </w:r>
          </w:p>
          <w:p w14:paraId="1005D374" w14:textId="77777777" w:rsidR="00963A53" w:rsidRPr="00963A53" w:rsidRDefault="00963A53" w:rsidP="00963A53">
            <w:pPr>
              <w:rPr>
                <w:rFonts w:cs="Times New Roman"/>
              </w:rPr>
            </w:pPr>
            <w:r w:rsidRPr="00963A53">
              <w:rPr>
                <w:rFonts w:cs="Times New Roman"/>
              </w:rPr>
              <w:t>(9 - 10 pts.)</w:t>
            </w:r>
          </w:p>
        </w:tc>
        <w:tc>
          <w:tcPr>
            <w:tcW w:w="2890" w:type="dxa"/>
          </w:tcPr>
          <w:p w14:paraId="4A8DC1B6" w14:textId="77777777" w:rsidR="00963A53" w:rsidRPr="00963A53" w:rsidRDefault="00963A53" w:rsidP="00963A53">
            <w:pPr>
              <w:rPr>
                <w:rFonts w:cs="Times New Roman"/>
              </w:rPr>
            </w:pPr>
            <w:r w:rsidRPr="00963A53">
              <w:rPr>
                <w:rFonts w:cs="Times New Roman"/>
              </w:rPr>
              <w:t xml:space="preserve">Well-organized but “flow” of content could be improved. </w:t>
            </w:r>
          </w:p>
          <w:p w14:paraId="3B4D4247" w14:textId="77777777" w:rsidR="00963A53" w:rsidRPr="00963A53" w:rsidRDefault="00963A53" w:rsidP="00963A53">
            <w:pPr>
              <w:rPr>
                <w:rFonts w:cs="Times New Roman"/>
              </w:rPr>
            </w:pPr>
            <w:r w:rsidRPr="00963A53">
              <w:rPr>
                <w:rFonts w:cs="Times New Roman"/>
              </w:rPr>
              <w:t>(7 - 8 pts.)</w:t>
            </w:r>
          </w:p>
        </w:tc>
        <w:tc>
          <w:tcPr>
            <w:tcW w:w="3093" w:type="dxa"/>
          </w:tcPr>
          <w:p w14:paraId="1DF46B7F" w14:textId="77777777" w:rsidR="00963A53" w:rsidRPr="00963A53" w:rsidRDefault="00963A53" w:rsidP="00963A53">
            <w:pPr>
              <w:rPr>
                <w:rFonts w:cs="Times New Roman"/>
              </w:rPr>
            </w:pPr>
            <w:r w:rsidRPr="00963A53">
              <w:rPr>
                <w:rFonts w:cs="Times New Roman"/>
              </w:rPr>
              <w:t xml:space="preserve">Organization lacking and arguments difficult or impossible to follow. </w:t>
            </w:r>
          </w:p>
          <w:p w14:paraId="44CCA879" w14:textId="77777777" w:rsidR="00963A53" w:rsidRPr="00963A53" w:rsidRDefault="00963A53" w:rsidP="00963A53">
            <w:pPr>
              <w:rPr>
                <w:rFonts w:cs="Times New Roman"/>
              </w:rPr>
            </w:pPr>
            <w:r w:rsidRPr="00963A53">
              <w:rPr>
                <w:rFonts w:cs="Times New Roman"/>
              </w:rPr>
              <w:t>(5 - 6 pts.)</w:t>
            </w:r>
          </w:p>
        </w:tc>
        <w:tc>
          <w:tcPr>
            <w:tcW w:w="2710" w:type="dxa"/>
          </w:tcPr>
          <w:p w14:paraId="7A6812C7" w14:textId="77777777" w:rsidR="00963A53" w:rsidRPr="00963A53" w:rsidRDefault="00963A53" w:rsidP="00963A53">
            <w:pPr>
              <w:rPr>
                <w:rFonts w:cs="Times New Roman"/>
              </w:rPr>
            </w:pPr>
            <w:r w:rsidRPr="00963A53">
              <w:rPr>
                <w:rFonts w:cs="Times New Roman"/>
              </w:rPr>
              <w:t xml:space="preserve">Organization falls below minimum standards and expectations. </w:t>
            </w:r>
          </w:p>
          <w:p w14:paraId="05A560EC" w14:textId="77777777" w:rsidR="00963A53" w:rsidRPr="00963A53" w:rsidRDefault="00963A53" w:rsidP="00963A53">
            <w:pPr>
              <w:rPr>
                <w:rFonts w:cs="Times New Roman"/>
              </w:rPr>
            </w:pPr>
            <w:r w:rsidRPr="00963A53">
              <w:rPr>
                <w:rFonts w:cs="Times New Roman"/>
              </w:rPr>
              <w:t>(0 - 4 pts.)</w:t>
            </w:r>
          </w:p>
        </w:tc>
      </w:tr>
      <w:tr w:rsidR="00963A53" w:rsidRPr="00963A53" w14:paraId="4EF747D2" w14:textId="77777777" w:rsidTr="00BC4229">
        <w:tc>
          <w:tcPr>
            <w:tcW w:w="2100" w:type="dxa"/>
          </w:tcPr>
          <w:p w14:paraId="41F516E1" w14:textId="77777777" w:rsidR="00963A53" w:rsidRPr="00963A53" w:rsidRDefault="00963A53" w:rsidP="00963A53">
            <w:pPr>
              <w:jc w:val="center"/>
              <w:rPr>
                <w:rFonts w:cs="Times New Roman"/>
                <w:b/>
                <w:i/>
              </w:rPr>
            </w:pPr>
          </w:p>
          <w:p w14:paraId="727B91D3" w14:textId="77777777" w:rsidR="00963A53" w:rsidRPr="00963A53" w:rsidRDefault="00963A53" w:rsidP="00963A53">
            <w:pPr>
              <w:jc w:val="center"/>
              <w:rPr>
                <w:rFonts w:cs="Times New Roman"/>
                <w:b/>
                <w:i/>
              </w:rPr>
            </w:pPr>
          </w:p>
          <w:p w14:paraId="09962E90" w14:textId="77777777" w:rsidR="00963A53" w:rsidRPr="00963A53" w:rsidRDefault="00963A53" w:rsidP="00963A53">
            <w:pPr>
              <w:jc w:val="center"/>
              <w:rPr>
                <w:rFonts w:cs="Times New Roman"/>
                <w:b/>
                <w:i/>
              </w:rPr>
            </w:pPr>
            <w:r w:rsidRPr="00963A53">
              <w:rPr>
                <w:rFonts w:cs="Times New Roman"/>
                <w:b/>
                <w:i/>
              </w:rPr>
              <w:t>Content</w:t>
            </w:r>
          </w:p>
          <w:p w14:paraId="6184F4CC" w14:textId="77777777" w:rsidR="00963A53" w:rsidRPr="00963A53" w:rsidRDefault="00963A53" w:rsidP="00963A53">
            <w:pPr>
              <w:jc w:val="center"/>
              <w:rPr>
                <w:rFonts w:cs="Times New Roman"/>
                <w:b/>
                <w:i/>
              </w:rPr>
            </w:pPr>
            <w:r w:rsidRPr="00963A53">
              <w:rPr>
                <w:rFonts w:cs="Times New Roman"/>
                <w:b/>
                <w:i/>
              </w:rPr>
              <w:t>(15 pts.)</w:t>
            </w:r>
          </w:p>
          <w:p w14:paraId="44B00F93" w14:textId="77777777" w:rsidR="00963A53" w:rsidRPr="00963A53" w:rsidRDefault="00963A53" w:rsidP="00963A53">
            <w:pPr>
              <w:jc w:val="center"/>
              <w:rPr>
                <w:rFonts w:cs="Times New Roman"/>
                <w:b/>
                <w:i/>
              </w:rPr>
            </w:pPr>
          </w:p>
        </w:tc>
        <w:tc>
          <w:tcPr>
            <w:tcW w:w="2603" w:type="dxa"/>
          </w:tcPr>
          <w:p w14:paraId="31524F99" w14:textId="77777777" w:rsidR="00963A53" w:rsidRPr="00963A53" w:rsidRDefault="00963A53" w:rsidP="00963A53">
            <w:pPr>
              <w:rPr>
                <w:rFonts w:cs="Times New Roman"/>
              </w:rPr>
            </w:pPr>
            <w:r w:rsidRPr="00963A53">
              <w:rPr>
                <w:rFonts w:cs="Times New Roman"/>
              </w:rPr>
              <w:t xml:space="preserve">Provides a full and complete description of a variety of interview topics as drawn from course materials and resources. </w:t>
            </w:r>
          </w:p>
          <w:p w14:paraId="3DC46837" w14:textId="77777777" w:rsidR="00963A53" w:rsidRPr="00963A53" w:rsidRDefault="00963A53" w:rsidP="00963A53">
            <w:pPr>
              <w:rPr>
                <w:rFonts w:cs="Times New Roman"/>
              </w:rPr>
            </w:pPr>
            <w:r w:rsidRPr="00963A53">
              <w:rPr>
                <w:rFonts w:cs="Times New Roman"/>
              </w:rPr>
              <w:t>(14 - 15 pts.)</w:t>
            </w:r>
          </w:p>
        </w:tc>
        <w:tc>
          <w:tcPr>
            <w:tcW w:w="2890" w:type="dxa"/>
          </w:tcPr>
          <w:p w14:paraId="32DED255" w14:textId="77777777" w:rsidR="00963A53" w:rsidRPr="00963A53" w:rsidRDefault="00963A53" w:rsidP="00963A53">
            <w:pPr>
              <w:rPr>
                <w:rFonts w:cs="Times New Roman"/>
              </w:rPr>
            </w:pPr>
            <w:r w:rsidRPr="00963A53">
              <w:rPr>
                <w:rFonts w:cs="Times New Roman"/>
              </w:rPr>
              <w:t xml:space="preserve">Some room for improvement in one or more areas of a superior paper. </w:t>
            </w:r>
          </w:p>
          <w:p w14:paraId="2937E43E" w14:textId="77777777" w:rsidR="00963A53" w:rsidRPr="00963A53" w:rsidRDefault="00963A53" w:rsidP="00963A53">
            <w:pPr>
              <w:rPr>
                <w:rFonts w:cs="Times New Roman"/>
              </w:rPr>
            </w:pPr>
            <w:r w:rsidRPr="00963A53">
              <w:rPr>
                <w:rFonts w:cs="Times New Roman"/>
              </w:rPr>
              <w:t>(11 – 12 pts.)</w:t>
            </w:r>
          </w:p>
        </w:tc>
        <w:tc>
          <w:tcPr>
            <w:tcW w:w="3093" w:type="dxa"/>
          </w:tcPr>
          <w:p w14:paraId="603BDE70" w14:textId="77777777" w:rsidR="00963A53" w:rsidRPr="00963A53" w:rsidRDefault="00963A53" w:rsidP="00963A53">
            <w:pPr>
              <w:rPr>
                <w:rFonts w:cs="Times New Roman"/>
              </w:rPr>
            </w:pPr>
            <w:r w:rsidRPr="00963A53">
              <w:rPr>
                <w:rFonts w:cs="Times New Roman"/>
              </w:rPr>
              <w:t xml:space="preserve">Paper is substantially lacking in one or more areas of a superior paper. </w:t>
            </w:r>
          </w:p>
          <w:p w14:paraId="73D14633" w14:textId="77777777" w:rsidR="00963A53" w:rsidRPr="00963A53" w:rsidRDefault="00963A53" w:rsidP="00963A53">
            <w:pPr>
              <w:rPr>
                <w:rFonts w:cs="Times New Roman"/>
              </w:rPr>
            </w:pPr>
            <w:r w:rsidRPr="00963A53">
              <w:rPr>
                <w:rFonts w:cs="Times New Roman"/>
              </w:rPr>
              <w:t>(9 – 10 pts.)</w:t>
            </w:r>
          </w:p>
        </w:tc>
        <w:tc>
          <w:tcPr>
            <w:tcW w:w="2710" w:type="dxa"/>
          </w:tcPr>
          <w:p w14:paraId="3E7F18B9" w14:textId="77777777" w:rsidR="00963A53" w:rsidRPr="00963A53" w:rsidRDefault="00963A53" w:rsidP="00963A53">
            <w:pPr>
              <w:rPr>
                <w:rFonts w:cs="Times New Roman"/>
              </w:rPr>
            </w:pPr>
            <w:r w:rsidRPr="00963A53">
              <w:rPr>
                <w:rFonts w:cs="Times New Roman"/>
              </w:rPr>
              <w:t xml:space="preserve">Paper falls below minimum standards and expectations. </w:t>
            </w:r>
          </w:p>
          <w:p w14:paraId="2CE45756" w14:textId="77777777" w:rsidR="00963A53" w:rsidRPr="00963A53" w:rsidRDefault="00963A53" w:rsidP="00963A53">
            <w:pPr>
              <w:rPr>
                <w:rFonts w:cs="Times New Roman"/>
              </w:rPr>
            </w:pPr>
            <w:r w:rsidRPr="00963A53">
              <w:rPr>
                <w:rFonts w:cs="Times New Roman"/>
              </w:rPr>
              <w:t>(0 – 8 pts.)</w:t>
            </w:r>
          </w:p>
        </w:tc>
      </w:tr>
      <w:tr w:rsidR="00963A53" w:rsidRPr="00963A53" w14:paraId="10997353" w14:textId="77777777" w:rsidTr="00BC4229">
        <w:tc>
          <w:tcPr>
            <w:tcW w:w="2100" w:type="dxa"/>
          </w:tcPr>
          <w:p w14:paraId="7F8B2B5C" w14:textId="77777777" w:rsidR="00963A53" w:rsidRPr="00963A53" w:rsidRDefault="00963A53" w:rsidP="00963A53">
            <w:pPr>
              <w:jc w:val="center"/>
              <w:rPr>
                <w:rFonts w:cs="Times New Roman"/>
                <w:b/>
                <w:i/>
              </w:rPr>
            </w:pPr>
            <w:r w:rsidRPr="00963A53">
              <w:rPr>
                <w:rFonts w:cs="Times New Roman"/>
                <w:b/>
                <w:i/>
              </w:rPr>
              <w:t>Grammar, Spelling, Usage, Mechanics</w:t>
            </w:r>
          </w:p>
          <w:p w14:paraId="190B7417" w14:textId="77777777" w:rsidR="00963A53" w:rsidRPr="00963A53" w:rsidRDefault="00963A53" w:rsidP="00963A53">
            <w:pPr>
              <w:jc w:val="center"/>
              <w:rPr>
                <w:rFonts w:cs="Times New Roman"/>
                <w:b/>
                <w:i/>
              </w:rPr>
            </w:pPr>
            <w:r w:rsidRPr="00963A53">
              <w:rPr>
                <w:rFonts w:cs="Times New Roman"/>
                <w:b/>
                <w:i/>
              </w:rPr>
              <w:t>(5 pts.)</w:t>
            </w:r>
          </w:p>
          <w:p w14:paraId="67716002" w14:textId="77777777" w:rsidR="00963A53" w:rsidRPr="00963A53" w:rsidRDefault="00963A53" w:rsidP="00963A53">
            <w:pPr>
              <w:jc w:val="center"/>
              <w:rPr>
                <w:rFonts w:cs="Times New Roman"/>
                <w:b/>
                <w:i/>
              </w:rPr>
            </w:pPr>
          </w:p>
        </w:tc>
        <w:tc>
          <w:tcPr>
            <w:tcW w:w="2603" w:type="dxa"/>
          </w:tcPr>
          <w:p w14:paraId="037D1BC6" w14:textId="77777777" w:rsidR="00963A53" w:rsidRPr="00963A53" w:rsidRDefault="00963A53" w:rsidP="00963A53">
            <w:pPr>
              <w:rPr>
                <w:rFonts w:cs="Times New Roman"/>
              </w:rPr>
            </w:pPr>
            <w:r w:rsidRPr="00963A53">
              <w:rPr>
                <w:rFonts w:cs="Times New Roman"/>
              </w:rPr>
              <w:t>Exhibits very few errors in these areas and meaning not obscured. (5 pts.)</w:t>
            </w:r>
          </w:p>
        </w:tc>
        <w:tc>
          <w:tcPr>
            <w:tcW w:w="2890" w:type="dxa"/>
          </w:tcPr>
          <w:p w14:paraId="719F35BF" w14:textId="77777777" w:rsidR="00963A53" w:rsidRPr="00963A53" w:rsidRDefault="00963A53" w:rsidP="00963A53">
            <w:pPr>
              <w:rPr>
                <w:rFonts w:cs="Times New Roman"/>
              </w:rPr>
            </w:pPr>
            <w:r w:rsidRPr="00963A53">
              <w:rPr>
                <w:rFonts w:cs="Times New Roman"/>
              </w:rPr>
              <w:t xml:space="preserve">Exhibits some errors in these areas and meaning generally not obscured. </w:t>
            </w:r>
          </w:p>
          <w:p w14:paraId="03DDD0C8" w14:textId="77777777" w:rsidR="00963A53" w:rsidRPr="00963A53" w:rsidRDefault="00963A53" w:rsidP="00963A53">
            <w:pPr>
              <w:rPr>
                <w:rFonts w:cs="Times New Roman"/>
              </w:rPr>
            </w:pPr>
            <w:r w:rsidRPr="00963A53">
              <w:rPr>
                <w:rFonts w:cs="Times New Roman"/>
              </w:rPr>
              <w:t>(4 pts.)</w:t>
            </w:r>
          </w:p>
        </w:tc>
        <w:tc>
          <w:tcPr>
            <w:tcW w:w="3093" w:type="dxa"/>
          </w:tcPr>
          <w:p w14:paraId="6F9F4DD0" w14:textId="77777777" w:rsidR="00963A53" w:rsidRPr="00963A53" w:rsidRDefault="00963A53" w:rsidP="00963A53">
            <w:pPr>
              <w:rPr>
                <w:rFonts w:cs="Times New Roman"/>
              </w:rPr>
            </w:pPr>
            <w:r w:rsidRPr="00963A53">
              <w:rPr>
                <w:rFonts w:cs="Times New Roman"/>
              </w:rPr>
              <w:t xml:space="preserve">Exhibits errors in these areas and on multiple occasions meaning is obscured. </w:t>
            </w:r>
          </w:p>
          <w:p w14:paraId="4D791781" w14:textId="77777777" w:rsidR="00963A53" w:rsidRPr="00963A53" w:rsidRDefault="00963A53" w:rsidP="00963A53">
            <w:pPr>
              <w:rPr>
                <w:rFonts w:cs="Times New Roman"/>
              </w:rPr>
            </w:pPr>
            <w:r w:rsidRPr="00963A53">
              <w:rPr>
                <w:rFonts w:cs="Times New Roman"/>
              </w:rPr>
              <w:t>(3 pts.)</w:t>
            </w:r>
          </w:p>
        </w:tc>
        <w:tc>
          <w:tcPr>
            <w:tcW w:w="2710" w:type="dxa"/>
          </w:tcPr>
          <w:p w14:paraId="39877BEB" w14:textId="77777777" w:rsidR="00963A53" w:rsidRPr="00963A53" w:rsidRDefault="00963A53" w:rsidP="00963A53">
            <w:pPr>
              <w:rPr>
                <w:rFonts w:cs="Times New Roman"/>
              </w:rPr>
            </w:pPr>
            <w:r w:rsidRPr="00963A53">
              <w:rPr>
                <w:rFonts w:cs="Times New Roman"/>
              </w:rPr>
              <w:t xml:space="preserve">Errors in these areas reach a level below minimum standards and expectations.  </w:t>
            </w:r>
          </w:p>
          <w:p w14:paraId="1DA9A7DC" w14:textId="77777777" w:rsidR="00963A53" w:rsidRPr="00963A53" w:rsidRDefault="00963A53" w:rsidP="00963A53">
            <w:pPr>
              <w:rPr>
                <w:rFonts w:cs="Times New Roman"/>
              </w:rPr>
            </w:pPr>
            <w:r w:rsidRPr="00963A53">
              <w:rPr>
                <w:rFonts w:cs="Times New Roman"/>
              </w:rPr>
              <w:t>(0 - 2 pts.)</w:t>
            </w:r>
          </w:p>
        </w:tc>
      </w:tr>
      <w:tr w:rsidR="00963A53" w:rsidRPr="00963A53" w14:paraId="2048BB66" w14:textId="77777777" w:rsidTr="00BC4229">
        <w:tc>
          <w:tcPr>
            <w:tcW w:w="7593" w:type="dxa"/>
            <w:gridSpan w:val="3"/>
          </w:tcPr>
          <w:p w14:paraId="69E9E6CE" w14:textId="77777777" w:rsidR="00963A53" w:rsidRPr="00963A53" w:rsidRDefault="00963A53" w:rsidP="00963A53">
            <w:pPr>
              <w:rPr>
                <w:rFonts w:cs="Times New Roman"/>
                <w:b/>
                <w:i/>
              </w:rPr>
            </w:pPr>
            <w:r w:rsidRPr="00963A53">
              <w:rPr>
                <w:rFonts w:cs="Times New Roman"/>
                <w:b/>
                <w:i/>
              </w:rPr>
              <w:t>Student Name:</w:t>
            </w:r>
          </w:p>
          <w:p w14:paraId="4D485AC1" w14:textId="77777777" w:rsidR="00963A53" w:rsidRPr="00963A53" w:rsidRDefault="00963A53" w:rsidP="00963A53">
            <w:pPr>
              <w:rPr>
                <w:rFonts w:cs="Times New Roman"/>
                <w:b/>
                <w:i/>
              </w:rPr>
            </w:pPr>
          </w:p>
        </w:tc>
        <w:tc>
          <w:tcPr>
            <w:tcW w:w="5803" w:type="dxa"/>
            <w:gridSpan w:val="2"/>
          </w:tcPr>
          <w:p w14:paraId="6BCE89DC" w14:textId="77777777" w:rsidR="00963A53" w:rsidRPr="00963A53" w:rsidRDefault="00963A53" w:rsidP="00963A53">
            <w:pPr>
              <w:rPr>
                <w:rFonts w:cs="Times New Roman"/>
                <w:b/>
                <w:i/>
              </w:rPr>
            </w:pPr>
            <w:r w:rsidRPr="00963A53">
              <w:rPr>
                <w:rFonts w:cs="Times New Roman"/>
                <w:b/>
                <w:i/>
              </w:rPr>
              <w:t>Total Points/Percentage:                     /50</w:t>
            </w:r>
          </w:p>
          <w:p w14:paraId="6D8B9E67" w14:textId="77777777" w:rsidR="00963A53" w:rsidRPr="00963A53" w:rsidRDefault="00963A53" w:rsidP="00963A53">
            <w:pPr>
              <w:rPr>
                <w:rFonts w:cs="Times New Roman"/>
                <w:b/>
                <w:i/>
              </w:rPr>
            </w:pPr>
          </w:p>
        </w:tc>
      </w:tr>
    </w:tbl>
    <w:p w14:paraId="2149F3C6" w14:textId="77777777" w:rsidR="00963A53" w:rsidRPr="00963A53" w:rsidRDefault="00963A53" w:rsidP="00963A53">
      <w:pPr>
        <w:spacing w:after="120"/>
        <w:jc w:val="center"/>
        <w:rPr>
          <w:rFonts w:cs="Times New Roman"/>
          <w:b/>
          <w:bCs/>
          <w:sz w:val="28"/>
          <w:szCs w:val="28"/>
        </w:rPr>
      </w:pPr>
      <w:r w:rsidRPr="00963A53">
        <w:rPr>
          <w:rFonts w:cs="Times New Roman"/>
          <w:b/>
          <w:bCs/>
          <w:sz w:val="28"/>
          <w:szCs w:val="28"/>
        </w:rPr>
        <w:t>Interview Report Rubric</w:t>
      </w:r>
    </w:p>
    <w:p w14:paraId="2D19C3DB" w14:textId="77777777" w:rsidR="00963A53" w:rsidRPr="00963A53" w:rsidRDefault="00963A53" w:rsidP="00963A53">
      <w:pPr>
        <w:rPr>
          <w:rFonts w:cs="Times New Roman"/>
          <w:sz w:val="20"/>
        </w:rPr>
      </w:pPr>
    </w:p>
    <w:p w14:paraId="507B62A1" w14:textId="77777777" w:rsidR="00963A53" w:rsidRPr="00963A53" w:rsidRDefault="00963A53" w:rsidP="00963A53">
      <w:pPr>
        <w:jc w:val="center"/>
        <w:rPr>
          <w:b/>
          <w:bCs/>
          <w:sz w:val="28"/>
          <w:szCs w:val="28"/>
        </w:rPr>
      </w:pPr>
    </w:p>
    <w:p w14:paraId="28838B90" w14:textId="77777777" w:rsidR="00963A53" w:rsidRPr="00963A53" w:rsidRDefault="00963A53" w:rsidP="00963A53">
      <w:pPr>
        <w:jc w:val="center"/>
        <w:rPr>
          <w:b/>
          <w:bCs/>
          <w:sz w:val="28"/>
          <w:szCs w:val="28"/>
        </w:rPr>
      </w:pPr>
      <w:r w:rsidRPr="00963A53">
        <w:rPr>
          <w:b/>
          <w:bCs/>
          <w:sz w:val="28"/>
          <w:szCs w:val="28"/>
        </w:rPr>
        <w:t>Reflective Writing Assignment Rubric</w:t>
      </w:r>
    </w:p>
    <w:p w14:paraId="598DDB51" w14:textId="77777777" w:rsidR="00963A53" w:rsidRPr="00963A53" w:rsidRDefault="00963A53" w:rsidP="00963A53">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904"/>
        <w:gridCol w:w="2051"/>
        <w:gridCol w:w="2008"/>
        <w:gridCol w:w="1899"/>
      </w:tblGrid>
      <w:tr w:rsidR="00963A53" w:rsidRPr="00963A53" w14:paraId="17573C4C" w14:textId="77777777" w:rsidTr="00BC4229">
        <w:tc>
          <w:tcPr>
            <w:tcW w:w="2988" w:type="dxa"/>
            <w:shd w:val="clear" w:color="auto" w:fill="auto"/>
          </w:tcPr>
          <w:p w14:paraId="3223A19F" w14:textId="77777777" w:rsidR="00963A53" w:rsidRPr="00963A53" w:rsidRDefault="00963A53" w:rsidP="00963A53">
            <w:pPr>
              <w:jc w:val="center"/>
              <w:rPr>
                <w:sz w:val="18"/>
                <w:szCs w:val="28"/>
              </w:rPr>
            </w:pPr>
          </w:p>
        </w:tc>
        <w:tc>
          <w:tcPr>
            <w:tcW w:w="2520" w:type="dxa"/>
            <w:shd w:val="clear" w:color="auto" w:fill="auto"/>
          </w:tcPr>
          <w:p w14:paraId="1BFC1985" w14:textId="77777777" w:rsidR="00963A53" w:rsidRPr="00963A53" w:rsidRDefault="00963A53" w:rsidP="00963A53">
            <w:pPr>
              <w:jc w:val="center"/>
              <w:rPr>
                <w:b/>
                <w:sz w:val="18"/>
                <w:szCs w:val="28"/>
              </w:rPr>
            </w:pPr>
            <w:r w:rsidRPr="00963A53">
              <w:rPr>
                <w:b/>
                <w:sz w:val="18"/>
                <w:szCs w:val="28"/>
              </w:rPr>
              <w:t xml:space="preserve">Topic (20 pts.) </w:t>
            </w:r>
          </w:p>
        </w:tc>
        <w:tc>
          <w:tcPr>
            <w:tcW w:w="2610" w:type="dxa"/>
            <w:shd w:val="clear" w:color="auto" w:fill="auto"/>
          </w:tcPr>
          <w:p w14:paraId="316BC51B" w14:textId="77777777" w:rsidR="00963A53" w:rsidRPr="00963A53" w:rsidRDefault="00963A53" w:rsidP="00963A53">
            <w:pPr>
              <w:jc w:val="center"/>
              <w:rPr>
                <w:b/>
                <w:sz w:val="18"/>
                <w:szCs w:val="28"/>
              </w:rPr>
            </w:pPr>
            <w:r w:rsidRPr="00963A53">
              <w:rPr>
                <w:b/>
                <w:sz w:val="18"/>
                <w:szCs w:val="28"/>
              </w:rPr>
              <w:t>Development (15 pts.)</w:t>
            </w:r>
          </w:p>
        </w:tc>
        <w:tc>
          <w:tcPr>
            <w:tcW w:w="2610" w:type="dxa"/>
            <w:shd w:val="clear" w:color="auto" w:fill="auto"/>
          </w:tcPr>
          <w:p w14:paraId="0E7562B8" w14:textId="77777777" w:rsidR="00963A53" w:rsidRPr="00963A53" w:rsidRDefault="00963A53" w:rsidP="00963A53">
            <w:pPr>
              <w:jc w:val="center"/>
              <w:rPr>
                <w:b/>
                <w:sz w:val="18"/>
                <w:szCs w:val="28"/>
              </w:rPr>
            </w:pPr>
            <w:r w:rsidRPr="00963A53">
              <w:rPr>
                <w:b/>
                <w:sz w:val="18"/>
                <w:szCs w:val="28"/>
              </w:rPr>
              <w:t>Expression (10 pts.)</w:t>
            </w:r>
          </w:p>
        </w:tc>
        <w:tc>
          <w:tcPr>
            <w:tcW w:w="2430" w:type="dxa"/>
            <w:shd w:val="clear" w:color="auto" w:fill="auto"/>
          </w:tcPr>
          <w:p w14:paraId="4858F261" w14:textId="77777777" w:rsidR="00963A53" w:rsidRPr="00963A53" w:rsidRDefault="00963A53" w:rsidP="00963A53">
            <w:pPr>
              <w:jc w:val="center"/>
              <w:rPr>
                <w:b/>
                <w:sz w:val="18"/>
                <w:szCs w:val="28"/>
              </w:rPr>
            </w:pPr>
            <w:r w:rsidRPr="00963A53">
              <w:rPr>
                <w:b/>
                <w:sz w:val="18"/>
                <w:szCs w:val="28"/>
              </w:rPr>
              <w:t>Mechanics (5 pts.)</w:t>
            </w:r>
          </w:p>
        </w:tc>
      </w:tr>
      <w:tr w:rsidR="00963A53" w:rsidRPr="00963A53" w14:paraId="1C0BECF4" w14:textId="77777777" w:rsidTr="00BC4229">
        <w:tc>
          <w:tcPr>
            <w:tcW w:w="2988" w:type="dxa"/>
            <w:shd w:val="clear" w:color="auto" w:fill="auto"/>
          </w:tcPr>
          <w:p w14:paraId="08B0E6E9" w14:textId="77777777" w:rsidR="00963A53" w:rsidRPr="00963A53" w:rsidRDefault="00963A53" w:rsidP="00963A53">
            <w:pPr>
              <w:rPr>
                <w:b/>
                <w:sz w:val="18"/>
                <w:szCs w:val="28"/>
              </w:rPr>
            </w:pPr>
            <w:r w:rsidRPr="00963A53">
              <w:rPr>
                <w:b/>
                <w:sz w:val="18"/>
                <w:szCs w:val="28"/>
              </w:rPr>
              <w:t>Superior</w:t>
            </w:r>
          </w:p>
          <w:p w14:paraId="05972E13" w14:textId="77777777" w:rsidR="00963A53" w:rsidRPr="00963A53" w:rsidRDefault="00963A53" w:rsidP="00963A53">
            <w:pPr>
              <w:rPr>
                <w:sz w:val="18"/>
                <w:szCs w:val="28"/>
              </w:rPr>
            </w:pPr>
          </w:p>
          <w:p w14:paraId="13CF2F93" w14:textId="77777777" w:rsidR="00963A53" w:rsidRPr="00963A53" w:rsidRDefault="00963A53" w:rsidP="00963A53">
            <w:pPr>
              <w:rPr>
                <w:sz w:val="18"/>
                <w:szCs w:val="28"/>
              </w:rPr>
            </w:pPr>
            <w:r w:rsidRPr="00963A53">
              <w:rPr>
                <w:sz w:val="18"/>
                <w:szCs w:val="28"/>
              </w:rPr>
              <w:t>Writing in this category may have minor flaws, but is superior overall</w:t>
            </w:r>
          </w:p>
        </w:tc>
        <w:tc>
          <w:tcPr>
            <w:tcW w:w="2520" w:type="dxa"/>
            <w:shd w:val="clear" w:color="auto" w:fill="auto"/>
          </w:tcPr>
          <w:p w14:paraId="0E60D560" w14:textId="77777777" w:rsidR="00963A53" w:rsidRPr="00963A53" w:rsidRDefault="00963A53" w:rsidP="00963A53">
            <w:pPr>
              <w:spacing w:before="100" w:beforeAutospacing="1" w:after="100" w:afterAutospacing="1"/>
              <w:rPr>
                <w:sz w:val="18"/>
                <w:szCs w:val="28"/>
              </w:rPr>
            </w:pPr>
            <w:r w:rsidRPr="00963A53">
              <w:rPr>
                <w:sz w:val="18"/>
                <w:szCs w:val="28"/>
              </w:rPr>
              <w:t xml:space="preserve">Addresses the topic clearly and responds effectively to all aspects of the task. Explores the issues thoughtfully and in depth. (18-20) </w:t>
            </w:r>
          </w:p>
        </w:tc>
        <w:tc>
          <w:tcPr>
            <w:tcW w:w="2610" w:type="dxa"/>
            <w:shd w:val="clear" w:color="auto" w:fill="auto"/>
          </w:tcPr>
          <w:p w14:paraId="33E6757B" w14:textId="77777777" w:rsidR="00963A53" w:rsidRPr="00963A53" w:rsidRDefault="00963A53" w:rsidP="00963A53">
            <w:pPr>
              <w:spacing w:before="100" w:beforeAutospacing="1" w:after="100" w:afterAutospacing="1"/>
              <w:rPr>
                <w:sz w:val="18"/>
                <w:szCs w:val="28"/>
              </w:rPr>
            </w:pPr>
            <w:r w:rsidRPr="00963A53">
              <w:rPr>
                <w:sz w:val="18"/>
                <w:szCs w:val="28"/>
              </w:rPr>
              <w:t>Is coherently organized, with ideas supported by appropriate reasons and well-chosen examples. Shows exemplary evidence of critical thinking on topics covered. (13-15)</w:t>
            </w:r>
          </w:p>
        </w:tc>
        <w:tc>
          <w:tcPr>
            <w:tcW w:w="2610" w:type="dxa"/>
            <w:shd w:val="clear" w:color="auto" w:fill="auto"/>
          </w:tcPr>
          <w:p w14:paraId="2B35AC9A" w14:textId="77777777" w:rsidR="00963A53" w:rsidRPr="00963A53" w:rsidRDefault="00963A53" w:rsidP="00963A53">
            <w:pPr>
              <w:spacing w:before="100" w:beforeAutospacing="1" w:after="100" w:afterAutospacing="1"/>
              <w:rPr>
                <w:sz w:val="18"/>
                <w:szCs w:val="28"/>
              </w:rPr>
            </w:pPr>
            <w:r w:rsidRPr="00963A53">
              <w:rPr>
                <w:sz w:val="18"/>
                <w:szCs w:val="28"/>
              </w:rPr>
              <w:t xml:space="preserve">Has an effective, fluent style marked by syntactic variety and a clear command of the </w:t>
            </w:r>
            <w:proofErr w:type="gramStart"/>
            <w:r w:rsidRPr="00963A53">
              <w:rPr>
                <w:sz w:val="18"/>
                <w:szCs w:val="28"/>
              </w:rPr>
              <w:t>language.</w:t>
            </w:r>
            <w:proofErr w:type="gramEnd"/>
            <w:r w:rsidRPr="00963A53">
              <w:rPr>
                <w:sz w:val="18"/>
                <w:szCs w:val="28"/>
              </w:rPr>
              <w:t xml:space="preserve">  (9-10)</w:t>
            </w:r>
          </w:p>
        </w:tc>
        <w:tc>
          <w:tcPr>
            <w:tcW w:w="2430" w:type="dxa"/>
            <w:shd w:val="clear" w:color="auto" w:fill="auto"/>
          </w:tcPr>
          <w:p w14:paraId="452B5D45" w14:textId="77777777" w:rsidR="00963A53" w:rsidRPr="00963A53" w:rsidRDefault="00963A53" w:rsidP="00963A53">
            <w:pPr>
              <w:spacing w:before="100" w:beforeAutospacing="1" w:after="100" w:afterAutospacing="1"/>
              <w:rPr>
                <w:sz w:val="18"/>
                <w:szCs w:val="28"/>
              </w:rPr>
            </w:pPr>
            <w:r w:rsidRPr="00963A53">
              <w:rPr>
                <w:sz w:val="18"/>
                <w:szCs w:val="28"/>
              </w:rPr>
              <w:t xml:space="preserve">Is generally free from errors in vocabulary, mechanics, usage, and sentence structure. (5) </w:t>
            </w:r>
          </w:p>
          <w:p w14:paraId="2BA60B4A" w14:textId="77777777" w:rsidR="00963A53" w:rsidRPr="00963A53" w:rsidRDefault="00963A53" w:rsidP="00963A53">
            <w:pPr>
              <w:rPr>
                <w:sz w:val="18"/>
                <w:szCs w:val="28"/>
              </w:rPr>
            </w:pPr>
          </w:p>
        </w:tc>
      </w:tr>
      <w:tr w:rsidR="00963A53" w:rsidRPr="00963A53" w14:paraId="2D4DE14D" w14:textId="77777777" w:rsidTr="00BC4229">
        <w:tc>
          <w:tcPr>
            <w:tcW w:w="2988" w:type="dxa"/>
            <w:shd w:val="clear" w:color="auto" w:fill="auto"/>
          </w:tcPr>
          <w:p w14:paraId="108E02AB" w14:textId="77777777" w:rsidR="00963A53" w:rsidRPr="00963A53" w:rsidRDefault="00963A53" w:rsidP="00963A53">
            <w:pPr>
              <w:rPr>
                <w:b/>
                <w:sz w:val="18"/>
                <w:szCs w:val="28"/>
              </w:rPr>
            </w:pPr>
            <w:r w:rsidRPr="00963A53">
              <w:rPr>
                <w:b/>
                <w:sz w:val="18"/>
                <w:szCs w:val="28"/>
              </w:rPr>
              <w:t>Strong</w:t>
            </w:r>
          </w:p>
          <w:p w14:paraId="33090C2D" w14:textId="77777777" w:rsidR="00963A53" w:rsidRPr="00963A53" w:rsidRDefault="00963A53" w:rsidP="00963A53">
            <w:pPr>
              <w:spacing w:before="100" w:beforeAutospacing="1" w:after="100" w:afterAutospacing="1"/>
              <w:rPr>
                <w:sz w:val="18"/>
                <w:szCs w:val="28"/>
              </w:rPr>
            </w:pPr>
            <w:r w:rsidRPr="00963A53">
              <w:rPr>
                <w:sz w:val="18"/>
                <w:szCs w:val="28"/>
              </w:rPr>
              <w:t xml:space="preserve">Writing in this category demonstrates clear competence in writing. Errors are not serious enough to distract or confuse the reader. </w:t>
            </w:r>
          </w:p>
        </w:tc>
        <w:tc>
          <w:tcPr>
            <w:tcW w:w="2520" w:type="dxa"/>
            <w:shd w:val="clear" w:color="auto" w:fill="auto"/>
          </w:tcPr>
          <w:p w14:paraId="7D24DAB5" w14:textId="77777777" w:rsidR="00963A53" w:rsidRPr="00963A53" w:rsidRDefault="00963A53" w:rsidP="00963A53">
            <w:pPr>
              <w:spacing w:before="100" w:beforeAutospacing="1" w:after="100" w:afterAutospacing="1"/>
              <w:rPr>
                <w:sz w:val="18"/>
                <w:szCs w:val="28"/>
              </w:rPr>
            </w:pPr>
            <w:r w:rsidRPr="00963A53">
              <w:rPr>
                <w:sz w:val="18"/>
                <w:szCs w:val="28"/>
              </w:rPr>
              <w:t>Clearly addresses the topic but may respond to some aspects of the task more effectively than others.   (16-17)</w:t>
            </w:r>
          </w:p>
          <w:p w14:paraId="09E75315" w14:textId="77777777" w:rsidR="00963A53" w:rsidRPr="00963A53" w:rsidRDefault="00963A53" w:rsidP="00963A53">
            <w:pPr>
              <w:rPr>
                <w:sz w:val="18"/>
                <w:szCs w:val="28"/>
              </w:rPr>
            </w:pPr>
          </w:p>
        </w:tc>
        <w:tc>
          <w:tcPr>
            <w:tcW w:w="2610" w:type="dxa"/>
            <w:shd w:val="clear" w:color="auto" w:fill="auto"/>
          </w:tcPr>
          <w:p w14:paraId="0A6B13E4" w14:textId="77777777" w:rsidR="00963A53" w:rsidRPr="00963A53" w:rsidRDefault="00963A53" w:rsidP="00963A53">
            <w:pPr>
              <w:spacing w:before="100" w:beforeAutospacing="1" w:after="100" w:afterAutospacing="1"/>
              <w:rPr>
                <w:sz w:val="18"/>
                <w:szCs w:val="28"/>
              </w:rPr>
            </w:pPr>
            <w:r w:rsidRPr="00963A53">
              <w:rPr>
                <w:sz w:val="18"/>
                <w:szCs w:val="28"/>
              </w:rPr>
              <w:t>Shows some depth and complexity of thought. Is well organized and developed with appropriate reasons and examples. Shows strong evidence of critical thinking on topics covered. (11-12)</w:t>
            </w:r>
          </w:p>
        </w:tc>
        <w:tc>
          <w:tcPr>
            <w:tcW w:w="2610" w:type="dxa"/>
            <w:shd w:val="clear" w:color="auto" w:fill="auto"/>
          </w:tcPr>
          <w:p w14:paraId="48E6BB57" w14:textId="77777777" w:rsidR="00963A53" w:rsidRPr="00963A53" w:rsidRDefault="00963A53" w:rsidP="00963A53">
            <w:pPr>
              <w:spacing w:before="100" w:beforeAutospacing="1" w:after="100" w:afterAutospacing="1"/>
              <w:rPr>
                <w:sz w:val="18"/>
                <w:szCs w:val="28"/>
              </w:rPr>
            </w:pPr>
            <w:r w:rsidRPr="00963A53">
              <w:rPr>
                <w:sz w:val="18"/>
                <w:szCs w:val="28"/>
              </w:rPr>
              <w:t xml:space="preserve">Displays some syntactic variety and facility in the use of language. (7-8) </w:t>
            </w:r>
          </w:p>
          <w:p w14:paraId="56ADC435" w14:textId="77777777" w:rsidR="00963A53" w:rsidRPr="00963A53" w:rsidRDefault="00963A53" w:rsidP="00963A53">
            <w:pPr>
              <w:rPr>
                <w:sz w:val="18"/>
                <w:szCs w:val="28"/>
              </w:rPr>
            </w:pPr>
          </w:p>
        </w:tc>
        <w:tc>
          <w:tcPr>
            <w:tcW w:w="2430" w:type="dxa"/>
            <w:shd w:val="clear" w:color="auto" w:fill="auto"/>
          </w:tcPr>
          <w:p w14:paraId="634D09A8" w14:textId="77777777" w:rsidR="00963A53" w:rsidRPr="00963A53" w:rsidRDefault="00963A53" w:rsidP="00963A53">
            <w:pPr>
              <w:spacing w:before="100" w:beforeAutospacing="1" w:after="100" w:afterAutospacing="1"/>
              <w:rPr>
                <w:sz w:val="18"/>
                <w:szCs w:val="28"/>
              </w:rPr>
            </w:pPr>
            <w:r w:rsidRPr="00963A53">
              <w:rPr>
                <w:sz w:val="18"/>
                <w:szCs w:val="28"/>
              </w:rPr>
              <w:t xml:space="preserve">May have a few errors in vocabulary, mechanics, usage, and sentence structure. (4) </w:t>
            </w:r>
          </w:p>
          <w:p w14:paraId="1D785B28" w14:textId="77777777" w:rsidR="00963A53" w:rsidRPr="00963A53" w:rsidRDefault="00963A53" w:rsidP="00963A53">
            <w:pPr>
              <w:rPr>
                <w:sz w:val="18"/>
                <w:szCs w:val="28"/>
              </w:rPr>
            </w:pPr>
          </w:p>
        </w:tc>
      </w:tr>
      <w:tr w:rsidR="00963A53" w:rsidRPr="00963A53" w14:paraId="367AB3BB" w14:textId="77777777" w:rsidTr="00BC4229">
        <w:tc>
          <w:tcPr>
            <w:tcW w:w="2988" w:type="dxa"/>
            <w:shd w:val="clear" w:color="auto" w:fill="auto"/>
          </w:tcPr>
          <w:p w14:paraId="1FC923A9" w14:textId="77777777" w:rsidR="00963A53" w:rsidRPr="00963A53" w:rsidRDefault="00963A53" w:rsidP="00963A53">
            <w:pPr>
              <w:rPr>
                <w:b/>
                <w:sz w:val="18"/>
                <w:szCs w:val="28"/>
              </w:rPr>
            </w:pPr>
            <w:r w:rsidRPr="00963A53">
              <w:rPr>
                <w:b/>
                <w:sz w:val="18"/>
                <w:szCs w:val="28"/>
              </w:rPr>
              <w:t>Adequate</w:t>
            </w:r>
          </w:p>
          <w:p w14:paraId="0269D853" w14:textId="77777777" w:rsidR="00963A53" w:rsidRPr="00963A53" w:rsidRDefault="00963A53" w:rsidP="00963A53">
            <w:pPr>
              <w:spacing w:before="100" w:beforeAutospacing="1" w:after="100" w:afterAutospacing="1"/>
              <w:rPr>
                <w:sz w:val="18"/>
                <w:szCs w:val="28"/>
              </w:rPr>
            </w:pPr>
            <w:r w:rsidRPr="00963A53">
              <w:rPr>
                <w:sz w:val="18"/>
                <w:szCs w:val="28"/>
              </w:rPr>
              <w:t xml:space="preserve">Writing in this category demonstrates adequate writing. Some errors may distract the reader, but they do not significantly obscure meaning. </w:t>
            </w:r>
          </w:p>
        </w:tc>
        <w:tc>
          <w:tcPr>
            <w:tcW w:w="2520" w:type="dxa"/>
            <w:shd w:val="clear" w:color="auto" w:fill="auto"/>
          </w:tcPr>
          <w:p w14:paraId="319C9808" w14:textId="77777777" w:rsidR="00963A53" w:rsidRPr="00963A53" w:rsidRDefault="00963A53" w:rsidP="00963A53">
            <w:pPr>
              <w:rPr>
                <w:sz w:val="18"/>
                <w:szCs w:val="28"/>
              </w:rPr>
            </w:pPr>
            <w:r w:rsidRPr="00963A53">
              <w:rPr>
                <w:sz w:val="18"/>
                <w:szCs w:val="28"/>
              </w:rPr>
              <w:t>Addresses the topic but may not completely cover some aspects of the task; may treat the topic simplistically or repetitively. (14-15)</w:t>
            </w:r>
          </w:p>
        </w:tc>
        <w:tc>
          <w:tcPr>
            <w:tcW w:w="2610" w:type="dxa"/>
            <w:shd w:val="clear" w:color="auto" w:fill="auto"/>
          </w:tcPr>
          <w:p w14:paraId="5F81475E" w14:textId="77777777" w:rsidR="00963A53" w:rsidRPr="00963A53" w:rsidRDefault="00963A53" w:rsidP="00963A53">
            <w:pPr>
              <w:spacing w:before="100" w:beforeAutospacing="1" w:after="100" w:afterAutospacing="1"/>
              <w:rPr>
                <w:sz w:val="18"/>
                <w:szCs w:val="28"/>
              </w:rPr>
            </w:pPr>
            <w:r w:rsidRPr="00963A53">
              <w:rPr>
                <w:sz w:val="18"/>
                <w:szCs w:val="28"/>
              </w:rPr>
              <w:t>Is adequately organized and developed, generally supporting ideas with reasons and examples. Shows some evidence of critical thinking on topics covered. (9-10)</w:t>
            </w:r>
          </w:p>
        </w:tc>
        <w:tc>
          <w:tcPr>
            <w:tcW w:w="2610" w:type="dxa"/>
            <w:shd w:val="clear" w:color="auto" w:fill="auto"/>
          </w:tcPr>
          <w:p w14:paraId="7D9BD788" w14:textId="77777777" w:rsidR="00963A53" w:rsidRPr="00963A53" w:rsidRDefault="00963A53" w:rsidP="00963A53">
            <w:pPr>
              <w:spacing w:before="100" w:beforeAutospacing="1" w:after="100" w:afterAutospacing="1"/>
              <w:rPr>
                <w:sz w:val="18"/>
                <w:szCs w:val="28"/>
              </w:rPr>
            </w:pPr>
            <w:r w:rsidRPr="00963A53">
              <w:rPr>
                <w:sz w:val="18"/>
                <w:szCs w:val="28"/>
              </w:rPr>
              <w:t>Demonstrates adequate facility with syntax and language. (5-6)</w:t>
            </w:r>
          </w:p>
          <w:p w14:paraId="5EA87C4F" w14:textId="77777777" w:rsidR="00963A53" w:rsidRPr="00963A53" w:rsidRDefault="00963A53" w:rsidP="00963A53">
            <w:pPr>
              <w:rPr>
                <w:sz w:val="18"/>
                <w:szCs w:val="28"/>
              </w:rPr>
            </w:pPr>
          </w:p>
        </w:tc>
        <w:tc>
          <w:tcPr>
            <w:tcW w:w="2430" w:type="dxa"/>
            <w:shd w:val="clear" w:color="auto" w:fill="auto"/>
          </w:tcPr>
          <w:p w14:paraId="00B5BEF1" w14:textId="77777777" w:rsidR="00963A53" w:rsidRPr="00963A53" w:rsidRDefault="00963A53" w:rsidP="00963A53">
            <w:pPr>
              <w:spacing w:before="100" w:beforeAutospacing="1" w:after="100" w:afterAutospacing="1"/>
              <w:rPr>
                <w:sz w:val="18"/>
                <w:szCs w:val="28"/>
              </w:rPr>
            </w:pPr>
            <w:r w:rsidRPr="00963A53">
              <w:rPr>
                <w:sz w:val="18"/>
                <w:szCs w:val="28"/>
              </w:rPr>
              <w:t>May have some errors, but generally demonstrates control of vocabulary, mechanics, usage, and sentence structure. (3)</w:t>
            </w:r>
          </w:p>
          <w:p w14:paraId="576AC7AA" w14:textId="77777777" w:rsidR="00963A53" w:rsidRPr="00963A53" w:rsidRDefault="00963A53" w:rsidP="00963A53">
            <w:pPr>
              <w:rPr>
                <w:sz w:val="18"/>
                <w:szCs w:val="28"/>
              </w:rPr>
            </w:pPr>
          </w:p>
        </w:tc>
      </w:tr>
      <w:tr w:rsidR="00963A53" w:rsidRPr="00963A53" w14:paraId="4286756C" w14:textId="77777777" w:rsidTr="00BC4229">
        <w:tc>
          <w:tcPr>
            <w:tcW w:w="2988" w:type="dxa"/>
            <w:shd w:val="clear" w:color="auto" w:fill="auto"/>
          </w:tcPr>
          <w:p w14:paraId="1C4DCC40" w14:textId="77777777" w:rsidR="00963A53" w:rsidRPr="00963A53" w:rsidRDefault="00963A53" w:rsidP="00963A53">
            <w:pPr>
              <w:rPr>
                <w:b/>
                <w:sz w:val="18"/>
                <w:szCs w:val="28"/>
              </w:rPr>
            </w:pPr>
            <w:r w:rsidRPr="00963A53">
              <w:rPr>
                <w:b/>
                <w:sz w:val="18"/>
                <w:szCs w:val="28"/>
              </w:rPr>
              <w:t>Marginal</w:t>
            </w:r>
          </w:p>
          <w:p w14:paraId="6FA17961" w14:textId="77777777" w:rsidR="00963A53" w:rsidRPr="00963A53" w:rsidRDefault="00963A53" w:rsidP="00963A53">
            <w:pPr>
              <w:spacing w:before="100" w:beforeAutospacing="1" w:after="100" w:afterAutospacing="1"/>
              <w:rPr>
                <w:sz w:val="18"/>
                <w:szCs w:val="28"/>
              </w:rPr>
            </w:pPr>
            <w:r w:rsidRPr="00963A53">
              <w:rPr>
                <w:sz w:val="18"/>
                <w:szCs w:val="28"/>
              </w:rPr>
              <w:t xml:space="preserve">Demonstrates developing competence but is flawed in some significant way. </w:t>
            </w:r>
          </w:p>
        </w:tc>
        <w:tc>
          <w:tcPr>
            <w:tcW w:w="2520" w:type="dxa"/>
            <w:shd w:val="clear" w:color="auto" w:fill="auto"/>
          </w:tcPr>
          <w:p w14:paraId="20BA7F0B" w14:textId="77777777" w:rsidR="00963A53" w:rsidRPr="00963A53" w:rsidRDefault="00963A53" w:rsidP="00963A53">
            <w:pPr>
              <w:spacing w:before="100" w:beforeAutospacing="1" w:after="100" w:afterAutospacing="1"/>
              <w:rPr>
                <w:sz w:val="18"/>
                <w:szCs w:val="28"/>
              </w:rPr>
            </w:pPr>
            <w:r w:rsidRPr="00963A53">
              <w:rPr>
                <w:sz w:val="18"/>
                <w:szCs w:val="28"/>
              </w:rPr>
              <w:t>Distorts or neglects aspects of the task. (12-13)</w:t>
            </w:r>
          </w:p>
          <w:p w14:paraId="2DA885C4" w14:textId="77777777" w:rsidR="00963A53" w:rsidRPr="00963A53" w:rsidRDefault="00963A53" w:rsidP="00963A53">
            <w:pPr>
              <w:rPr>
                <w:sz w:val="18"/>
                <w:szCs w:val="28"/>
              </w:rPr>
            </w:pPr>
          </w:p>
        </w:tc>
        <w:tc>
          <w:tcPr>
            <w:tcW w:w="2610" w:type="dxa"/>
            <w:shd w:val="clear" w:color="auto" w:fill="auto"/>
          </w:tcPr>
          <w:p w14:paraId="35206F98" w14:textId="77777777" w:rsidR="00963A53" w:rsidRPr="00963A53" w:rsidRDefault="00963A53" w:rsidP="00963A53">
            <w:pPr>
              <w:spacing w:before="100" w:beforeAutospacing="1" w:after="100" w:afterAutospacing="1"/>
              <w:rPr>
                <w:sz w:val="18"/>
                <w:szCs w:val="28"/>
              </w:rPr>
            </w:pPr>
            <w:r w:rsidRPr="00963A53">
              <w:rPr>
                <w:sz w:val="18"/>
                <w:szCs w:val="28"/>
              </w:rPr>
              <w:t>Lacks focus or demonstrates confused or simplistic thinking. Is poorly organized or developed. Shows little evidence of critical thinking on topics covered. (7-8)</w:t>
            </w:r>
          </w:p>
        </w:tc>
        <w:tc>
          <w:tcPr>
            <w:tcW w:w="2610" w:type="dxa"/>
            <w:shd w:val="clear" w:color="auto" w:fill="auto"/>
          </w:tcPr>
          <w:p w14:paraId="3865E752" w14:textId="77777777" w:rsidR="00963A53" w:rsidRPr="00963A53" w:rsidRDefault="00963A53" w:rsidP="00963A53">
            <w:pPr>
              <w:spacing w:before="100" w:beforeAutospacing="1" w:after="100" w:afterAutospacing="1"/>
              <w:rPr>
                <w:sz w:val="18"/>
                <w:szCs w:val="28"/>
              </w:rPr>
            </w:pPr>
            <w:r w:rsidRPr="00963A53">
              <w:rPr>
                <w:sz w:val="18"/>
                <w:szCs w:val="28"/>
              </w:rPr>
              <w:t xml:space="preserve">Has significant problems with or avoids syntactic variety. (3-4) </w:t>
            </w:r>
          </w:p>
          <w:p w14:paraId="38680B1B" w14:textId="77777777" w:rsidR="00963A53" w:rsidRPr="00963A53" w:rsidRDefault="00963A53" w:rsidP="00963A53">
            <w:pPr>
              <w:rPr>
                <w:sz w:val="18"/>
                <w:szCs w:val="28"/>
              </w:rPr>
            </w:pPr>
          </w:p>
        </w:tc>
        <w:tc>
          <w:tcPr>
            <w:tcW w:w="2430" w:type="dxa"/>
            <w:shd w:val="clear" w:color="auto" w:fill="auto"/>
          </w:tcPr>
          <w:p w14:paraId="0A7EEE3E" w14:textId="77777777" w:rsidR="00963A53" w:rsidRPr="00963A53" w:rsidRDefault="00963A53" w:rsidP="00963A53">
            <w:pPr>
              <w:spacing w:before="100" w:beforeAutospacing="1" w:after="100" w:afterAutospacing="1"/>
              <w:rPr>
                <w:sz w:val="18"/>
                <w:szCs w:val="28"/>
              </w:rPr>
            </w:pPr>
            <w:r w:rsidRPr="00963A53">
              <w:rPr>
                <w:sz w:val="18"/>
                <w:szCs w:val="28"/>
              </w:rPr>
              <w:t>Has an accumulation of errors in vocabulary, mechanics, usage, and sentence structure. (2)</w:t>
            </w:r>
          </w:p>
        </w:tc>
      </w:tr>
      <w:tr w:rsidR="00963A53" w:rsidRPr="00963A53" w14:paraId="5EED86F1" w14:textId="77777777" w:rsidTr="00BC4229">
        <w:tc>
          <w:tcPr>
            <w:tcW w:w="2988" w:type="dxa"/>
            <w:shd w:val="clear" w:color="auto" w:fill="auto"/>
          </w:tcPr>
          <w:p w14:paraId="3B539337" w14:textId="77777777" w:rsidR="00963A53" w:rsidRPr="00963A53" w:rsidRDefault="00963A53" w:rsidP="00963A53">
            <w:pPr>
              <w:rPr>
                <w:b/>
                <w:sz w:val="18"/>
                <w:szCs w:val="28"/>
              </w:rPr>
            </w:pPr>
            <w:r w:rsidRPr="00963A53">
              <w:rPr>
                <w:b/>
                <w:sz w:val="18"/>
                <w:szCs w:val="28"/>
              </w:rPr>
              <w:t>Very Weak</w:t>
            </w:r>
          </w:p>
          <w:p w14:paraId="10437CCD" w14:textId="77777777" w:rsidR="00963A53" w:rsidRPr="00963A53" w:rsidRDefault="00963A53" w:rsidP="00963A53">
            <w:pPr>
              <w:spacing w:before="100" w:beforeAutospacing="1" w:after="100" w:afterAutospacing="1"/>
              <w:rPr>
                <w:sz w:val="18"/>
                <w:szCs w:val="28"/>
              </w:rPr>
            </w:pPr>
            <w:r w:rsidRPr="00963A53">
              <w:rPr>
                <w:sz w:val="18"/>
                <w:szCs w:val="28"/>
              </w:rPr>
              <w:t>Paper is seriously flawed and reveals one or more of the following weaknesses</w:t>
            </w:r>
          </w:p>
        </w:tc>
        <w:tc>
          <w:tcPr>
            <w:tcW w:w="2520" w:type="dxa"/>
            <w:shd w:val="clear" w:color="auto" w:fill="auto"/>
          </w:tcPr>
          <w:p w14:paraId="08177375" w14:textId="77777777" w:rsidR="00963A53" w:rsidRPr="00963A53" w:rsidRDefault="00963A53" w:rsidP="00963A53">
            <w:pPr>
              <w:spacing w:before="100" w:beforeAutospacing="1" w:after="100" w:afterAutospacing="1"/>
              <w:rPr>
                <w:sz w:val="18"/>
                <w:szCs w:val="28"/>
              </w:rPr>
            </w:pPr>
            <w:r w:rsidRPr="00963A53">
              <w:rPr>
                <w:sz w:val="18"/>
                <w:szCs w:val="28"/>
              </w:rPr>
              <w:t>Indicates confusion about the topic or neglects important aspects of the task. (0-11)</w:t>
            </w:r>
          </w:p>
        </w:tc>
        <w:tc>
          <w:tcPr>
            <w:tcW w:w="2610" w:type="dxa"/>
            <w:shd w:val="clear" w:color="auto" w:fill="auto"/>
          </w:tcPr>
          <w:p w14:paraId="06B4FEB6" w14:textId="77777777" w:rsidR="00963A53" w:rsidRPr="00963A53" w:rsidRDefault="00963A53" w:rsidP="00963A53">
            <w:pPr>
              <w:spacing w:before="100" w:beforeAutospacing="1" w:after="100" w:afterAutospacing="1"/>
              <w:rPr>
                <w:sz w:val="18"/>
                <w:szCs w:val="28"/>
              </w:rPr>
            </w:pPr>
            <w:r w:rsidRPr="00963A53">
              <w:rPr>
                <w:sz w:val="18"/>
                <w:szCs w:val="28"/>
              </w:rPr>
              <w:t xml:space="preserve">Has very weak organization, little development, or simplistic generalizations without support. Shows no evidence of critical thinking on topics covered. (0-6)  </w:t>
            </w:r>
          </w:p>
        </w:tc>
        <w:tc>
          <w:tcPr>
            <w:tcW w:w="2610" w:type="dxa"/>
            <w:shd w:val="clear" w:color="auto" w:fill="auto"/>
          </w:tcPr>
          <w:p w14:paraId="689C503A" w14:textId="77777777" w:rsidR="00963A53" w:rsidRPr="00963A53" w:rsidRDefault="00963A53" w:rsidP="00963A53">
            <w:pPr>
              <w:spacing w:before="100" w:beforeAutospacing="1" w:after="100" w:afterAutospacing="1"/>
              <w:rPr>
                <w:sz w:val="18"/>
                <w:szCs w:val="28"/>
              </w:rPr>
            </w:pPr>
            <w:r w:rsidRPr="00963A53">
              <w:rPr>
                <w:sz w:val="18"/>
                <w:szCs w:val="28"/>
              </w:rPr>
              <w:t xml:space="preserve">Has inadequate sentence control. (0-2)  </w:t>
            </w:r>
          </w:p>
        </w:tc>
        <w:tc>
          <w:tcPr>
            <w:tcW w:w="2430" w:type="dxa"/>
            <w:shd w:val="clear" w:color="auto" w:fill="auto"/>
          </w:tcPr>
          <w:p w14:paraId="4FBE9F2E" w14:textId="77777777" w:rsidR="00963A53" w:rsidRPr="00963A53" w:rsidRDefault="00963A53" w:rsidP="00963A53">
            <w:pPr>
              <w:spacing w:before="100" w:beforeAutospacing="1" w:after="100" w:afterAutospacing="1"/>
              <w:rPr>
                <w:sz w:val="18"/>
                <w:szCs w:val="28"/>
              </w:rPr>
            </w:pPr>
            <w:r w:rsidRPr="00963A53">
              <w:rPr>
                <w:sz w:val="18"/>
                <w:szCs w:val="28"/>
              </w:rPr>
              <w:t>Is characterized by numerous errors in vocabulary, mechanics, usage, and sentence structure. (0-1)</w:t>
            </w:r>
          </w:p>
        </w:tc>
      </w:tr>
    </w:tbl>
    <w:p w14:paraId="595EC695" w14:textId="77777777" w:rsidR="00963A53" w:rsidRPr="00963A53" w:rsidRDefault="00963A53" w:rsidP="00963A53">
      <w:pPr>
        <w:keepNext/>
        <w:spacing w:before="240" w:after="60"/>
        <w:outlineLvl w:val="2"/>
        <w:rPr>
          <w:b/>
          <w:bCs/>
          <w:sz w:val="28"/>
          <w:szCs w:val="28"/>
        </w:rPr>
      </w:pPr>
      <w:r w:rsidRPr="00963A53">
        <w:rPr>
          <w:b/>
          <w:bCs/>
          <w:sz w:val="28"/>
          <w:szCs w:val="28"/>
        </w:rPr>
        <w:t xml:space="preserve">Student Name: </w:t>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t>Grade:          /50</w:t>
      </w:r>
    </w:p>
    <w:p w14:paraId="23F525B6" w14:textId="77777777" w:rsidR="00963A53" w:rsidRPr="00963A53" w:rsidRDefault="00963A53" w:rsidP="00963A53">
      <w:pPr>
        <w:rPr>
          <w:rFonts w:ascii="Gill Sans MT" w:eastAsia="Gill Sans MT" w:hAnsi="Gill Sans MT" w:cs="Gill Sans MT"/>
          <w:b/>
          <w:bCs/>
          <w:sz w:val="22"/>
          <w:szCs w:val="22"/>
        </w:rPr>
      </w:pPr>
    </w:p>
    <w:p w14:paraId="0EB479F5" w14:textId="77777777" w:rsidR="00963A53" w:rsidRPr="00963A53" w:rsidRDefault="00963A53" w:rsidP="00963A53">
      <w:pPr>
        <w:rPr>
          <w:rFonts w:cs="Times New Roman"/>
          <w:sz w:val="20"/>
        </w:rPr>
      </w:pPr>
    </w:p>
    <w:p w14:paraId="3CB76061" w14:textId="77777777" w:rsidR="00963A53" w:rsidRPr="00963A53" w:rsidRDefault="00963A53" w:rsidP="00963A53">
      <w:pPr>
        <w:rPr>
          <w:rFonts w:cs="Times New Roman"/>
          <w:sz w:val="20"/>
        </w:rPr>
      </w:pPr>
    </w:p>
    <w:p w14:paraId="61F941CD" w14:textId="77777777" w:rsidR="00963A53" w:rsidRPr="00963A53" w:rsidRDefault="00963A53" w:rsidP="00963A53">
      <w:pPr>
        <w:rPr>
          <w:rFonts w:cs="Times New Roman"/>
          <w:sz w:val="20"/>
        </w:rPr>
      </w:pPr>
    </w:p>
    <w:p w14:paraId="325E4A23" w14:textId="77777777" w:rsidR="00963A53" w:rsidRPr="00963A53" w:rsidRDefault="00963A53" w:rsidP="00963A53">
      <w:pPr>
        <w:tabs>
          <w:tab w:val="center" w:pos="4320"/>
          <w:tab w:val="right" w:pos="8640"/>
        </w:tabs>
        <w:rPr>
          <w:rFonts w:cs="Times New Roman"/>
          <w:b/>
          <w:i/>
          <w:color w:val="005391"/>
          <w:sz w:val="32"/>
          <w:szCs w:val="32"/>
        </w:rPr>
      </w:pPr>
      <w:r w:rsidRPr="00963A53">
        <w:rPr>
          <w:rFonts w:cs="Times New Roman"/>
          <w:b/>
          <w:i/>
          <w:color w:val="005391"/>
          <w:sz w:val="32"/>
          <w:szCs w:val="32"/>
        </w:rPr>
        <w:lastRenderedPageBreak/>
        <w:t>Faculty Instructional Guide – Online</w:t>
      </w:r>
    </w:p>
    <w:p w14:paraId="664EF36F" w14:textId="77777777" w:rsidR="00963A53" w:rsidRPr="00963A53" w:rsidRDefault="00963A53" w:rsidP="00963A53">
      <w:pPr>
        <w:pBdr>
          <w:bottom w:val="single" w:sz="12" w:space="1" w:color="005391"/>
        </w:pBdr>
        <w:tabs>
          <w:tab w:val="center" w:pos="4320"/>
          <w:tab w:val="right" w:pos="8640"/>
        </w:tabs>
        <w:rPr>
          <w:rFonts w:cs="Times New Roman"/>
          <w:b/>
          <w:i/>
          <w:color w:val="005391"/>
          <w:sz w:val="32"/>
          <w:szCs w:val="32"/>
        </w:rPr>
      </w:pPr>
      <w:r w:rsidRPr="00963A53">
        <w:rPr>
          <w:rFonts w:cs="Times New Roman"/>
          <w:b/>
          <w:i/>
          <w:color w:val="005391"/>
          <w:sz w:val="32"/>
          <w:szCs w:val="32"/>
        </w:rPr>
        <w:t xml:space="preserve">BLA 6410: Theory and Method of Bilingual Pedagogy </w:t>
      </w:r>
    </w:p>
    <w:p w14:paraId="7DDDD78A" w14:textId="77777777" w:rsidR="00963A53" w:rsidRPr="00963A53" w:rsidRDefault="00963A53" w:rsidP="00963A53">
      <w:pPr>
        <w:rPr>
          <w:rFonts w:cs="Times New Roman"/>
          <w:sz w:val="20"/>
        </w:rPr>
      </w:pPr>
    </w:p>
    <w:p w14:paraId="42A2D0C1" w14:textId="77777777" w:rsidR="00963A53" w:rsidRPr="00963A53" w:rsidRDefault="00963A53" w:rsidP="00963A53">
      <w:pPr>
        <w:autoSpaceDE w:val="0"/>
        <w:autoSpaceDN w:val="0"/>
        <w:adjustRightInd w:val="0"/>
        <w:ind w:left="720"/>
        <w:rPr>
          <w:b/>
          <w:bCs/>
        </w:rPr>
      </w:pPr>
      <w:r w:rsidRPr="00963A53">
        <w:rPr>
          <w:b/>
          <w:bCs/>
        </w:rPr>
        <w:t xml:space="preserve">Signature Assignment(s) Requirements &amp; Rubrics: </w:t>
      </w:r>
    </w:p>
    <w:p w14:paraId="7B2F4D42" w14:textId="77777777" w:rsidR="00963A53" w:rsidRPr="00963A53" w:rsidRDefault="00963A53" w:rsidP="00963A53">
      <w:pPr>
        <w:ind w:left="720"/>
        <w:rPr>
          <w:rFonts w:eastAsia="Arial"/>
        </w:rPr>
      </w:pPr>
    </w:p>
    <w:p w14:paraId="60B3D250" w14:textId="77777777" w:rsidR="00963A53" w:rsidRPr="00963A53" w:rsidRDefault="00963A53" w:rsidP="00963A53">
      <w:pPr>
        <w:ind w:left="720"/>
        <w:rPr>
          <w:rFonts w:eastAsia="Arial"/>
        </w:rPr>
      </w:pPr>
      <w:r w:rsidRPr="00963A53">
        <w:rPr>
          <w:rFonts w:eastAsia="Arial"/>
        </w:rPr>
        <w:t xml:space="preserve">The Bilingual Lesson Plan and the Teacher/Administrator Interview Reflection allow candidates to engage with the core content in depth by completing assignments that typically span several weeks of the course. In BLA 6410 the Signature Assignments consist of (1) development of a standards-based lesson for a bilingual context, and (2) an interview of a teacher or administrator in an educational setting. In </w:t>
      </w:r>
      <w:proofErr w:type="gramStart"/>
      <w:r w:rsidRPr="00963A53">
        <w:rPr>
          <w:rFonts w:eastAsia="Arial"/>
        </w:rPr>
        <w:t>both of these</w:t>
      </w:r>
      <w:proofErr w:type="gramEnd"/>
      <w:r w:rsidRPr="00963A53">
        <w:rPr>
          <w:rFonts w:eastAsia="Arial"/>
        </w:rPr>
        <w:t xml:space="preserve"> assignments, candidates are to reflect on the data gathered from these two assignments and to make critical connections with course content and their own personal, educational, and professional experiences.</w:t>
      </w:r>
    </w:p>
    <w:p w14:paraId="6D983248" w14:textId="77777777" w:rsidR="00963A53" w:rsidRPr="00963A53" w:rsidRDefault="00963A53" w:rsidP="00970B7B">
      <w:pPr>
        <w:numPr>
          <w:ilvl w:val="1"/>
          <w:numId w:val="55"/>
        </w:numPr>
        <w:spacing w:before="100" w:beforeAutospacing="1" w:after="100" w:afterAutospacing="1"/>
        <w:rPr>
          <w:rFonts w:eastAsia="Arial"/>
        </w:rPr>
      </w:pPr>
      <w:r w:rsidRPr="00963A53">
        <w:rPr>
          <w:rFonts w:eastAsia="Arial"/>
          <w:b/>
          <w:bCs/>
        </w:rPr>
        <w:t>Bilingual Lesson Plan Review:</w:t>
      </w:r>
      <w:r w:rsidRPr="00963A53">
        <w:rPr>
          <w:rFonts w:eastAsia="Arial"/>
        </w:rPr>
        <w:t xml:space="preserve"> Candidates will demonstrate their ability to create a lesson plan which incorporates the principles of oracy, literacy, and content-area standards-based instruction for English learners. Candidates will create a content-area lesson plan using sheltered instruction (SIOP) principles in conjunction with the California ELD and Common Core standards. This lesson will be developed for the candidates own students. The overarching goal of this assignment is to create a standards-based lesson which meets the needs of English Learners. This lesson is to be based on the SIOP model, be standards-based, incorporating both content and linguistic objectives appropriate for English learners at a specific grade level. The lesson plan will demonstrate competency in making content accessible to English Learners, reflecting the content and strategies presented in the textbook. </w:t>
      </w:r>
    </w:p>
    <w:p w14:paraId="02CDF197" w14:textId="77777777" w:rsidR="00963A53" w:rsidRPr="00963A53" w:rsidRDefault="00963A53" w:rsidP="00970B7B">
      <w:pPr>
        <w:numPr>
          <w:ilvl w:val="1"/>
          <w:numId w:val="55"/>
        </w:numPr>
        <w:rPr>
          <w:rFonts w:eastAsia="Arial"/>
        </w:rPr>
      </w:pPr>
      <w:r w:rsidRPr="00963A53">
        <w:rPr>
          <w:rFonts w:eastAsia="Arial"/>
          <w:b/>
          <w:bCs/>
        </w:rPr>
        <w:t>Teacher/Administrator Interview Reflection:</w:t>
      </w:r>
      <w:r w:rsidRPr="00963A53">
        <w:rPr>
          <w:rFonts w:eastAsia="Arial"/>
        </w:rPr>
        <w:t xml:space="preserve"> Candidates will obtain first-hand information about culturally responsive schooling by securing permission to interview a teacher or administrator who works in a class or school with a culturally diverse student population. Candidates will conduct an interview, inquiring about culturally responsive schooling, how it is addressed it in their instruction/leadership, successes and barriers in this area, advice they would give to other educators </w:t>
      </w:r>
      <w:proofErr w:type="gramStart"/>
      <w:r w:rsidRPr="00963A53">
        <w:rPr>
          <w:rFonts w:eastAsia="Arial"/>
        </w:rPr>
        <w:t>in regard to</w:t>
      </w:r>
      <w:proofErr w:type="gramEnd"/>
      <w:r w:rsidRPr="00963A53">
        <w:rPr>
          <w:rFonts w:eastAsia="Arial"/>
        </w:rPr>
        <w:t xml:space="preserve"> fostering culturally responsive schooling, and so on. The interview data will be articulated in a written report. </w:t>
      </w:r>
    </w:p>
    <w:p w14:paraId="31B9E408" w14:textId="77777777" w:rsidR="00963A53" w:rsidRPr="00963A53" w:rsidRDefault="00963A53" w:rsidP="00963A53">
      <w:pPr>
        <w:rPr>
          <w:rFonts w:eastAsia="Arial"/>
          <w:sz w:val="22"/>
          <w:szCs w:val="22"/>
        </w:rPr>
      </w:pPr>
    </w:p>
    <w:p w14:paraId="436DC6E6" w14:textId="77777777" w:rsidR="00963A53" w:rsidRPr="00963A53" w:rsidRDefault="00963A53" w:rsidP="00963A53">
      <w:pPr>
        <w:rPr>
          <w:rFonts w:eastAsia="Arial"/>
          <w:sz w:val="22"/>
          <w:szCs w:val="22"/>
        </w:rPr>
      </w:pPr>
    </w:p>
    <w:p w14:paraId="657434AD" w14:textId="77777777" w:rsidR="00963A53" w:rsidRPr="00963A53" w:rsidRDefault="00963A53" w:rsidP="00963A53">
      <w:pPr>
        <w:rPr>
          <w:rFonts w:eastAsia="Arial"/>
          <w:sz w:val="22"/>
          <w:szCs w:val="22"/>
        </w:rPr>
      </w:pPr>
    </w:p>
    <w:p w14:paraId="3615C9DC" w14:textId="77777777" w:rsidR="00963A53" w:rsidRPr="00963A53" w:rsidRDefault="00963A53" w:rsidP="00963A53">
      <w:pPr>
        <w:rPr>
          <w:rFonts w:eastAsia="Arial"/>
          <w:sz w:val="22"/>
          <w:szCs w:val="22"/>
        </w:rPr>
      </w:pPr>
    </w:p>
    <w:p w14:paraId="7CEDBDCE" w14:textId="77777777" w:rsidR="00963A53" w:rsidRPr="00963A53" w:rsidRDefault="00963A53" w:rsidP="00963A53">
      <w:pPr>
        <w:rPr>
          <w:rFonts w:eastAsia="Arial"/>
          <w:sz w:val="22"/>
          <w:szCs w:val="22"/>
        </w:rPr>
      </w:pPr>
    </w:p>
    <w:p w14:paraId="47979394" w14:textId="77777777" w:rsidR="00963A53" w:rsidRPr="00963A53" w:rsidRDefault="00963A53" w:rsidP="00963A53">
      <w:pPr>
        <w:rPr>
          <w:rFonts w:eastAsia="Arial"/>
          <w:sz w:val="22"/>
          <w:szCs w:val="22"/>
        </w:rPr>
      </w:pPr>
    </w:p>
    <w:p w14:paraId="1D056577" w14:textId="77777777" w:rsidR="00963A53" w:rsidRPr="00963A53" w:rsidRDefault="00963A53" w:rsidP="00963A53">
      <w:pPr>
        <w:rPr>
          <w:rFonts w:eastAsia="Arial"/>
          <w:sz w:val="22"/>
          <w:szCs w:val="22"/>
        </w:rPr>
      </w:pPr>
    </w:p>
    <w:p w14:paraId="731251C1" w14:textId="77777777" w:rsidR="00963A53" w:rsidRPr="00963A53" w:rsidRDefault="00963A53" w:rsidP="00963A53">
      <w:pPr>
        <w:ind w:left="-180"/>
        <w:jc w:val="center"/>
        <w:rPr>
          <w:rFonts w:cs="Times New Roman"/>
          <w:b/>
          <w:sz w:val="36"/>
          <w:szCs w:val="36"/>
        </w:rPr>
      </w:pPr>
    </w:p>
    <w:p w14:paraId="20D75CEA" w14:textId="77777777" w:rsidR="00963A53" w:rsidRPr="00963A53" w:rsidRDefault="00963A53" w:rsidP="00963A53">
      <w:pPr>
        <w:ind w:left="-180"/>
        <w:jc w:val="center"/>
        <w:rPr>
          <w:rFonts w:cs="Times New Roman"/>
          <w:b/>
          <w:sz w:val="36"/>
          <w:szCs w:val="36"/>
        </w:rPr>
      </w:pPr>
      <w:r w:rsidRPr="00963A53">
        <w:rPr>
          <w:rFonts w:cs="Times New Roman"/>
          <w:b/>
          <w:sz w:val="36"/>
          <w:szCs w:val="36"/>
        </w:rPr>
        <w:t>Lesson Plan Rubric</w:t>
      </w:r>
    </w:p>
    <w:tbl>
      <w:tblPr>
        <w:tblW w:w="14310" w:type="dxa"/>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0"/>
        <w:gridCol w:w="3960"/>
        <w:gridCol w:w="3330"/>
        <w:gridCol w:w="2880"/>
        <w:gridCol w:w="1890"/>
      </w:tblGrid>
      <w:tr w:rsidR="00963A53" w:rsidRPr="00963A53" w14:paraId="4491E15C" w14:textId="77777777" w:rsidTr="00BC4229">
        <w:trPr>
          <w:cantSplit/>
          <w:trHeight w:hRule="exact" w:val="560"/>
        </w:trPr>
        <w:tc>
          <w:tcPr>
            <w:tcW w:w="2250" w:type="dxa"/>
            <w:tcBorders>
              <w:left w:val="single" w:sz="17" w:space="0" w:color="000000"/>
              <w:bottom w:val="single" w:sz="4" w:space="0" w:color="auto"/>
            </w:tcBorders>
            <w:shd w:val="clear" w:color="auto" w:fill="F1F1F1"/>
          </w:tcPr>
          <w:p w14:paraId="011443F8" w14:textId="77777777" w:rsidR="00963A53" w:rsidRPr="00963A53" w:rsidRDefault="00963A53" w:rsidP="00963A53">
            <w:pPr>
              <w:widowControl w:val="0"/>
              <w:autoSpaceDE w:val="0"/>
              <w:autoSpaceDN w:val="0"/>
              <w:spacing w:before="166"/>
              <w:ind w:left="760"/>
              <w:rPr>
                <w:rFonts w:eastAsia="Cambria"/>
                <w:b/>
                <w:sz w:val="20"/>
                <w:szCs w:val="20"/>
              </w:rPr>
            </w:pPr>
            <w:r w:rsidRPr="00963A53">
              <w:rPr>
                <w:rFonts w:eastAsia="Cambria"/>
                <w:b/>
                <w:sz w:val="20"/>
                <w:szCs w:val="20"/>
              </w:rPr>
              <w:t>Criteria</w:t>
            </w:r>
          </w:p>
        </w:tc>
        <w:tc>
          <w:tcPr>
            <w:tcW w:w="3960" w:type="dxa"/>
            <w:shd w:val="clear" w:color="auto" w:fill="F1F1F1"/>
          </w:tcPr>
          <w:p w14:paraId="01803519" w14:textId="77777777" w:rsidR="00963A53" w:rsidRPr="00963A53" w:rsidRDefault="00963A53" w:rsidP="00963A53">
            <w:pPr>
              <w:widowControl w:val="0"/>
              <w:autoSpaceDE w:val="0"/>
              <w:autoSpaceDN w:val="0"/>
              <w:spacing w:before="166"/>
              <w:ind w:left="134"/>
              <w:jc w:val="center"/>
              <w:rPr>
                <w:rFonts w:eastAsia="Cambria"/>
                <w:b/>
                <w:sz w:val="20"/>
                <w:szCs w:val="20"/>
              </w:rPr>
            </w:pPr>
            <w:r w:rsidRPr="00963A53">
              <w:rPr>
                <w:rFonts w:eastAsia="Cambria"/>
                <w:b/>
                <w:sz w:val="20"/>
                <w:szCs w:val="20"/>
              </w:rPr>
              <w:t>9 – 10 points</w:t>
            </w:r>
          </w:p>
        </w:tc>
        <w:tc>
          <w:tcPr>
            <w:tcW w:w="3330" w:type="dxa"/>
            <w:shd w:val="clear" w:color="auto" w:fill="F1F1F1"/>
          </w:tcPr>
          <w:p w14:paraId="2E81B5CF" w14:textId="77777777" w:rsidR="00963A53" w:rsidRPr="00963A53" w:rsidRDefault="00963A53" w:rsidP="00963A53">
            <w:pPr>
              <w:widowControl w:val="0"/>
              <w:autoSpaceDE w:val="0"/>
              <w:autoSpaceDN w:val="0"/>
              <w:spacing w:before="166"/>
              <w:ind w:left="134" w:right="1011"/>
              <w:jc w:val="center"/>
              <w:rPr>
                <w:rFonts w:eastAsia="Cambria"/>
                <w:b/>
                <w:sz w:val="20"/>
                <w:szCs w:val="20"/>
              </w:rPr>
            </w:pPr>
            <w:r w:rsidRPr="00963A53">
              <w:rPr>
                <w:rFonts w:eastAsia="Cambria"/>
                <w:b/>
                <w:sz w:val="20"/>
                <w:szCs w:val="20"/>
              </w:rPr>
              <w:t xml:space="preserve">                 7 – 8 points</w:t>
            </w:r>
          </w:p>
        </w:tc>
        <w:tc>
          <w:tcPr>
            <w:tcW w:w="2880" w:type="dxa"/>
            <w:shd w:val="clear" w:color="auto" w:fill="F1F1F1"/>
          </w:tcPr>
          <w:p w14:paraId="41288E3E"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5 – 6 points</w:t>
            </w:r>
          </w:p>
        </w:tc>
        <w:tc>
          <w:tcPr>
            <w:tcW w:w="1890" w:type="dxa"/>
            <w:shd w:val="clear" w:color="auto" w:fill="F1F1F1"/>
          </w:tcPr>
          <w:p w14:paraId="4BE5A904" w14:textId="77777777" w:rsidR="00963A53" w:rsidRPr="00963A53" w:rsidRDefault="00963A53" w:rsidP="00963A53">
            <w:pPr>
              <w:widowControl w:val="0"/>
              <w:autoSpaceDE w:val="0"/>
              <w:autoSpaceDN w:val="0"/>
              <w:spacing w:before="166"/>
              <w:jc w:val="center"/>
              <w:rPr>
                <w:rFonts w:eastAsia="Cambria"/>
                <w:b/>
                <w:sz w:val="20"/>
                <w:szCs w:val="20"/>
              </w:rPr>
            </w:pPr>
            <w:r w:rsidRPr="00963A53">
              <w:rPr>
                <w:rFonts w:eastAsia="Cambria"/>
                <w:b/>
                <w:sz w:val="20"/>
                <w:szCs w:val="20"/>
              </w:rPr>
              <w:t>1 – 4 points</w:t>
            </w:r>
          </w:p>
        </w:tc>
      </w:tr>
      <w:tr w:rsidR="00963A53" w:rsidRPr="00963A53" w14:paraId="2D93EA43" w14:textId="77777777" w:rsidTr="00BC4229">
        <w:trPr>
          <w:cantSplit/>
          <w:trHeight w:hRule="exact" w:val="2657"/>
        </w:trPr>
        <w:tc>
          <w:tcPr>
            <w:tcW w:w="2250" w:type="dxa"/>
            <w:tcBorders>
              <w:left w:val="single" w:sz="17" w:space="0" w:color="000000"/>
            </w:tcBorders>
            <w:shd w:val="clear" w:color="auto" w:fill="F1F1F1"/>
          </w:tcPr>
          <w:p w14:paraId="2B7F5745" w14:textId="77777777" w:rsidR="00963A53" w:rsidRPr="00963A53" w:rsidRDefault="00963A53" w:rsidP="00963A53">
            <w:pPr>
              <w:widowControl w:val="0"/>
              <w:autoSpaceDE w:val="0"/>
              <w:autoSpaceDN w:val="0"/>
              <w:spacing w:before="123"/>
              <w:ind w:left="124" w:right="81"/>
              <w:jc w:val="center"/>
              <w:rPr>
                <w:rFonts w:eastAsia="Cambria"/>
                <w:b/>
                <w:sz w:val="20"/>
                <w:szCs w:val="20"/>
              </w:rPr>
            </w:pPr>
            <w:r w:rsidRPr="00963A53">
              <w:rPr>
                <w:rFonts w:eastAsia="Cambria"/>
                <w:b/>
                <w:sz w:val="20"/>
                <w:szCs w:val="20"/>
              </w:rPr>
              <w:lastRenderedPageBreak/>
              <w:t>Student description and Instructional Context</w:t>
            </w:r>
          </w:p>
        </w:tc>
        <w:tc>
          <w:tcPr>
            <w:tcW w:w="3960" w:type="dxa"/>
          </w:tcPr>
          <w:p w14:paraId="4F43CB88"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A detailed description of the institutional context, classroom setting, and student characteristics is provided. For ELD students, their cultural and linguistic background, and English proficiency levels are also included. The appropriateness of the lesson within the overall curriculum and for this group of learners is obvious.</w:t>
            </w:r>
          </w:p>
        </w:tc>
        <w:tc>
          <w:tcPr>
            <w:tcW w:w="3330" w:type="dxa"/>
          </w:tcPr>
          <w:p w14:paraId="76E3F599"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A general description of the institutional context, classroom setting, and student characteristics is provided. Although, for ELD students, one or more characteristics are not included (i.e., proficiency level). The appropriateness of the lesson within the overall curriculum and for this group of learners is clear.</w:t>
            </w:r>
          </w:p>
        </w:tc>
        <w:tc>
          <w:tcPr>
            <w:tcW w:w="2880" w:type="dxa"/>
          </w:tcPr>
          <w:p w14:paraId="2251DC94"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A description of the institutional context, classroom setting, and student characteristics is vague and/or lacking. The appropriateness of the lesson within the overall curriculum and for this group of learners is not clear.</w:t>
            </w:r>
          </w:p>
        </w:tc>
        <w:tc>
          <w:tcPr>
            <w:tcW w:w="1890" w:type="dxa"/>
          </w:tcPr>
          <w:p w14:paraId="3987E61E" w14:textId="77777777" w:rsidR="00963A53" w:rsidRPr="00963A53" w:rsidRDefault="00963A53" w:rsidP="00963A53">
            <w:pPr>
              <w:widowControl w:val="0"/>
              <w:tabs>
                <w:tab w:val="left" w:pos="1456"/>
              </w:tabs>
              <w:autoSpaceDE w:val="0"/>
              <w:autoSpaceDN w:val="0"/>
              <w:spacing w:before="67" w:line="252" w:lineRule="auto"/>
              <w:ind w:left="134" w:right="426"/>
              <w:rPr>
                <w:rFonts w:eastAsia="Cambria"/>
                <w:w w:val="105"/>
                <w:sz w:val="20"/>
                <w:szCs w:val="20"/>
              </w:rPr>
            </w:pPr>
            <w:r w:rsidRPr="00963A53">
              <w:rPr>
                <w:rFonts w:eastAsia="Cambria"/>
                <w:w w:val="105"/>
                <w:sz w:val="20"/>
                <w:szCs w:val="20"/>
              </w:rPr>
              <w:t xml:space="preserve">Does not meet assignment requirements </w:t>
            </w:r>
          </w:p>
        </w:tc>
      </w:tr>
      <w:tr w:rsidR="00963A53" w:rsidRPr="00963A53" w14:paraId="4B0D3E5F" w14:textId="77777777" w:rsidTr="00BC4229">
        <w:trPr>
          <w:cantSplit/>
          <w:trHeight w:hRule="exact" w:val="5492"/>
        </w:trPr>
        <w:tc>
          <w:tcPr>
            <w:tcW w:w="2250" w:type="dxa"/>
            <w:tcBorders>
              <w:left w:val="single" w:sz="17" w:space="0" w:color="000000"/>
            </w:tcBorders>
            <w:shd w:val="clear" w:color="auto" w:fill="F1F1F1"/>
          </w:tcPr>
          <w:p w14:paraId="1E8ECC42" w14:textId="77777777" w:rsidR="00963A53" w:rsidRPr="00963A53" w:rsidRDefault="00963A53" w:rsidP="00963A53">
            <w:pPr>
              <w:spacing w:after="150"/>
              <w:jc w:val="center"/>
              <w:rPr>
                <w:rFonts w:eastAsia="Cambria"/>
                <w:b/>
                <w:sz w:val="20"/>
                <w:szCs w:val="20"/>
              </w:rPr>
            </w:pPr>
          </w:p>
          <w:p w14:paraId="673EB121" w14:textId="77777777" w:rsidR="00963A53" w:rsidRPr="00963A53" w:rsidRDefault="00963A53" w:rsidP="00963A53">
            <w:pPr>
              <w:spacing w:after="150"/>
              <w:jc w:val="center"/>
              <w:rPr>
                <w:rFonts w:eastAsia="Cambria"/>
                <w:b/>
                <w:sz w:val="20"/>
                <w:szCs w:val="20"/>
              </w:rPr>
            </w:pPr>
            <w:r w:rsidRPr="00963A53">
              <w:rPr>
                <w:rFonts w:eastAsia="Cambria"/>
                <w:b/>
                <w:sz w:val="20"/>
                <w:szCs w:val="20"/>
              </w:rPr>
              <w:t>Common Core, ELD, or Content Standards and Objectives</w:t>
            </w:r>
          </w:p>
          <w:p w14:paraId="6B1E1ED2" w14:textId="77777777" w:rsidR="00963A53" w:rsidRPr="00963A53" w:rsidRDefault="00963A53" w:rsidP="00963A53">
            <w:pPr>
              <w:widowControl w:val="0"/>
              <w:autoSpaceDE w:val="0"/>
              <w:autoSpaceDN w:val="0"/>
              <w:spacing w:before="123"/>
              <w:ind w:right="1003"/>
              <w:jc w:val="center"/>
              <w:rPr>
                <w:rFonts w:eastAsia="Cambria"/>
                <w:b/>
                <w:sz w:val="20"/>
                <w:szCs w:val="20"/>
              </w:rPr>
            </w:pPr>
          </w:p>
        </w:tc>
        <w:tc>
          <w:tcPr>
            <w:tcW w:w="3960" w:type="dxa"/>
          </w:tcPr>
          <w:p w14:paraId="7D914457" w14:textId="77777777" w:rsidR="00963A53" w:rsidRPr="00963A53" w:rsidRDefault="00963A53" w:rsidP="00963A53">
            <w:pPr>
              <w:widowControl w:val="0"/>
              <w:autoSpaceDE w:val="0"/>
              <w:autoSpaceDN w:val="0"/>
              <w:spacing w:before="68"/>
              <w:ind w:left="134" w:right="163"/>
              <w:rPr>
                <w:rFonts w:eastAsia="Cambria"/>
                <w:sz w:val="20"/>
                <w:szCs w:val="20"/>
              </w:rPr>
            </w:pPr>
            <w:r w:rsidRPr="00963A53">
              <w:rPr>
                <w:rFonts w:eastAsia="Cambria"/>
                <w:sz w:val="20"/>
                <w:szCs w:val="20"/>
              </w:rPr>
              <w:t>Lesson plan objectives identify specific linguistic features. Objectives are distinct from one another and function as the clear purpose and focus of instruction and assessment. Objectives measure various levels of skill.</w:t>
            </w:r>
          </w:p>
          <w:p w14:paraId="48F7A6BB"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5FC427C7"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0336E0F4" w14:textId="77777777" w:rsidR="00963A53" w:rsidRPr="00963A53" w:rsidRDefault="00963A53" w:rsidP="00963A53">
            <w:pPr>
              <w:widowControl w:val="0"/>
              <w:autoSpaceDE w:val="0"/>
              <w:autoSpaceDN w:val="0"/>
              <w:spacing w:before="68"/>
              <w:ind w:left="134" w:right="163"/>
              <w:rPr>
                <w:rFonts w:eastAsia="Cambria"/>
                <w:bCs/>
                <w:sz w:val="20"/>
                <w:szCs w:val="20"/>
              </w:rPr>
            </w:pPr>
          </w:p>
          <w:p w14:paraId="6B609414" w14:textId="77777777" w:rsidR="00963A53" w:rsidRPr="00963A53" w:rsidRDefault="00963A53" w:rsidP="00963A53">
            <w:pPr>
              <w:widowControl w:val="0"/>
              <w:autoSpaceDE w:val="0"/>
              <w:autoSpaceDN w:val="0"/>
              <w:spacing w:before="68"/>
              <w:ind w:left="134" w:right="163"/>
              <w:rPr>
                <w:rFonts w:eastAsia="Cambria"/>
                <w:bCs/>
                <w:sz w:val="20"/>
                <w:szCs w:val="20"/>
              </w:rPr>
            </w:pPr>
          </w:p>
        </w:tc>
        <w:tc>
          <w:tcPr>
            <w:tcW w:w="3330" w:type="dxa"/>
          </w:tcPr>
          <w:p w14:paraId="731DC03F" w14:textId="77777777" w:rsidR="00963A53" w:rsidRPr="00963A53" w:rsidRDefault="00963A53" w:rsidP="00963A53">
            <w:pPr>
              <w:widowControl w:val="0"/>
              <w:autoSpaceDE w:val="0"/>
              <w:autoSpaceDN w:val="0"/>
              <w:spacing w:before="68"/>
              <w:ind w:left="134" w:right="142"/>
              <w:rPr>
                <w:rFonts w:eastAsia="Cambria"/>
                <w:sz w:val="20"/>
                <w:szCs w:val="20"/>
              </w:rPr>
            </w:pPr>
            <w:r w:rsidRPr="00963A53">
              <w:rPr>
                <w:rFonts w:eastAsia="Cambria"/>
                <w:sz w:val="20"/>
                <w:szCs w:val="20"/>
              </w:rPr>
              <w:t>Lesson plan objectives identify specific linguistic features. The objectives function as a partial focus for instruction and assessment. Few, if any, differentiated objectives.</w:t>
            </w:r>
          </w:p>
          <w:p w14:paraId="576520E7"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5DAC2D09"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includes some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31489A6C" w14:textId="77777777" w:rsidR="00963A53" w:rsidRPr="00963A53" w:rsidRDefault="00963A53" w:rsidP="00963A53">
            <w:pPr>
              <w:widowControl w:val="0"/>
              <w:autoSpaceDE w:val="0"/>
              <w:autoSpaceDN w:val="0"/>
              <w:spacing w:before="68"/>
              <w:ind w:left="134" w:right="142"/>
              <w:rPr>
                <w:rFonts w:eastAsia="Cambria"/>
                <w:sz w:val="20"/>
                <w:szCs w:val="20"/>
              </w:rPr>
            </w:pPr>
          </w:p>
        </w:tc>
        <w:tc>
          <w:tcPr>
            <w:tcW w:w="2880" w:type="dxa"/>
          </w:tcPr>
          <w:p w14:paraId="4958E724" w14:textId="77777777" w:rsidR="00963A53" w:rsidRPr="00963A53" w:rsidRDefault="00963A53" w:rsidP="00963A53">
            <w:pPr>
              <w:widowControl w:val="0"/>
              <w:autoSpaceDE w:val="0"/>
              <w:autoSpaceDN w:val="0"/>
              <w:spacing w:before="68"/>
              <w:ind w:left="134" w:right="189"/>
              <w:rPr>
                <w:rFonts w:eastAsia="Cambria"/>
                <w:sz w:val="20"/>
                <w:szCs w:val="20"/>
              </w:rPr>
            </w:pPr>
            <w:r w:rsidRPr="00963A53">
              <w:rPr>
                <w:rFonts w:eastAsia="Cambria"/>
                <w:sz w:val="20"/>
                <w:szCs w:val="20"/>
              </w:rPr>
              <w:t>Lesson plan fails to contain objectives that identify linguistic features.  Objectives are so broad and vague that the focus for instruction and assessment is unclear.</w:t>
            </w:r>
          </w:p>
          <w:p w14:paraId="72A83BF9"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Education standards for the specific content-area addressed.</w:t>
            </w:r>
          </w:p>
          <w:p w14:paraId="3B11AEE0" w14:textId="77777777" w:rsidR="00963A53" w:rsidRPr="00963A53" w:rsidRDefault="00963A53" w:rsidP="00963A53">
            <w:pPr>
              <w:widowControl w:val="0"/>
              <w:autoSpaceDE w:val="0"/>
              <w:autoSpaceDN w:val="0"/>
              <w:spacing w:before="68"/>
              <w:ind w:left="134" w:right="163"/>
              <w:rPr>
                <w:rFonts w:eastAsia="Cambria"/>
                <w:bCs/>
                <w:sz w:val="20"/>
                <w:szCs w:val="20"/>
              </w:rPr>
            </w:pPr>
            <w:r w:rsidRPr="00963A53">
              <w:rPr>
                <w:rFonts w:eastAsia="Cambria"/>
                <w:bCs/>
                <w:sz w:val="20"/>
                <w:szCs w:val="20"/>
              </w:rPr>
              <w:t>The lesson fails to include clear reference to the California</w:t>
            </w:r>
            <w:r w:rsidRPr="00963A53">
              <w:rPr>
                <w:rFonts w:ascii="Helvetica" w:hAnsi="Helvetica" w:cs="Helvetica"/>
                <w:bCs/>
                <w:color w:val="333333"/>
                <w:sz w:val="20"/>
                <w:szCs w:val="20"/>
              </w:rPr>
              <w:t xml:space="preserve"> </w:t>
            </w:r>
            <w:r w:rsidRPr="00963A53">
              <w:rPr>
                <w:rFonts w:eastAsia="Cambria"/>
                <w:bCs/>
                <w:sz w:val="20"/>
                <w:szCs w:val="20"/>
              </w:rPr>
              <w:t>Department of</w:t>
            </w:r>
            <w:r w:rsidRPr="00963A53">
              <w:rPr>
                <w:rFonts w:ascii="Helvetica" w:hAnsi="Helvetica" w:cs="Helvetica"/>
                <w:bCs/>
                <w:color w:val="333333"/>
                <w:sz w:val="20"/>
                <w:szCs w:val="20"/>
              </w:rPr>
              <w:t xml:space="preserve"> </w:t>
            </w:r>
            <w:r w:rsidRPr="00963A53">
              <w:rPr>
                <w:rFonts w:eastAsia="Cambria"/>
                <w:bCs/>
                <w:sz w:val="20"/>
                <w:szCs w:val="20"/>
              </w:rPr>
              <w:t xml:space="preserve">Education standards for the specific content-area addressed, as well as standards for listening, speaking, </w:t>
            </w:r>
            <w:proofErr w:type="gramStart"/>
            <w:r w:rsidRPr="00963A53">
              <w:rPr>
                <w:rFonts w:eastAsia="Cambria"/>
                <w:bCs/>
                <w:sz w:val="20"/>
                <w:szCs w:val="20"/>
              </w:rPr>
              <w:t>reading</w:t>
            </w:r>
            <w:proofErr w:type="gramEnd"/>
            <w:r w:rsidRPr="00963A53">
              <w:rPr>
                <w:rFonts w:eastAsia="Cambria"/>
                <w:bCs/>
                <w:sz w:val="20"/>
                <w:szCs w:val="20"/>
              </w:rPr>
              <w:t xml:space="preserve"> or writing, for an identified proficiency level English learner.</w:t>
            </w:r>
          </w:p>
          <w:p w14:paraId="306EA51D" w14:textId="77777777" w:rsidR="00963A53" w:rsidRPr="00963A53" w:rsidRDefault="00963A53" w:rsidP="00963A53">
            <w:pPr>
              <w:widowControl w:val="0"/>
              <w:autoSpaceDE w:val="0"/>
              <w:autoSpaceDN w:val="0"/>
              <w:spacing w:before="68"/>
              <w:ind w:left="134" w:right="189"/>
              <w:rPr>
                <w:rFonts w:eastAsia="Cambria"/>
                <w:sz w:val="20"/>
                <w:szCs w:val="20"/>
              </w:rPr>
            </w:pPr>
          </w:p>
        </w:tc>
        <w:tc>
          <w:tcPr>
            <w:tcW w:w="1890" w:type="dxa"/>
          </w:tcPr>
          <w:p w14:paraId="1FC105EE"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402F1148" w14:textId="77777777" w:rsidTr="00BC4229">
        <w:trPr>
          <w:cantSplit/>
          <w:trHeight w:hRule="exact" w:val="1910"/>
        </w:trPr>
        <w:tc>
          <w:tcPr>
            <w:tcW w:w="2250" w:type="dxa"/>
            <w:tcBorders>
              <w:left w:val="single" w:sz="17" w:space="0" w:color="000000"/>
            </w:tcBorders>
            <w:shd w:val="clear" w:color="auto" w:fill="F1F1F1"/>
          </w:tcPr>
          <w:p w14:paraId="561EA438" w14:textId="77777777" w:rsidR="00963A53" w:rsidRPr="00963A53" w:rsidRDefault="00963A53" w:rsidP="00963A53">
            <w:pPr>
              <w:widowControl w:val="0"/>
              <w:autoSpaceDE w:val="0"/>
              <w:autoSpaceDN w:val="0"/>
              <w:spacing w:before="123"/>
              <w:ind w:left="124" w:right="223"/>
              <w:jc w:val="center"/>
              <w:rPr>
                <w:rFonts w:eastAsia="Cambria"/>
                <w:b/>
                <w:sz w:val="20"/>
                <w:szCs w:val="20"/>
              </w:rPr>
            </w:pPr>
            <w:r w:rsidRPr="00963A53">
              <w:rPr>
                <w:rFonts w:eastAsia="Cambria"/>
                <w:b/>
                <w:sz w:val="20"/>
                <w:szCs w:val="20"/>
              </w:rPr>
              <w:t>Resources, Materials &amp; Technology</w:t>
            </w:r>
          </w:p>
        </w:tc>
        <w:tc>
          <w:tcPr>
            <w:tcW w:w="3960" w:type="dxa"/>
          </w:tcPr>
          <w:p w14:paraId="708ECCC9" w14:textId="77777777" w:rsidR="00963A53" w:rsidRPr="00963A53" w:rsidRDefault="00963A53" w:rsidP="00963A53">
            <w:pPr>
              <w:widowControl w:val="0"/>
              <w:autoSpaceDE w:val="0"/>
              <w:autoSpaceDN w:val="0"/>
              <w:spacing w:before="67"/>
              <w:ind w:left="134" w:right="344"/>
              <w:rPr>
                <w:rFonts w:eastAsia="Cambria"/>
                <w:sz w:val="20"/>
                <w:szCs w:val="20"/>
              </w:rPr>
            </w:pPr>
            <w:r w:rsidRPr="00963A53">
              <w:rPr>
                <w:rFonts w:eastAsia="Cambria"/>
                <w:sz w:val="20"/>
                <w:szCs w:val="20"/>
              </w:rPr>
              <w:t>Resources, materials and/or technology are utilized, appropriate for the learners and provide for optimal student learning.</w:t>
            </w:r>
          </w:p>
        </w:tc>
        <w:tc>
          <w:tcPr>
            <w:tcW w:w="3330" w:type="dxa"/>
          </w:tcPr>
          <w:p w14:paraId="3153300F" w14:textId="77777777" w:rsidR="00963A53" w:rsidRPr="00963A53" w:rsidRDefault="00963A53" w:rsidP="00963A53">
            <w:pPr>
              <w:widowControl w:val="0"/>
              <w:autoSpaceDE w:val="0"/>
              <w:autoSpaceDN w:val="0"/>
              <w:spacing w:before="67"/>
              <w:ind w:left="134" w:right="201"/>
              <w:rPr>
                <w:rFonts w:eastAsia="Cambria"/>
                <w:sz w:val="20"/>
                <w:szCs w:val="20"/>
              </w:rPr>
            </w:pPr>
            <w:r w:rsidRPr="00963A53">
              <w:rPr>
                <w:rFonts w:eastAsia="Cambria"/>
                <w:sz w:val="20"/>
                <w:szCs w:val="20"/>
              </w:rPr>
              <w:t>Resources, materials and/or technology are utilized to support instruction.</w:t>
            </w:r>
          </w:p>
        </w:tc>
        <w:tc>
          <w:tcPr>
            <w:tcW w:w="2880" w:type="dxa"/>
          </w:tcPr>
          <w:p w14:paraId="5F677ECC" w14:textId="77777777" w:rsidR="00963A53" w:rsidRPr="00963A53" w:rsidRDefault="00963A53" w:rsidP="00963A53">
            <w:pPr>
              <w:widowControl w:val="0"/>
              <w:autoSpaceDE w:val="0"/>
              <w:autoSpaceDN w:val="0"/>
              <w:spacing w:before="67"/>
              <w:ind w:left="134" w:right="289"/>
              <w:rPr>
                <w:rFonts w:eastAsia="Cambria"/>
                <w:sz w:val="20"/>
                <w:szCs w:val="20"/>
              </w:rPr>
            </w:pPr>
            <w:r w:rsidRPr="00963A53">
              <w:rPr>
                <w:rFonts w:eastAsia="Cambria"/>
                <w:sz w:val="20"/>
                <w:szCs w:val="20"/>
              </w:rPr>
              <w:t>Use of resources, materials and/or technology is limited or absent. Materials fail to fully fit the context of the lesson and needs of the students.</w:t>
            </w:r>
          </w:p>
        </w:tc>
        <w:tc>
          <w:tcPr>
            <w:tcW w:w="1890" w:type="dxa"/>
          </w:tcPr>
          <w:p w14:paraId="20783FAA" w14:textId="77777777" w:rsidR="00963A53" w:rsidRPr="00963A53" w:rsidRDefault="00963A53" w:rsidP="00963A53">
            <w:pPr>
              <w:widowControl w:val="0"/>
              <w:autoSpaceDE w:val="0"/>
              <w:autoSpaceDN w:val="0"/>
              <w:spacing w:before="10"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08CBA568" w14:textId="77777777" w:rsidTr="00BC4229">
        <w:trPr>
          <w:cantSplit/>
          <w:trHeight w:hRule="exact" w:val="2963"/>
        </w:trPr>
        <w:tc>
          <w:tcPr>
            <w:tcW w:w="2250" w:type="dxa"/>
            <w:tcBorders>
              <w:left w:val="single" w:sz="17" w:space="0" w:color="000000"/>
            </w:tcBorders>
            <w:shd w:val="clear" w:color="auto" w:fill="F1F1F1"/>
          </w:tcPr>
          <w:p w14:paraId="68B6DDA8" w14:textId="77777777" w:rsidR="00963A53" w:rsidRPr="00963A53" w:rsidRDefault="00963A53" w:rsidP="00963A53">
            <w:pPr>
              <w:widowControl w:val="0"/>
              <w:autoSpaceDE w:val="0"/>
              <w:autoSpaceDN w:val="0"/>
              <w:spacing w:before="123" w:line="257" w:lineRule="exact"/>
              <w:ind w:left="124"/>
              <w:jc w:val="center"/>
              <w:rPr>
                <w:rFonts w:eastAsia="Cambria"/>
                <w:b/>
                <w:sz w:val="20"/>
                <w:szCs w:val="20"/>
              </w:rPr>
            </w:pPr>
            <w:r w:rsidRPr="00963A53">
              <w:rPr>
                <w:rFonts w:eastAsia="Cambria"/>
                <w:b/>
                <w:sz w:val="20"/>
                <w:szCs w:val="20"/>
              </w:rPr>
              <w:lastRenderedPageBreak/>
              <w:t>Teaching Procedures</w:t>
            </w:r>
          </w:p>
          <w:p w14:paraId="4A626274" w14:textId="77777777" w:rsidR="00963A53" w:rsidRPr="00963A53" w:rsidRDefault="00963A53" w:rsidP="00963A53">
            <w:pPr>
              <w:widowControl w:val="0"/>
              <w:autoSpaceDE w:val="0"/>
              <w:autoSpaceDN w:val="0"/>
              <w:ind w:left="124" w:right="189"/>
              <w:jc w:val="center"/>
              <w:rPr>
                <w:rFonts w:eastAsia="Cambria"/>
                <w:b/>
                <w:sz w:val="20"/>
                <w:szCs w:val="20"/>
              </w:rPr>
            </w:pPr>
            <w:r w:rsidRPr="00963A53">
              <w:rPr>
                <w:rFonts w:eastAsia="Cambria"/>
                <w:b/>
                <w:sz w:val="20"/>
                <w:szCs w:val="20"/>
              </w:rPr>
              <w:t>(Direct Instruction of Subject Content, Guided Practice, Independent Practice, Extension Activity)</w:t>
            </w:r>
          </w:p>
        </w:tc>
        <w:tc>
          <w:tcPr>
            <w:tcW w:w="3960" w:type="dxa"/>
          </w:tcPr>
          <w:p w14:paraId="3B67CF9D"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 xml:space="preserve">Lesson plan contains all elements within the </w:t>
            </w:r>
            <w:r w:rsidRPr="00963A53">
              <w:rPr>
                <w:rFonts w:eastAsia="Cambria"/>
                <w:iCs/>
                <w:sz w:val="20"/>
                <w:szCs w:val="20"/>
              </w:rPr>
              <w:t>Lesson Body</w:t>
            </w:r>
            <w:r w:rsidRPr="00963A53">
              <w:rPr>
                <w:rFonts w:eastAsia="Cambria"/>
                <w:sz w:val="20"/>
                <w:szCs w:val="20"/>
              </w:rPr>
              <w:t>; learning activities support objectives and progress in a logical order; and assessment practices are evident. Student learning is evident.</w:t>
            </w:r>
          </w:p>
          <w:p w14:paraId="18947ADA" w14:textId="77777777" w:rsidR="00963A53" w:rsidRPr="00963A53" w:rsidRDefault="00963A53" w:rsidP="00963A53">
            <w:pPr>
              <w:widowControl w:val="0"/>
              <w:autoSpaceDE w:val="0"/>
              <w:autoSpaceDN w:val="0"/>
              <w:spacing w:before="67"/>
              <w:ind w:left="134" w:right="253"/>
              <w:rPr>
                <w:rFonts w:eastAsia="Cambria"/>
                <w:sz w:val="20"/>
                <w:szCs w:val="20"/>
              </w:rPr>
            </w:pPr>
            <w:r w:rsidRPr="00963A53">
              <w:rPr>
                <w:rFonts w:eastAsia="Cambria"/>
                <w:sz w:val="20"/>
                <w:szCs w:val="20"/>
              </w:rPr>
              <w:t>Extension activity (homework) reinforces lessons objectives.</w:t>
            </w:r>
          </w:p>
        </w:tc>
        <w:tc>
          <w:tcPr>
            <w:tcW w:w="3330" w:type="dxa"/>
          </w:tcPr>
          <w:p w14:paraId="1339B53F"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 xml:space="preserve">Lesson plan contains most elements within the </w:t>
            </w:r>
            <w:r w:rsidRPr="00963A53">
              <w:rPr>
                <w:rFonts w:eastAsia="Cambria"/>
                <w:iCs/>
                <w:sz w:val="20"/>
                <w:szCs w:val="20"/>
              </w:rPr>
              <w:t>Lesson Body</w:t>
            </w:r>
            <w:r w:rsidRPr="00963A53">
              <w:rPr>
                <w:rFonts w:eastAsia="Cambria"/>
                <w:sz w:val="20"/>
                <w:szCs w:val="20"/>
              </w:rPr>
              <w:t>; learning activities generally support objectives but may not progress in a logical order. Student learning is evident.</w:t>
            </w:r>
          </w:p>
          <w:p w14:paraId="27EAE045" w14:textId="77777777" w:rsidR="00963A53" w:rsidRPr="00963A53" w:rsidRDefault="00963A53" w:rsidP="00963A53">
            <w:pPr>
              <w:widowControl w:val="0"/>
              <w:autoSpaceDE w:val="0"/>
              <w:autoSpaceDN w:val="0"/>
              <w:spacing w:before="67"/>
              <w:ind w:left="134" w:right="231"/>
              <w:rPr>
                <w:rFonts w:eastAsia="Cambria"/>
                <w:sz w:val="20"/>
                <w:szCs w:val="20"/>
              </w:rPr>
            </w:pPr>
            <w:r w:rsidRPr="00963A53">
              <w:rPr>
                <w:rFonts w:eastAsia="Cambria"/>
                <w:sz w:val="20"/>
                <w:szCs w:val="20"/>
              </w:rPr>
              <w:t>Extension activity (homework) may only partially reinforce lessons objectives or is not assigned.</w:t>
            </w:r>
          </w:p>
        </w:tc>
        <w:tc>
          <w:tcPr>
            <w:tcW w:w="2880" w:type="dxa"/>
          </w:tcPr>
          <w:p w14:paraId="78AA7B3F"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 xml:space="preserve">Lesson plan elements are absent or incomplete within the </w:t>
            </w:r>
            <w:r w:rsidRPr="00963A53">
              <w:rPr>
                <w:rFonts w:eastAsia="Cambria"/>
                <w:iCs/>
                <w:sz w:val="20"/>
                <w:szCs w:val="20"/>
              </w:rPr>
              <w:t>Lesson Body</w:t>
            </w:r>
            <w:r w:rsidRPr="00963A53">
              <w:rPr>
                <w:rFonts w:eastAsia="Cambria"/>
                <w:sz w:val="20"/>
                <w:szCs w:val="20"/>
              </w:rPr>
              <w:t>; learning activities do not support objectives and/or lack logical progression.</w:t>
            </w:r>
          </w:p>
          <w:p w14:paraId="3F472B54" w14:textId="77777777" w:rsidR="00963A53" w:rsidRPr="00963A53" w:rsidRDefault="00963A53" w:rsidP="00963A53">
            <w:pPr>
              <w:widowControl w:val="0"/>
              <w:autoSpaceDE w:val="0"/>
              <w:autoSpaceDN w:val="0"/>
              <w:spacing w:before="67"/>
              <w:ind w:left="134" w:right="195"/>
              <w:rPr>
                <w:rFonts w:eastAsia="Cambria"/>
                <w:sz w:val="20"/>
                <w:szCs w:val="20"/>
              </w:rPr>
            </w:pPr>
            <w:r w:rsidRPr="00963A53">
              <w:rPr>
                <w:rFonts w:eastAsia="Cambria"/>
                <w:sz w:val="20"/>
                <w:szCs w:val="20"/>
              </w:rPr>
              <w:t>Extension activity (homework) does not reinforce lessons objectives or is not assigned</w:t>
            </w:r>
          </w:p>
        </w:tc>
        <w:tc>
          <w:tcPr>
            <w:tcW w:w="1890" w:type="dxa"/>
          </w:tcPr>
          <w:p w14:paraId="285610B5"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Does not meet assignment requirements</w:t>
            </w:r>
          </w:p>
        </w:tc>
      </w:tr>
      <w:tr w:rsidR="00963A53" w:rsidRPr="00963A53" w14:paraId="42C925C9" w14:textId="77777777" w:rsidTr="00BC4229">
        <w:trPr>
          <w:cantSplit/>
          <w:trHeight w:hRule="exact" w:val="1622"/>
        </w:trPr>
        <w:tc>
          <w:tcPr>
            <w:tcW w:w="2250" w:type="dxa"/>
            <w:tcBorders>
              <w:left w:val="single" w:sz="17" w:space="0" w:color="000000"/>
            </w:tcBorders>
            <w:shd w:val="clear" w:color="auto" w:fill="F1F1F1"/>
          </w:tcPr>
          <w:p w14:paraId="07953C5C" w14:textId="77777777" w:rsidR="00963A53" w:rsidRPr="00963A53" w:rsidRDefault="00963A53" w:rsidP="00963A53">
            <w:pPr>
              <w:widowControl w:val="0"/>
              <w:autoSpaceDE w:val="0"/>
              <w:autoSpaceDN w:val="0"/>
              <w:spacing w:before="120"/>
              <w:ind w:left="124" w:right="848"/>
              <w:jc w:val="center"/>
              <w:rPr>
                <w:rFonts w:eastAsia="Cambria"/>
                <w:b/>
                <w:sz w:val="20"/>
                <w:szCs w:val="20"/>
              </w:rPr>
            </w:pPr>
            <w:r w:rsidRPr="00963A53">
              <w:rPr>
                <w:rFonts w:eastAsia="Cambria"/>
                <w:b/>
                <w:sz w:val="20"/>
                <w:szCs w:val="20"/>
              </w:rPr>
              <w:t>Formative and/or Summative Assessment</w:t>
            </w:r>
          </w:p>
        </w:tc>
        <w:tc>
          <w:tcPr>
            <w:tcW w:w="3960" w:type="dxa"/>
          </w:tcPr>
          <w:p w14:paraId="03394408" w14:textId="77777777" w:rsidR="00963A53" w:rsidRPr="00963A53" w:rsidRDefault="00963A53" w:rsidP="00963A53">
            <w:pPr>
              <w:widowControl w:val="0"/>
              <w:autoSpaceDE w:val="0"/>
              <w:autoSpaceDN w:val="0"/>
              <w:spacing w:before="67" w:line="242" w:lineRule="auto"/>
              <w:ind w:left="134" w:right="626"/>
              <w:rPr>
                <w:rFonts w:eastAsia="Cambria"/>
                <w:sz w:val="20"/>
                <w:szCs w:val="20"/>
              </w:rPr>
            </w:pPr>
            <w:r w:rsidRPr="00963A53">
              <w:rPr>
                <w:rFonts w:eastAsia="Cambria"/>
                <w:sz w:val="20"/>
                <w:szCs w:val="20"/>
              </w:rPr>
              <w:t>Methods of formative and/or summative assessment are established and aligned with objectives.</w:t>
            </w:r>
          </w:p>
        </w:tc>
        <w:tc>
          <w:tcPr>
            <w:tcW w:w="3330" w:type="dxa"/>
          </w:tcPr>
          <w:p w14:paraId="46F399A2" w14:textId="77777777" w:rsidR="00963A53" w:rsidRPr="00963A53" w:rsidRDefault="00963A53" w:rsidP="00963A53">
            <w:pPr>
              <w:widowControl w:val="0"/>
              <w:autoSpaceDE w:val="0"/>
              <w:autoSpaceDN w:val="0"/>
              <w:spacing w:before="67" w:line="242" w:lineRule="auto"/>
              <w:ind w:left="134" w:right="734"/>
              <w:rPr>
                <w:rFonts w:eastAsia="Cambria"/>
                <w:sz w:val="20"/>
                <w:szCs w:val="20"/>
              </w:rPr>
            </w:pPr>
            <w:r w:rsidRPr="00963A53">
              <w:rPr>
                <w:rFonts w:eastAsia="Cambria"/>
                <w:sz w:val="20"/>
                <w:szCs w:val="20"/>
              </w:rPr>
              <w:t>Methods of formative and/or summative assessment are established.</w:t>
            </w:r>
          </w:p>
        </w:tc>
        <w:tc>
          <w:tcPr>
            <w:tcW w:w="2880" w:type="dxa"/>
          </w:tcPr>
          <w:p w14:paraId="0A59B493" w14:textId="77777777" w:rsidR="00963A53" w:rsidRPr="00963A53" w:rsidRDefault="00963A53" w:rsidP="00963A53">
            <w:pPr>
              <w:widowControl w:val="0"/>
              <w:autoSpaceDE w:val="0"/>
              <w:autoSpaceDN w:val="0"/>
              <w:spacing w:before="67" w:line="242" w:lineRule="auto"/>
              <w:ind w:left="134" w:right="702"/>
              <w:rPr>
                <w:rFonts w:eastAsia="Cambria"/>
                <w:sz w:val="20"/>
                <w:szCs w:val="20"/>
              </w:rPr>
            </w:pPr>
            <w:r w:rsidRPr="00963A53">
              <w:rPr>
                <w:rFonts w:eastAsia="Cambria"/>
                <w:sz w:val="20"/>
                <w:szCs w:val="20"/>
              </w:rPr>
              <w:t>Limited or no evidence of formative and/or summative assessment is established.</w:t>
            </w:r>
          </w:p>
        </w:tc>
        <w:tc>
          <w:tcPr>
            <w:tcW w:w="1890" w:type="dxa"/>
          </w:tcPr>
          <w:p w14:paraId="2E7111EB" w14:textId="77777777" w:rsidR="00963A53" w:rsidRPr="00963A53" w:rsidRDefault="00963A53" w:rsidP="00963A53">
            <w:pPr>
              <w:widowControl w:val="0"/>
              <w:autoSpaceDE w:val="0"/>
              <w:autoSpaceDN w:val="0"/>
              <w:spacing w:before="67" w:line="252" w:lineRule="auto"/>
              <w:ind w:left="134" w:right="426"/>
              <w:rPr>
                <w:rFonts w:eastAsia="Cambria"/>
                <w:sz w:val="20"/>
                <w:szCs w:val="20"/>
              </w:rPr>
            </w:pPr>
            <w:r w:rsidRPr="00963A53">
              <w:rPr>
                <w:rFonts w:eastAsia="Cambria"/>
                <w:w w:val="105"/>
                <w:sz w:val="20"/>
                <w:szCs w:val="20"/>
              </w:rPr>
              <w:t xml:space="preserve">Does not meet assignment requirements.  </w:t>
            </w:r>
          </w:p>
        </w:tc>
      </w:tr>
    </w:tbl>
    <w:p w14:paraId="39BB5973" w14:textId="77777777" w:rsidR="00963A53" w:rsidRPr="00963A53" w:rsidRDefault="00963A53" w:rsidP="00963A53">
      <w:pPr>
        <w:ind w:right="1350"/>
        <w:rPr>
          <w:rFonts w:cs="Times New Roman"/>
          <w:sz w:val="20"/>
        </w:rPr>
      </w:pPr>
    </w:p>
    <w:p w14:paraId="63636AEA" w14:textId="77777777" w:rsidR="00963A53" w:rsidRPr="00963A53" w:rsidRDefault="00963A53" w:rsidP="00963A53">
      <w:pPr>
        <w:ind w:right="1350"/>
        <w:rPr>
          <w:rFonts w:cs="Times New Roman"/>
          <w:sz w:val="32"/>
          <w:szCs w:val="32"/>
        </w:rPr>
      </w:pPr>
      <w:r w:rsidRPr="00963A53">
        <w:rPr>
          <w:rFonts w:cs="Times New Roman"/>
          <w:sz w:val="32"/>
          <w:szCs w:val="32"/>
        </w:rPr>
        <w:t>Student Name:</w:t>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r>
      <w:r w:rsidRPr="00963A53">
        <w:rPr>
          <w:rFonts w:cs="Times New Roman"/>
          <w:sz w:val="32"/>
          <w:szCs w:val="32"/>
        </w:rPr>
        <w:tab/>
        <w:t xml:space="preserve">Total Points:           /50 </w:t>
      </w:r>
    </w:p>
    <w:p w14:paraId="7809808D" w14:textId="77777777" w:rsidR="00963A53" w:rsidRPr="00963A53" w:rsidRDefault="00963A53" w:rsidP="00963A53">
      <w:pPr>
        <w:jc w:val="center"/>
        <w:rPr>
          <w:rFonts w:ascii="Gill Sans MT" w:eastAsia="Gill Sans MT" w:hAnsi="Gill Sans MT" w:cs="Gill Sans MT"/>
          <w:b/>
          <w:bCs/>
          <w:sz w:val="22"/>
          <w:szCs w:val="22"/>
        </w:rPr>
      </w:pPr>
    </w:p>
    <w:p w14:paraId="1F95907E" w14:textId="77777777" w:rsidR="00963A53" w:rsidRPr="00963A53" w:rsidRDefault="00963A53" w:rsidP="00963A53">
      <w:pPr>
        <w:jc w:val="center"/>
        <w:rPr>
          <w:rFonts w:ascii="Gill Sans MT" w:eastAsia="Gill Sans MT" w:hAnsi="Gill Sans MT" w:cs="Gill Sans MT"/>
          <w:b/>
          <w:bCs/>
          <w:sz w:val="22"/>
          <w:szCs w:val="22"/>
        </w:rPr>
      </w:pPr>
    </w:p>
    <w:p w14:paraId="47D50192" w14:textId="77777777" w:rsidR="00963A53" w:rsidRPr="00963A53" w:rsidRDefault="00963A53" w:rsidP="00963A53">
      <w:pPr>
        <w:jc w:val="center"/>
        <w:rPr>
          <w:rFonts w:ascii="Gill Sans MT" w:eastAsia="Gill Sans MT" w:hAnsi="Gill Sans MT" w:cs="Gill Sans MT"/>
          <w:b/>
          <w:bCs/>
          <w:sz w:val="22"/>
          <w:szCs w:val="22"/>
        </w:rPr>
      </w:pPr>
    </w:p>
    <w:p w14:paraId="51AA2909" w14:textId="77777777" w:rsidR="00963A53" w:rsidRPr="00963A53" w:rsidRDefault="00963A53" w:rsidP="00963A53">
      <w:pPr>
        <w:jc w:val="center"/>
        <w:rPr>
          <w:rFonts w:ascii="Gill Sans MT" w:eastAsia="Gill Sans MT" w:hAnsi="Gill Sans MT" w:cs="Gill Sans MT"/>
          <w:b/>
          <w:bCs/>
          <w:sz w:val="22"/>
          <w:szCs w:val="22"/>
        </w:rPr>
      </w:pPr>
    </w:p>
    <w:p w14:paraId="07F526CC" w14:textId="77777777" w:rsidR="00963A53" w:rsidRPr="00963A53" w:rsidRDefault="00963A53" w:rsidP="00963A53">
      <w:pPr>
        <w:jc w:val="center"/>
        <w:rPr>
          <w:rFonts w:ascii="Gill Sans MT" w:eastAsia="Gill Sans MT" w:hAnsi="Gill Sans MT" w:cs="Gill Sans MT"/>
          <w:b/>
          <w:bCs/>
          <w:sz w:val="22"/>
          <w:szCs w:val="22"/>
        </w:rPr>
      </w:pPr>
    </w:p>
    <w:p w14:paraId="62DE227E" w14:textId="77777777" w:rsidR="00963A53" w:rsidRPr="00963A53" w:rsidRDefault="00963A53" w:rsidP="00963A53">
      <w:pPr>
        <w:rPr>
          <w:rFonts w:cs="Times New Roman"/>
          <w:sz w:val="36"/>
          <w:szCs w:val="36"/>
        </w:rPr>
      </w:pPr>
      <w:r w:rsidRPr="00963A53">
        <w:rPr>
          <w:rFonts w:cs="Times New Roman"/>
          <w:sz w:val="36"/>
          <w:szCs w:val="36"/>
        </w:rPr>
        <w:br w:type="page"/>
      </w:r>
    </w:p>
    <w:tbl>
      <w:tblPr>
        <w:tblpPr w:leftFromText="180" w:rightFromText="180" w:vertAnchor="text" w:horzAnchor="margin"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0"/>
        <w:gridCol w:w="1955"/>
        <w:gridCol w:w="2089"/>
        <w:gridCol w:w="2148"/>
        <w:gridCol w:w="2038"/>
      </w:tblGrid>
      <w:tr w:rsidR="00963A53" w:rsidRPr="00963A53" w14:paraId="264B1097" w14:textId="77777777" w:rsidTr="00BC4229">
        <w:trPr>
          <w:trHeight w:val="293"/>
        </w:trPr>
        <w:tc>
          <w:tcPr>
            <w:tcW w:w="2100" w:type="dxa"/>
            <w:vMerge w:val="restart"/>
          </w:tcPr>
          <w:p w14:paraId="7EDE396D" w14:textId="77777777" w:rsidR="00963A53" w:rsidRPr="00963A53" w:rsidRDefault="00963A53" w:rsidP="00963A53">
            <w:pPr>
              <w:jc w:val="center"/>
              <w:rPr>
                <w:rFonts w:cs="Times New Roman"/>
                <w:b/>
              </w:rPr>
            </w:pPr>
            <w:r w:rsidRPr="00963A53">
              <w:rPr>
                <w:rFonts w:cs="Times New Roman"/>
                <w:b/>
              </w:rPr>
              <w:lastRenderedPageBreak/>
              <w:t>Category</w:t>
            </w:r>
          </w:p>
          <w:p w14:paraId="2E4DFBE4" w14:textId="77777777" w:rsidR="00963A53" w:rsidRPr="00963A53" w:rsidRDefault="00963A53" w:rsidP="00963A53">
            <w:pPr>
              <w:jc w:val="center"/>
              <w:rPr>
                <w:rFonts w:cs="Times New Roman"/>
                <w:b/>
              </w:rPr>
            </w:pPr>
            <w:r w:rsidRPr="00963A53">
              <w:rPr>
                <w:rFonts w:cs="Times New Roman"/>
                <w:b/>
              </w:rPr>
              <w:t>(Possible Points)</w:t>
            </w:r>
          </w:p>
        </w:tc>
        <w:tc>
          <w:tcPr>
            <w:tcW w:w="11296" w:type="dxa"/>
            <w:gridSpan w:val="4"/>
          </w:tcPr>
          <w:p w14:paraId="00C525E2" w14:textId="77777777" w:rsidR="00963A53" w:rsidRPr="00963A53" w:rsidRDefault="00963A53" w:rsidP="00963A53">
            <w:pPr>
              <w:jc w:val="center"/>
              <w:rPr>
                <w:rFonts w:cs="Times New Roman"/>
                <w:b/>
              </w:rPr>
            </w:pPr>
            <w:r w:rsidRPr="00963A53">
              <w:rPr>
                <w:rFonts w:cs="Times New Roman"/>
                <w:b/>
              </w:rPr>
              <w:t>Criteria</w:t>
            </w:r>
          </w:p>
        </w:tc>
      </w:tr>
      <w:tr w:rsidR="00963A53" w:rsidRPr="00963A53" w14:paraId="03BC08BA" w14:textId="77777777" w:rsidTr="00BC4229">
        <w:trPr>
          <w:trHeight w:val="292"/>
        </w:trPr>
        <w:tc>
          <w:tcPr>
            <w:tcW w:w="2100" w:type="dxa"/>
            <w:vMerge/>
          </w:tcPr>
          <w:p w14:paraId="28C84142" w14:textId="77777777" w:rsidR="00963A53" w:rsidRPr="00963A53" w:rsidRDefault="00963A53" w:rsidP="00963A53">
            <w:pPr>
              <w:jc w:val="center"/>
              <w:rPr>
                <w:rFonts w:cs="Times New Roman"/>
                <w:b/>
              </w:rPr>
            </w:pPr>
          </w:p>
        </w:tc>
        <w:tc>
          <w:tcPr>
            <w:tcW w:w="2603" w:type="dxa"/>
          </w:tcPr>
          <w:p w14:paraId="257C3C22" w14:textId="77777777" w:rsidR="00963A53" w:rsidRPr="00963A53" w:rsidRDefault="00963A53" w:rsidP="00963A53">
            <w:pPr>
              <w:jc w:val="center"/>
              <w:rPr>
                <w:rFonts w:cs="Times New Roman"/>
                <w:b/>
                <w:i/>
              </w:rPr>
            </w:pPr>
            <w:r w:rsidRPr="00963A53">
              <w:rPr>
                <w:rFonts w:cs="Times New Roman"/>
                <w:b/>
                <w:i/>
              </w:rPr>
              <w:t>Superior</w:t>
            </w:r>
          </w:p>
        </w:tc>
        <w:tc>
          <w:tcPr>
            <w:tcW w:w="2890" w:type="dxa"/>
          </w:tcPr>
          <w:p w14:paraId="2A1BBA8F" w14:textId="77777777" w:rsidR="00963A53" w:rsidRPr="00963A53" w:rsidRDefault="00963A53" w:rsidP="00963A53">
            <w:pPr>
              <w:jc w:val="center"/>
              <w:rPr>
                <w:rFonts w:cs="Times New Roman"/>
                <w:b/>
                <w:i/>
              </w:rPr>
            </w:pPr>
            <w:r w:rsidRPr="00963A53">
              <w:rPr>
                <w:rFonts w:cs="Times New Roman"/>
                <w:b/>
                <w:i/>
              </w:rPr>
              <w:t>Above average</w:t>
            </w:r>
          </w:p>
        </w:tc>
        <w:tc>
          <w:tcPr>
            <w:tcW w:w="3093" w:type="dxa"/>
          </w:tcPr>
          <w:p w14:paraId="04D0C5C0" w14:textId="77777777" w:rsidR="00963A53" w:rsidRPr="00963A53" w:rsidRDefault="00963A53" w:rsidP="00963A53">
            <w:pPr>
              <w:jc w:val="center"/>
              <w:rPr>
                <w:rFonts w:cs="Times New Roman"/>
                <w:b/>
                <w:i/>
              </w:rPr>
            </w:pPr>
            <w:r w:rsidRPr="00963A53">
              <w:rPr>
                <w:rFonts w:cs="Times New Roman"/>
                <w:b/>
                <w:i/>
              </w:rPr>
              <w:t>Average</w:t>
            </w:r>
          </w:p>
        </w:tc>
        <w:tc>
          <w:tcPr>
            <w:tcW w:w="2710" w:type="dxa"/>
          </w:tcPr>
          <w:p w14:paraId="583EFEA6" w14:textId="77777777" w:rsidR="00963A53" w:rsidRPr="00963A53" w:rsidRDefault="00963A53" w:rsidP="00963A53">
            <w:pPr>
              <w:jc w:val="center"/>
              <w:rPr>
                <w:rFonts w:cs="Times New Roman"/>
                <w:b/>
                <w:i/>
              </w:rPr>
            </w:pPr>
            <w:r w:rsidRPr="00963A53">
              <w:rPr>
                <w:rFonts w:cs="Times New Roman"/>
                <w:b/>
                <w:i/>
              </w:rPr>
              <w:t xml:space="preserve">Below average  </w:t>
            </w:r>
          </w:p>
        </w:tc>
      </w:tr>
      <w:tr w:rsidR="00963A53" w:rsidRPr="00963A53" w14:paraId="5FAFEBEE" w14:textId="77777777" w:rsidTr="00BC4229">
        <w:tc>
          <w:tcPr>
            <w:tcW w:w="2100" w:type="dxa"/>
          </w:tcPr>
          <w:p w14:paraId="5FA77E44" w14:textId="77777777" w:rsidR="00963A53" w:rsidRPr="00963A53" w:rsidRDefault="00963A53" w:rsidP="00963A53">
            <w:pPr>
              <w:jc w:val="center"/>
              <w:rPr>
                <w:rFonts w:cs="Times New Roman"/>
                <w:b/>
                <w:i/>
              </w:rPr>
            </w:pPr>
          </w:p>
          <w:p w14:paraId="37A3E779" w14:textId="77777777" w:rsidR="00963A53" w:rsidRPr="00963A53" w:rsidRDefault="00963A53" w:rsidP="00963A53">
            <w:pPr>
              <w:jc w:val="center"/>
              <w:rPr>
                <w:rFonts w:cs="Times New Roman"/>
                <w:b/>
                <w:i/>
              </w:rPr>
            </w:pPr>
            <w:r w:rsidRPr="00963A53">
              <w:rPr>
                <w:rFonts w:cs="Times New Roman"/>
                <w:b/>
                <w:i/>
              </w:rPr>
              <w:t>Quality of Response</w:t>
            </w:r>
          </w:p>
          <w:p w14:paraId="25F3CE99" w14:textId="77777777" w:rsidR="00963A53" w:rsidRPr="00963A53" w:rsidRDefault="00963A53" w:rsidP="00963A53">
            <w:pPr>
              <w:jc w:val="center"/>
              <w:rPr>
                <w:rFonts w:cs="Times New Roman"/>
                <w:b/>
                <w:i/>
              </w:rPr>
            </w:pPr>
            <w:r w:rsidRPr="00963A53">
              <w:rPr>
                <w:rFonts w:cs="Times New Roman"/>
                <w:b/>
                <w:i/>
              </w:rPr>
              <w:t>(20 pts.)</w:t>
            </w:r>
          </w:p>
          <w:p w14:paraId="15497B8E" w14:textId="77777777" w:rsidR="00963A53" w:rsidRPr="00963A53" w:rsidRDefault="00963A53" w:rsidP="00963A53">
            <w:pPr>
              <w:jc w:val="center"/>
              <w:rPr>
                <w:rFonts w:cs="Times New Roman"/>
                <w:b/>
                <w:i/>
              </w:rPr>
            </w:pPr>
          </w:p>
        </w:tc>
        <w:tc>
          <w:tcPr>
            <w:tcW w:w="2603" w:type="dxa"/>
          </w:tcPr>
          <w:p w14:paraId="3F15C45D" w14:textId="77777777" w:rsidR="00963A53" w:rsidRPr="00963A53" w:rsidRDefault="00963A53" w:rsidP="00963A53">
            <w:pPr>
              <w:rPr>
                <w:rFonts w:cs="Times New Roman"/>
              </w:rPr>
            </w:pPr>
            <w:r w:rsidRPr="00963A53">
              <w:rPr>
                <w:rFonts w:cs="Times New Roman"/>
              </w:rPr>
              <w:t xml:space="preserve">Paper meets minimum required length requirement. Paper shows depth and insight, critical thinking, and logical reasoning.  </w:t>
            </w:r>
          </w:p>
          <w:p w14:paraId="411AEC17" w14:textId="77777777" w:rsidR="00963A53" w:rsidRPr="00963A53" w:rsidRDefault="00963A53" w:rsidP="00963A53">
            <w:pPr>
              <w:rPr>
                <w:rFonts w:cs="Times New Roman"/>
              </w:rPr>
            </w:pPr>
            <w:r w:rsidRPr="00963A53">
              <w:rPr>
                <w:rFonts w:cs="Times New Roman"/>
              </w:rPr>
              <w:t>(18 - 20 pts.)</w:t>
            </w:r>
          </w:p>
        </w:tc>
        <w:tc>
          <w:tcPr>
            <w:tcW w:w="2890" w:type="dxa"/>
          </w:tcPr>
          <w:p w14:paraId="40E0130F" w14:textId="77777777" w:rsidR="00963A53" w:rsidRPr="00963A53" w:rsidRDefault="00963A53" w:rsidP="00963A53">
            <w:pPr>
              <w:rPr>
                <w:rFonts w:cs="Times New Roman"/>
              </w:rPr>
            </w:pPr>
            <w:r w:rsidRPr="00963A53">
              <w:rPr>
                <w:rFonts w:cs="Times New Roman"/>
              </w:rPr>
              <w:t xml:space="preserve">Paper meets minimum required length requirement, but some room for improvement in one or more areas of a superior paper. </w:t>
            </w:r>
          </w:p>
          <w:p w14:paraId="6F480515" w14:textId="77777777" w:rsidR="00963A53" w:rsidRPr="00963A53" w:rsidRDefault="00963A53" w:rsidP="00963A53">
            <w:pPr>
              <w:rPr>
                <w:rFonts w:cs="Times New Roman"/>
              </w:rPr>
            </w:pPr>
            <w:r w:rsidRPr="00963A53">
              <w:rPr>
                <w:rFonts w:cs="Times New Roman"/>
              </w:rPr>
              <w:t>(16 – 17 pts.)</w:t>
            </w:r>
          </w:p>
        </w:tc>
        <w:tc>
          <w:tcPr>
            <w:tcW w:w="3093" w:type="dxa"/>
          </w:tcPr>
          <w:p w14:paraId="38F7E047" w14:textId="77777777" w:rsidR="00963A53" w:rsidRPr="00963A53" w:rsidRDefault="00963A53" w:rsidP="00963A53">
            <w:pPr>
              <w:rPr>
                <w:rFonts w:cs="Times New Roman"/>
              </w:rPr>
            </w:pPr>
            <w:r w:rsidRPr="00963A53">
              <w:rPr>
                <w:rFonts w:cs="Times New Roman"/>
              </w:rPr>
              <w:t xml:space="preserve">Paper does not meet minimum length requirement and/or is substantially lacking in one or more areas of a superior paper. </w:t>
            </w:r>
          </w:p>
          <w:p w14:paraId="1863E221" w14:textId="77777777" w:rsidR="00963A53" w:rsidRPr="00963A53" w:rsidRDefault="00963A53" w:rsidP="00963A53">
            <w:pPr>
              <w:rPr>
                <w:rFonts w:cs="Times New Roman"/>
              </w:rPr>
            </w:pPr>
            <w:r w:rsidRPr="00963A53">
              <w:rPr>
                <w:rFonts w:cs="Times New Roman"/>
              </w:rPr>
              <w:t>(14 – 15 pts.)</w:t>
            </w:r>
          </w:p>
        </w:tc>
        <w:tc>
          <w:tcPr>
            <w:tcW w:w="2710" w:type="dxa"/>
          </w:tcPr>
          <w:p w14:paraId="4AE6D9C3" w14:textId="77777777" w:rsidR="00963A53" w:rsidRPr="00963A53" w:rsidRDefault="00963A53" w:rsidP="00963A53">
            <w:pPr>
              <w:rPr>
                <w:rFonts w:cs="Times New Roman"/>
              </w:rPr>
            </w:pPr>
            <w:r w:rsidRPr="00963A53">
              <w:rPr>
                <w:rFonts w:cs="Times New Roman"/>
              </w:rPr>
              <w:t xml:space="preserve">Paper is short and/or falls below minimum standards and expectations. </w:t>
            </w:r>
          </w:p>
          <w:p w14:paraId="153CFC83" w14:textId="77777777" w:rsidR="00963A53" w:rsidRPr="00963A53" w:rsidRDefault="00963A53" w:rsidP="00963A53">
            <w:pPr>
              <w:rPr>
                <w:rFonts w:cs="Times New Roman"/>
              </w:rPr>
            </w:pPr>
            <w:r w:rsidRPr="00963A53">
              <w:rPr>
                <w:rFonts w:cs="Times New Roman"/>
              </w:rPr>
              <w:t>(0 – 13 pts.)</w:t>
            </w:r>
          </w:p>
        </w:tc>
      </w:tr>
      <w:tr w:rsidR="00963A53" w:rsidRPr="00963A53" w14:paraId="7436EF1F" w14:textId="77777777" w:rsidTr="00BC4229">
        <w:tc>
          <w:tcPr>
            <w:tcW w:w="2100" w:type="dxa"/>
          </w:tcPr>
          <w:p w14:paraId="7AFAE818" w14:textId="77777777" w:rsidR="00963A53" w:rsidRPr="00963A53" w:rsidRDefault="00963A53" w:rsidP="00963A53">
            <w:pPr>
              <w:jc w:val="center"/>
              <w:rPr>
                <w:rFonts w:cs="Times New Roman"/>
                <w:b/>
                <w:i/>
              </w:rPr>
            </w:pPr>
          </w:p>
          <w:p w14:paraId="06A6CA5F" w14:textId="77777777" w:rsidR="00963A53" w:rsidRPr="00963A53" w:rsidRDefault="00963A53" w:rsidP="00963A53">
            <w:pPr>
              <w:jc w:val="center"/>
              <w:rPr>
                <w:rFonts w:cs="Times New Roman"/>
                <w:b/>
                <w:i/>
              </w:rPr>
            </w:pPr>
            <w:r w:rsidRPr="00963A53">
              <w:rPr>
                <w:rFonts w:cs="Times New Roman"/>
                <w:b/>
                <w:i/>
              </w:rPr>
              <w:t>Organization</w:t>
            </w:r>
          </w:p>
          <w:p w14:paraId="47AE567C" w14:textId="77777777" w:rsidR="00963A53" w:rsidRPr="00963A53" w:rsidRDefault="00963A53" w:rsidP="00963A53">
            <w:pPr>
              <w:jc w:val="center"/>
              <w:rPr>
                <w:rFonts w:cs="Times New Roman"/>
                <w:b/>
                <w:i/>
              </w:rPr>
            </w:pPr>
            <w:r w:rsidRPr="00963A53">
              <w:rPr>
                <w:rFonts w:cs="Times New Roman"/>
                <w:b/>
                <w:i/>
              </w:rPr>
              <w:t>(10 pts.)</w:t>
            </w:r>
          </w:p>
          <w:p w14:paraId="0638A0D4" w14:textId="77777777" w:rsidR="00963A53" w:rsidRPr="00963A53" w:rsidRDefault="00963A53" w:rsidP="00963A53">
            <w:pPr>
              <w:jc w:val="center"/>
              <w:rPr>
                <w:rFonts w:cs="Times New Roman"/>
                <w:b/>
                <w:i/>
              </w:rPr>
            </w:pPr>
          </w:p>
        </w:tc>
        <w:tc>
          <w:tcPr>
            <w:tcW w:w="2603" w:type="dxa"/>
          </w:tcPr>
          <w:p w14:paraId="457E86F5" w14:textId="77777777" w:rsidR="00963A53" w:rsidRPr="00963A53" w:rsidRDefault="00963A53" w:rsidP="00963A53">
            <w:pPr>
              <w:rPr>
                <w:rFonts w:cs="Times New Roman"/>
              </w:rPr>
            </w:pPr>
            <w:r w:rsidRPr="00963A53">
              <w:rPr>
                <w:rFonts w:cs="Times New Roman"/>
              </w:rPr>
              <w:t xml:space="preserve">Well-organized, well written, easy to read and understand. </w:t>
            </w:r>
          </w:p>
          <w:p w14:paraId="220C49B6" w14:textId="77777777" w:rsidR="00963A53" w:rsidRPr="00963A53" w:rsidRDefault="00963A53" w:rsidP="00963A53">
            <w:pPr>
              <w:rPr>
                <w:rFonts w:cs="Times New Roman"/>
              </w:rPr>
            </w:pPr>
            <w:r w:rsidRPr="00963A53">
              <w:rPr>
                <w:rFonts w:cs="Times New Roman"/>
              </w:rPr>
              <w:t>(9 - 10 pts.)</w:t>
            </w:r>
          </w:p>
        </w:tc>
        <w:tc>
          <w:tcPr>
            <w:tcW w:w="2890" w:type="dxa"/>
          </w:tcPr>
          <w:p w14:paraId="4C748363" w14:textId="77777777" w:rsidR="00963A53" w:rsidRPr="00963A53" w:rsidRDefault="00963A53" w:rsidP="00963A53">
            <w:pPr>
              <w:rPr>
                <w:rFonts w:cs="Times New Roman"/>
              </w:rPr>
            </w:pPr>
            <w:r w:rsidRPr="00963A53">
              <w:rPr>
                <w:rFonts w:cs="Times New Roman"/>
              </w:rPr>
              <w:t xml:space="preserve">Well-organized but “flow” of content could be improved. </w:t>
            </w:r>
          </w:p>
          <w:p w14:paraId="2CE1569D" w14:textId="77777777" w:rsidR="00963A53" w:rsidRPr="00963A53" w:rsidRDefault="00963A53" w:rsidP="00963A53">
            <w:pPr>
              <w:rPr>
                <w:rFonts w:cs="Times New Roman"/>
              </w:rPr>
            </w:pPr>
            <w:r w:rsidRPr="00963A53">
              <w:rPr>
                <w:rFonts w:cs="Times New Roman"/>
              </w:rPr>
              <w:t>(7 - 8 pts.)</w:t>
            </w:r>
          </w:p>
        </w:tc>
        <w:tc>
          <w:tcPr>
            <w:tcW w:w="3093" w:type="dxa"/>
          </w:tcPr>
          <w:p w14:paraId="5BC4A338" w14:textId="77777777" w:rsidR="00963A53" w:rsidRPr="00963A53" w:rsidRDefault="00963A53" w:rsidP="00963A53">
            <w:pPr>
              <w:rPr>
                <w:rFonts w:cs="Times New Roman"/>
              </w:rPr>
            </w:pPr>
            <w:r w:rsidRPr="00963A53">
              <w:rPr>
                <w:rFonts w:cs="Times New Roman"/>
              </w:rPr>
              <w:t xml:space="preserve">Organization lacking and arguments difficult or impossible to follow. </w:t>
            </w:r>
          </w:p>
          <w:p w14:paraId="21B6818C" w14:textId="77777777" w:rsidR="00963A53" w:rsidRPr="00963A53" w:rsidRDefault="00963A53" w:rsidP="00963A53">
            <w:pPr>
              <w:rPr>
                <w:rFonts w:cs="Times New Roman"/>
              </w:rPr>
            </w:pPr>
            <w:r w:rsidRPr="00963A53">
              <w:rPr>
                <w:rFonts w:cs="Times New Roman"/>
              </w:rPr>
              <w:t>(5 - 6 pts.)</w:t>
            </w:r>
          </w:p>
        </w:tc>
        <w:tc>
          <w:tcPr>
            <w:tcW w:w="2710" w:type="dxa"/>
          </w:tcPr>
          <w:p w14:paraId="7194A868" w14:textId="77777777" w:rsidR="00963A53" w:rsidRPr="00963A53" w:rsidRDefault="00963A53" w:rsidP="00963A53">
            <w:pPr>
              <w:rPr>
                <w:rFonts w:cs="Times New Roman"/>
              </w:rPr>
            </w:pPr>
            <w:r w:rsidRPr="00963A53">
              <w:rPr>
                <w:rFonts w:cs="Times New Roman"/>
              </w:rPr>
              <w:t xml:space="preserve">Organization falls below minimum standards and expectations. </w:t>
            </w:r>
          </w:p>
          <w:p w14:paraId="6F0D81BC" w14:textId="77777777" w:rsidR="00963A53" w:rsidRPr="00963A53" w:rsidRDefault="00963A53" w:rsidP="00963A53">
            <w:pPr>
              <w:rPr>
                <w:rFonts w:cs="Times New Roman"/>
              </w:rPr>
            </w:pPr>
            <w:r w:rsidRPr="00963A53">
              <w:rPr>
                <w:rFonts w:cs="Times New Roman"/>
              </w:rPr>
              <w:t>(0 - 4 pts.)</w:t>
            </w:r>
          </w:p>
        </w:tc>
      </w:tr>
      <w:tr w:rsidR="00963A53" w:rsidRPr="00963A53" w14:paraId="585575EC" w14:textId="77777777" w:rsidTr="00BC4229">
        <w:tc>
          <w:tcPr>
            <w:tcW w:w="2100" w:type="dxa"/>
          </w:tcPr>
          <w:p w14:paraId="7A8072C4" w14:textId="77777777" w:rsidR="00963A53" w:rsidRPr="00963A53" w:rsidRDefault="00963A53" w:rsidP="00963A53">
            <w:pPr>
              <w:jc w:val="center"/>
              <w:rPr>
                <w:rFonts w:cs="Times New Roman"/>
                <w:b/>
                <w:i/>
              </w:rPr>
            </w:pPr>
          </w:p>
          <w:p w14:paraId="2CBFC8CF" w14:textId="77777777" w:rsidR="00963A53" w:rsidRPr="00963A53" w:rsidRDefault="00963A53" w:rsidP="00963A53">
            <w:pPr>
              <w:jc w:val="center"/>
              <w:rPr>
                <w:rFonts w:cs="Times New Roman"/>
                <w:b/>
                <w:i/>
              </w:rPr>
            </w:pPr>
          </w:p>
          <w:p w14:paraId="54876D90" w14:textId="77777777" w:rsidR="00963A53" w:rsidRPr="00963A53" w:rsidRDefault="00963A53" w:rsidP="00963A53">
            <w:pPr>
              <w:jc w:val="center"/>
              <w:rPr>
                <w:rFonts w:cs="Times New Roman"/>
                <w:b/>
                <w:i/>
              </w:rPr>
            </w:pPr>
            <w:r w:rsidRPr="00963A53">
              <w:rPr>
                <w:rFonts w:cs="Times New Roman"/>
                <w:b/>
                <w:i/>
              </w:rPr>
              <w:t>Content</w:t>
            </w:r>
          </w:p>
          <w:p w14:paraId="6A830846" w14:textId="77777777" w:rsidR="00963A53" w:rsidRPr="00963A53" w:rsidRDefault="00963A53" w:rsidP="00963A53">
            <w:pPr>
              <w:jc w:val="center"/>
              <w:rPr>
                <w:rFonts w:cs="Times New Roman"/>
                <w:b/>
                <w:i/>
              </w:rPr>
            </w:pPr>
            <w:r w:rsidRPr="00963A53">
              <w:rPr>
                <w:rFonts w:cs="Times New Roman"/>
                <w:b/>
                <w:i/>
              </w:rPr>
              <w:t>(15 pts.)</w:t>
            </w:r>
          </w:p>
          <w:p w14:paraId="3FE152E6" w14:textId="77777777" w:rsidR="00963A53" w:rsidRPr="00963A53" w:rsidRDefault="00963A53" w:rsidP="00963A53">
            <w:pPr>
              <w:jc w:val="center"/>
              <w:rPr>
                <w:rFonts w:cs="Times New Roman"/>
                <w:b/>
                <w:i/>
              </w:rPr>
            </w:pPr>
          </w:p>
        </w:tc>
        <w:tc>
          <w:tcPr>
            <w:tcW w:w="2603" w:type="dxa"/>
          </w:tcPr>
          <w:p w14:paraId="423629DB" w14:textId="77777777" w:rsidR="00963A53" w:rsidRPr="00963A53" w:rsidRDefault="00963A53" w:rsidP="00963A53">
            <w:pPr>
              <w:rPr>
                <w:rFonts w:cs="Times New Roman"/>
              </w:rPr>
            </w:pPr>
            <w:r w:rsidRPr="00963A53">
              <w:rPr>
                <w:rFonts w:cs="Times New Roman"/>
              </w:rPr>
              <w:t xml:space="preserve">Provides a full and complete description of a variety of interview topics as drawn from course materials and resources. </w:t>
            </w:r>
          </w:p>
          <w:p w14:paraId="32F08A68" w14:textId="77777777" w:rsidR="00963A53" w:rsidRPr="00963A53" w:rsidRDefault="00963A53" w:rsidP="00963A53">
            <w:pPr>
              <w:rPr>
                <w:rFonts w:cs="Times New Roman"/>
              </w:rPr>
            </w:pPr>
            <w:r w:rsidRPr="00963A53">
              <w:rPr>
                <w:rFonts w:cs="Times New Roman"/>
              </w:rPr>
              <w:t>(14 - 15 pts.)</w:t>
            </w:r>
          </w:p>
        </w:tc>
        <w:tc>
          <w:tcPr>
            <w:tcW w:w="2890" w:type="dxa"/>
          </w:tcPr>
          <w:p w14:paraId="50FA7512" w14:textId="77777777" w:rsidR="00963A53" w:rsidRPr="00963A53" w:rsidRDefault="00963A53" w:rsidP="00963A53">
            <w:pPr>
              <w:rPr>
                <w:rFonts w:cs="Times New Roman"/>
              </w:rPr>
            </w:pPr>
            <w:r w:rsidRPr="00963A53">
              <w:rPr>
                <w:rFonts w:cs="Times New Roman"/>
              </w:rPr>
              <w:t xml:space="preserve">Some room for improvement in one or more areas of a superior paper. </w:t>
            </w:r>
          </w:p>
          <w:p w14:paraId="336A23B5" w14:textId="77777777" w:rsidR="00963A53" w:rsidRPr="00963A53" w:rsidRDefault="00963A53" w:rsidP="00963A53">
            <w:pPr>
              <w:rPr>
                <w:rFonts w:cs="Times New Roman"/>
              </w:rPr>
            </w:pPr>
            <w:r w:rsidRPr="00963A53">
              <w:rPr>
                <w:rFonts w:cs="Times New Roman"/>
              </w:rPr>
              <w:t>(11 – 12 pts.)</w:t>
            </w:r>
          </w:p>
        </w:tc>
        <w:tc>
          <w:tcPr>
            <w:tcW w:w="3093" w:type="dxa"/>
          </w:tcPr>
          <w:p w14:paraId="09E8AD60" w14:textId="77777777" w:rsidR="00963A53" w:rsidRPr="00963A53" w:rsidRDefault="00963A53" w:rsidP="00963A53">
            <w:pPr>
              <w:rPr>
                <w:rFonts w:cs="Times New Roman"/>
              </w:rPr>
            </w:pPr>
            <w:r w:rsidRPr="00963A53">
              <w:rPr>
                <w:rFonts w:cs="Times New Roman"/>
              </w:rPr>
              <w:t xml:space="preserve">Paper is substantially lacking in one or more areas of a superior paper. </w:t>
            </w:r>
          </w:p>
          <w:p w14:paraId="3E4FEE74" w14:textId="77777777" w:rsidR="00963A53" w:rsidRPr="00963A53" w:rsidRDefault="00963A53" w:rsidP="00963A53">
            <w:pPr>
              <w:rPr>
                <w:rFonts w:cs="Times New Roman"/>
              </w:rPr>
            </w:pPr>
            <w:r w:rsidRPr="00963A53">
              <w:rPr>
                <w:rFonts w:cs="Times New Roman"/>
              </w:rPr>
              <w:t>(9 – 10 pts.)</w:t>
            </w:r>
          </w:p>
        </w:tc>
        <w:tc>
          <w:tcPr>
            <w:tcW w:w="2710" w:type="dxa"/>
          </w:tcPr>
          <w:p w14:paraId="1B7BA2EC" w14:textId="77777777" w:rsidR="00963A53" w:rsidRPr="00963A53" w:rsidRDefault="00963A53" w:rsidP="00963A53">
            <w:pPr>
              <w:rPr>
                <w:rFonts w:cs="Times New Roman"/>
              </w:rPr>
            </w:pPr>
            <w:r w:rsidRPr="00963A53">
              <w:rPr>
                <w:rFonts w:cs="Times New Roman"/>
              </w:rPr>
              <w:t xml:space="preserve">Paper falls below minimum standards and expectations. </w:t>
            </w:r>
          </w:p>
          <w:p w14:paraId="7125F5D9" w14:textId="77777777" w:rsidR="00963A53" w:rsidRPr="00963A53" w:rsidRDefault="00963A53" w:rsidP="00963A53">
            <w:pPr>
              <w:rPr>
                <w:rFonts w:cs="Times New Roman"/>
              </w:rPr>
            </w:pPr>
            <w:r w:rsidRPr="00963A53">
              <w:rPr>
                <w:rFonts w:cs="Times New Roman"/>
              </w:rPr>
              <w:t>(0 – 8 pts.)</w:t>
            </w:r>
          </w:p>
        </w:tc>
      </w:tr>
      <w:tr w:rsidR="00963A53" w:rsidRPr="00963A53" w14:paraId="399068A0" w14:textId="77777777" w:rsidTr="00BC4229">
        <w:tc>
          <w:tcPr>
            <w:tcW w:w="2100" w:type="dxa"/>
          </w:tcPr>
          <w:p w14:paraId="6199D4BF" w14:textId="77777777" w:rsidR="00963A53" w:rsidRPr="00963A53" w:rsidRDefault="00963A53" w:rsidP="00963A53">
            <w:pPr>
              <w:jc w:val="center"/>
              <w:rPr>
                <w:rFonts w:cs="Times New Roman"/>
                <w:b/>
                <w:i/>
              </w:rPr>
            </w:pPr>
            <w:r w:rsidRPr="00963A53">
              <w:rPr>
                <w:rFonts w:cs="Times New Roman"/>
                <w:b/>
                <w:i/>
              </w:rPr>
              <w:t>Grammar, Spelling, Usage, Mechanics</w:t>
            </w:r>
          </w:p>
          <w:p w14:paraId="65838072" w14:textId="77777777" w:rsidR="00963A53" w:rsidRPr="00963A53" w:rsidRDefault="00963A53" w:rsidP="00963A53">
            <w:pPr>
              <w:jc w:val="center"/>
              <w:rPr>
                <w:rFonts w:cs="Times New Roman"/>
                <w:b/>
                <w:i/>
              </w:rPr>
            </w:pPr>
            <w:r w:rsidRPr="00963A53">
              <w:rPr>
                <w:rFonts w:cs="Times New Roman"/>
                <w:b/>
                <w:i/>
              </w:rPr>
              <w:t>(5 pts.)</w:t>
            </w:r>
          </w:p>
          <w:p w14:paraId="00E3862F" w14:textId="77777777" w:rsidR="00963A53" w:rsidRPr="00963A53" w:rsidRDefault="00963A53" w:rsidP="00963A53">
            <w:pPr>
              <w:jc w:val="center"/>
              <w:rPr>
                <w:rFonts w:cs="Times New Roman"/>
                <w:b/>
                <w:i/>
              </w:rPr>
            </w:pPr>
          </w:p>
        </w:tc>
        <w:tc>
          <w:tcPr>
            <w:tcW w:w="2603" w:type="dxa"/>
          </w:tcPr>
          <w:p w14:paraId="339F7AB6" w14:textId="77777777" w:rsidR="00963A53" w:rsidRPr="00963A53" w:rsidRDefault="00963A53" w:rsidP="00963A53">
            <w:pPr>
              <w:rPr>
                <w:rFonts w:cs="Times New Roman"/>
              </w:rPr>
            </w:pPr>
            <w:r w:rsidRPr="00963A53">
              <w:rPr>
                <w:rFonts w:cs="Times New Roman"/>
              </w:rPr>
              <w:t>Exhibits very few errors in these areas and meaning not obscured. (5 pts.)</w:t>
            </w:r>
          </w:p>
        </w:tc>
        <w:tc>
          <w:tcPr>
            <w:tcW w:w="2890" w:type="dxa"/>
          </w:tcPr>
          <w:p w14:paraId="08337675" w14:textId="77777777" w:rsidR="00963A53" w:rsidRPr="00963A53" w:rsidRDefault="00963A53" w:rsidP="00963A53">
            <w:pPr>
              <w:rPr>
                <w:rFonts w:cs="Times New Roman"/>
              </w:rPr>
            </w:pPr>
            <w:r w:rsidRPr="00963A53">
              <w:rPr>
                <w:rFonts w:cs="Times New Roman"/>
              </w:rPr>
              <w:t xml:space="preserve">Exhibits some errors in these areas and meaning generally not obscured. </w:t>
            </w:r>
          </w:p>
          <w:p w14:paraId="3954196B" w14:textId="77777777" w:rsidR="00963A53" w:rsidRPr="00963A53" w:rsidRDefault="00963A53" w:rsidP="00963A53">
            <w:pPr>
              <w:rPr>
                <w:rFonts w:cs="Times New Roman"/>
              </w:rPr>
            </w:pPr>
            <w:r w:rsidRPr="00963A53">
              <w:rPr>
                <w:rFonts w:cs="Times New Roman"/>
              </w:rPr>
              <w:t>(4 pts.)</w:t>
            </w:r>
          </w:p>
        </w:tc>
        <w:tc>
          <w:tcPr>
            <w:tcW w:w="3093" w:type="dxa"/>
          </w:tcPr>
          <w:p w14:paraId="6A5FF4D3" w14:textId="77777777" w:rsidR="00963A53" w:rsidRPr="00963A53" w:rsidRDefault="00963A53" w:rsidP="00963A53">
            <w:pPr>
              <w:rPr>
                <w:rFonts w:cs="Times New Roman"/>
              </w:rPr>
            </w:pPr>
            <w:r w:rsidRPr="00963A53">
              <w:rPr>
                <w:rFonts w:cs="Times New Roman"/>
              </w:rPr>
              <w:t xml:space="preserve">Exhibits errors in these areas and on multiple occasions meaning is obscured. </w:t>
            </w:r>
          </w:p>
          <w:p w14:paraId="7E4027CD" w14:textId="77777777" w:rsidR="00963A53" w:rsidRPr="00963A53" w:rsidRDefault="00963A53" w:rsidP="00963A53">
            <w:pPr>
              <w:rPr>
                <w:rFonts w:cs="Times New Roman"/>
              </w:rPr>
            </w:pPr>
            <w:r w:rsidRPr="00963A53">
              <w:rPr>
                <w:rFonts w:cs="Times New Roman"/>
              </w:rPr>
              <w:t>(3 pts.)</w:t>
            </w:r>
          </w:p>
        </w:tc>
        <w:tc>
          <w:tcPr>
            <w:tcW w:w="2710" w:type="dxa"/>
          </w:tcPr>
          <w:p w14:paraId="7E43EBEA" w14:textId="77777777" w:rsidR="00963A53" w:rsidRPr="00963A53" w:rsidRDefault="00963A53" w:rsidP="00963A53">
            <w:pPr>
              <w:rPr>
                <w:rFonts w:cs="Times New Roman"/>
              </w:rPr>
            </w:pPr>
            <w:r w:rsidRPr="00963A53">
              <w:rPr>
                <w:rFonts w:cs="Times New Roman"/>
              </w:rPr>
              <w:t xml:space="preserve">Errors in these areas reach a level below minimum standards and expectations.  </w:t>
            </w:r>
          </w:p>
          <w:p w14:paraId="0EBE675F" w14:textId="77777777" w:rsidR="00963A53" w:rsidRPr="00963A53" w:rsidRDefault="00963A53" w:rsidP="00963A53">
            <w:pPr>
              <w:rPr>
                <w:rFonts w:cs="Times New Roman"/>
              </w:rPr>
            </w:pPr>
            <w:r w:rsidRPr="00963A53">
              <w:rPr>
                <w:rFonts w:cs="Times New Roman"/>
              </w:rPr>
              <w:t>(0 - 2 pts.)</w:t>
            </w:r>
          </w:p>
        </w:tc>
      </w:tr>
      <w:tr w:rsidR="00963A53" w:rsidRPr="00963A53" w14:paraId="26C1F83E" w14:textId="77777777" w:rsidTr="00BC4229">
        <w:tc>
          <w:tcPr>
            <w:tcW w:w="7593" w:type="dxa"/>
            <w:gridSpan w:val="3"/>
          </w:tcPr>
          <w:p w14:paraId="740A960B" w14:textId="77777777" w:rsidR="00963A53" w:rsidRPr="00963A53" w:rsidRDefault="00963A53" w:rsidP="00963A53">
            <w:pPr>
              <w:rPr>
                <w:rFonts w:cs="Times New Roman"/>
                <w:b/>
                <w:i/>
              </w:rPr>
            </w:pPr>
            <w:r w:rsidRPr="00963A53">
              <w:rPr>
                <w:rFonts w:cs="Times New Roman"/>
                <w:b/>
                <w:i/>
              </w:rPr>
              <w:t>Student Name:</w:t>
            </w:r>
          </w:p>
          <w:p w14:paraId="552B0E9E" w14:textId="77777777" w:rsidR="00963A53" w:rsidRPr="00963A53" w:rsidRDefault="00963A53" w:rsidP="00963A53">
            <w:pPr>
              <w:rPr>
                <w:rFonts w:cs="Times New Roman"/>
                <w:b/>
                <w:i/>
              </w:rPr>
            </w:pPr>
          </w:p>
        </w:tc>
        <w:tc>
          <w:tcPr>
            <w:tcW w:w="5803" w:type="dxa"/>
            <w:gridSpan w:val="2"/>
          </w:tcPr>
          <w:p w14:paraId="6FDCAF84" w14:textId="77777777" w:rsidR="00963A53" w:rsidRPr="00963A53" w:rsidRDefault="00963A53" w:rsidP="00963A53">
            <w:pPr>
              <w:rPr>
                <w:rFonts w:cs="Times New Roman"/>
                <w:b/>
                <w:i/>
              </w:rPr>
            </w:pPr>
            <w:r w:rsidRPr="00963A53">
              <w:rPr>
                <w:rFonts w:cs="Times New Roman"/>
                <w:b/>
                <w:i/>
              </w:rPr>
              <w:t>Total Points/Percentage:                     /50</w:t>
            </w:r>
          </w:p>
          <w:p w14:paraId="00465F48" w14:textId="77777777" w:rsidR="00963A53" w:rsidRPr="00963A53" w:rsidRDefault="00963A53" w:rsidP="00963A53">
            <w:pPr>
              <w:rPr>
                <w:rFonts w:cs="Times New Roman"/>
                <w:b/>
                <w:i/>
              </w:rPr>
            </w:pPr>
          </w:p>
        </w:tc>
      </w:tr>
    </w:tbl>
    <w:p w14:paraId="7A5D2702" w14:textId="77777777" w:rsidR="00963A53" w:rsidRPr="00963A53" w:rsidRDefault="00963A53" w:rsidP="00963A53">
      <w:pPr>
        <w:spacing w:after="120"/>
        <w:jc w:val="center"/>
        <w:rPr>
          <w:rFonts w:cs="Times New Roman"/>
          <w:b/>
          <w:bCs/>
          <w:sz w:val="32"/>
          <w:szCs w:val="32"/>
        </w:rPr>
      </w:pPr>
      <w:r w:rsidRPr="00963A53">
        <w:rPr>
          <w:rFonts w:cs="Times New Roman"/>
          <w:b/>
          <w:bCs/>
          <w:sz w:val="32"/>
          <w:szCs w:val="32"/>
        </w:rPr>
        <w:t>Interview Report Rubric</w:t>
      </w:r>
    </w:p>
    <w:p w14:paraId="62AE60B3" w14:textId="77777777" w:rsidR="00963A53" w:rsidRPr="00963A53" w:rsidRDefault="00963A53" w:rsidP="00963A53">
      <w:pPr>
        <w:rPr>
          <w:rFonts w:cs="Times New Roman"/>
          <w:sz w:val="20"/>
        </w:rPr>
      </w:pPr>
    </w:p>
    <w:p w14:paraId="56C09F4C" w14:textId="77777777" w:rsidR="00963A53" w:rsidRPr="00963A53" w:rsidRDefault="00963A53" w:rsidP="00963A53">
      <w:pPr>
        <w:jc w:val="center"/>
        <w:rPr>
          <w:b/>
          <w:bCs/>
          <w:sz w:val="32"/>
          <w:szCs w:val="32"/>
        </w:rPr>
      </w:pPr>
      <w:r w:rsidRPr="00963A53">
        <w:rPr>
          <w:b/>
          <w:bCs/>
          <w:sz w:val="32"/>
          <w:szCs w:val="32"/>
        </w:rPr>
        <w:t>Reflective Writing Assignment Rubric</w:t>
      </w:r>
    </w:p>
    <w:p w14:paraId="36AC1282" w14:textId="77777777" w:rsidR="00963A53" w:rsidRPr="00963A53" w:rsidRDefault="00963A53" w:rsidP="00963A53">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904"/>
        <w:gridCol w:w="2051"/>
        <w:gridCol w:w="2008"/>
        <w:gridCol w:w="1899"/>
      </w:tblGrid>
      <w:tr w:rsidR="00963A53" w:rsidRPr="00963A53" w14:paraId="3FB56522" w14:textId="77777777" w:rsidTr="00BC4229">
        <w:tc>
          <w:tcPr>
            <w:tcW w:w="2988" w:type="dxa"/>
            <w:shd w:val="clear" w:color="auto" w:fill="auto"/>
          </w:tcPr>
          <w:p w14:paraId="024ECE49" w14:textId="77777777" w:rsidR="00963A53" w:rsidRPr="00963A53" w:rsidRDefault="00963A53" w:rsidP="00963A53">
            <w:pPr>
              <w:jc w:val="center"/>
              <w:rPr>
                <w:sz w:val="18"/>
                <w:szCs w:val="28"/>
              </w:rPr>
            </w:pPr>
          </w:p>
        </w:tc>
        <w:tc>
          <w:tcPr>
            <w:tcW w:w="2520" w:type="dxa"/>
            <w:shd w:val="clear" w:color="auto" w:fill="auto"/>
          </w:tcPr>
          <w:p w14:paraId="244C7DD2" w14:textId="77777777" w:rsidR="00963A53" w:rsidRPr="00963A53" w:rsidRDefault="00963A53" w:rsidP="00963A53">
            <w:pPr>
              <w:jc w:val="center"/>
              <w:rPr>
                <w:b/>
                <w:sz w:val="18"/>
                <w:szCs w:val="28"/>
              </w:rPr>
            </w:pPr>
            <w:r w:rsidRPr="00963A53">
              <w:rPr>
                <w:b/>
                <w:sz w:val="18"/>
                <w:szCs w:val="28"/>
              </w:rPr>
              <w:t xml:space="preserve">Topic (20 pts.) </w:t>
            </w:r>
          </w:p>
        </w:tc>
        <w:tc>
          <w:tcPr>
            <w:tcW w:w="2610" w:type="dxa"/>
            <w:shd w:val="clear" w:color="auto" w:fill="auto"/>
          </w:tcPr>
          <w:p w14:paraId="258396B8" w14:textId="77777777" w:rsidR="00963A53" w:rsidRPr="00963A53" w:rsidRDefault="00963A53" w:rsidP="00963A53">
            <w:pPr>
              <w:jc w:val="center"/>
              <w:rPr>
                <w:b/>
                <w:sz w:val="18"/>
                <w:szCs w:val="28"/>
              </w:rPr>
            </w:pPr>
            <w:r w:rsidRPr="00963A53">
              <w:rPr>
                <w:b/>
                <w:sz w:val="18"/>
                <w:szCs w:val="28"/>
              </w:rPr>
              <w:t>Development (15 pts.)</w:t>
            </w:r>
          </w:p>
        </w:tc>
        <w:tc>
          <w:tcPr>
            <w:tcW w:w="2610" w:type="dxa"/>
            <w:shd w:val="clear" w:color="auto" w:fill="auto"/>
          </w:tcPr>
          <w:p w14:paraId="4439C884" w14:textId="77777777" w:rsidR="00963A53" w:rsidRPr="00963A53" w:rsidRDefault="00963A53" w:rsidP="00963A53">
            <w:pPr>
              <w:jc w:val="center"/>
              <w:rPr>
                <w:b/>
                <w:sz w:val="18"/>
                <w:szCs w:val="28"/>
              </w:rPr>
            </w:pPr>
            <w:r w:rsidRPr="00963A53">
              <w:rPr>
                <w:b/>
                <w:sz w:val="18"/>
                <w:szCs w:val="28"/>
              </w:rPr>
              <w:t>Expression (10 pts.)</w:t>
            </w:r>
          </w:p>
        </w:tc>
        <w:tc>
          <w:tcPr>
            <w:tcW w:w="2430" w:type="dxa"/>
            <w:shd w:val="clear" w:color="auto" w:fill="auto"/>
          </w:tcPr>
          <w:p w14:paraId="77CE4837" w14:textId="77777777" w:rsidR="00963A53" w:rsidRPr="00963A53" w:rsidRDefault="00963A53" w:rsidP="00963A53">
            <w:pPr>
              <w:jc w:val="center"/>
              <w:rPr>
                <w:b/>
                <w:sz w:val="18"/>
                <w:szCs w:val="28"/>
              </w:rPr>
            </w:pPr>
            <w:r w:rsidRPr="00963A53">
              <w:rPr>
                <w:b/>
                <w:sz w:val="18"/>
                <w:szCs w:val="28"/>
              </w:rPr>
              <w:t>Mechanics (5 pts.)</w:t>
            </w:r>
          </w:p>
        </w:tc>
      </w:tr>
      <w:tr w:rsidR="00963A53" w:rsidRPr="00963A53" w14:paraId="2FADFFCE" w14:textId="77777777" w:rsidTr="00BC4229">
        <w:tc>
          <w:tcPr>
            <w:tcW w:w="2988" w:type="dxa"/>
            <w:shd w:val="clear" w:color="auto" w:fill="auto"/>
          </w:tcPr>
          <w:p w14:paraId="2CF5ACA2" w14:textId="77777777" w:rsidR="00963A53" w:rsidRPr="00963A53" w:rsidRDefault="00963A53" w:rsidP="00963A53">
            <w:pPr>
              <w:rPr>
                <w:b/>
                <w:sz w:val="18"/>
                <w:szCs w:val="28"/>
              </w:rPr>
            </w:pPr>
            <w:r w:rsidRPr="00963A53">
              <w:rPr>
                <w:b/>
                <w:sz w:val="18"/>
                <w:szCs w:val="28"/>
              </w:rPr>
              <w:t>Superior</w:t>
            </w:r>
          </w:p>
          <w:p w14:paraId="67EC902D" w14:textId="77777777" w:rsidR="00963A53" w:rsidRPr="00963A53" w:rsidRDefault="00963A53" w:rsidP="00963A53">
            <w:pPr>
              <w:rPr>
                <w:sz w:val="18"/>
                <w:szCs w:val="28"/>
              </w:rPr>
            </w:pPr>
          </w:p>
          <w:p w14:paraId="7963F991" w14:textId="77777777" w:rsidR="00963A53" w:rsidRPr="00963A53" w:rsidRDefault="00963A53" w:rsidP="00963A53">
            <w:pPr>
              <w:rPr>
                <w:sz w:val="18"/>
                <w:szCs w:val="28"/>
              </w:rPr>
            </w:pPr>
            <w:r w:rsidRPr="00963A53">
              <w:rPr>
                <w:sz w:val="18"/>
                <w:szCs w:val="28"/>
              </w:rPr>
              <w:t>Writing in this category may have minor flaws, but is superior overall</w:t>
            </w:r>
          </w:p>
        </w:tc>
        <w:tc>
          <w:tcPr>
            <w:tcW w:w="2520" w:type="dxa"/>
            <w:shd w:val="clear" w:color="auto" w:fill="auto"/>
          </w:tcPr>
          <w:p w14:paraId="0B6A2D1C" w14:textId="77777777" w:rsidR="00963A53" w:rsidRPr="00963A53" w:rsidRDefault="00963A53" w:rsidP="00963A53">
            <w:pPr>
              <w:spacing w:before="100" w:beforeAutospacing="1" w:after="100" w:afterAutospacing="1"/>
              <w:rPr>
                <w:sz w:val="18"/>
                <w:szCs w:val="28"/>
              </w:rPr>
            </w:pPr>
            <w:r w:rsidRPr="00963A53">
              <w:rPr>
                <w:sz w:val="18"/>
                <w:szCs w:val="28"/>
              </w:rPr>
              <w:t xml:space="preserve">Addresses the topic clearly and responds effectively to all aspects of the task. Explores the issues thoughtfully and in depth. (18-20) </w:t>
            </w:r>
          </w:p>
        </w:tc>
        <w:tc>
          <w:tcPr>
            <w:tcW w:w="2610" w:type="dxa"/>
            <w:shd w:val="clear" w:color="auto" w:fill="auto"/>
          </w:tcPr>
          <w:p w14:paraId="03514159" w14:textId="77777777" w:rsidR="00963A53" w:rsidRPr="00963A53" w:rsidRDefault="00963A53" w:rsidP="00963A53">
            <w:pPr>
              <w:spacing w:before="100" w:beforeAutospacing="1" w:after="100" w:afterAutospacing="1"/>
              <w:rPr>
                <w:sz w:val="18"/>
                <w:szCs w:val="28"/>
              </w:rPr>
            </w:pPr>
            <w:r w:rsidRPr="00963A53">
              <w:rPr>
                <w:sz w:val="18"/>
                <w:szCs w:val="28"/>
              </w:rPr>
              <w:t>Is coherently organized, with ideas supported by appropriate reasons and well-chosen examples. Shows exemplary evidence of critical thinking on topics covered. (13-15)</w:t>
            </w:r>
          </w:p>
        </w:tc>
        <w:tc>
          <w:tcPr>
            <w:tcW w:w="2610" w:type="dxa"/>
            <w:shd w:val="clear" w:color="auto" w:fill="auto"/>
          </w:tcPr>
          <w:p w14:paraId="5F44B352" w14:textId="77777777" w:rsidR="00963A53" w:rsidRPr="00963A53" w:rsidRDefault="00963A53" w:rsidP="00963A53">
            <w:pPr>
              <w:spacing w:before="100" w:beforeAutospacing="1" w:after="100" w:afterAutospacing="1"/>
              <w:rPr>
                <w:sz w:val="18"/>
                <w:szCs w:val="28"/>
              </w:rPr>
            </w:pPr>
            <w:r w:rsidRPr="00963A53">
              <w:rPr>
                <w:sz w:val="18"/>
                <w:szCs w:val="28"/>
              </w:rPr>
              <w:t xml:space="preserve">Has an effective, fluent style marked by syntactic variety and a clear command of the </w:t>
            </w:r>
            <w:proofErr w:type="gramStart"/>
            <w:r w:rsidRPr="00963A53">
              <w:rPr>
                <w:sz w:val="18"/>
                <w:szCs w:val="28"/>
              </w:rPr>
              <w:t>language.</w:t>
            </w:r>
            <w:proofErr w:type="gramEnd"/>
            <w:r w:rsidRPr="00963A53">
              <w:rPr>
                <w:sz w:val="18"/>
                <w:szCs w:val="28"/>
              </w:rPr>
              <w:t xml:space="preserve">  (9-10)</w:t>
            </w:r>
          </w:p>
        </w:tc>
        <w:tc>
          <w:tcPr>
            <w:tcW w:w="2430" w:type="dxa"/>
            <w:shd w:val="clear" w:color="auto" w:fill="auto"/>
          </w:tcPr>
          <w:p w14:paraId="69A02F46" w14:textId="77777777" w:rsidR="00963A53" w:rsidRPr="00963A53" w:rsidRDefault="00963A53" w:rsidP="00963A53">
            <w:pPr>
              <w:spacing w:before="100" w:beforeAutospacing="1" w:after="100" w:afterAutospacing="1"/>
              <w:rPr>
                <w:sz w:val="18"/>
                <w:szCs w:val="28"/>
              </w:rPr>
            </w:pPr>
            <w:r w:rsidRPr="00963A53">
              <w:rPr>
                <w:sz w:val="18"/>
                <w:szCs w:val="28"/>
              </w:rPr>
              <w:t xml:space="preserve">Is generally free from errors in vocabulary, mechanics, usage, and sentence structure. (5) </w:t>
            </w:r>
          </w:p>
          <w:p w14:paraId="41428325" w14:textId="77777777" w:rsidR="00963A53" w:rsidRPr="00963A53" w:rsidRDefault="00963A53" w:rsidP="00963A53">
            <w:pPr>
              <w:rPr>
                <w:sz w:val="18"/>
                <w:szCs w:val="28"/>
              </w:rPr>
            </w:pPr>
          </w:p>
        </w:tc>
      </w:tr>
      <w:tr w:rsidR="00963A53" w:rsidRPr="00963A53" w14:paraId="06A573A9" w14:textId="77777777" w:rsidTr="00BC4229">
        <w:tc>
          <w:tcPr>
            <w:tcW w:w="2988" w:type="dxa"/>
            <w:shd w:val="clear" w:color="auto" w:fill="auto"/>
          </w:tcPr>
          <w:p w14:paraId="413B41C0" w14:textId="77777777" w:rsidR="00963A53" w:rsidRPr="00963A53" w:rsidRDefault="00963A53" w:rsidP="00963A53">
            <w:pPr>
              <w:rPr>
                <w:b/>
                <w:sz w:val="18"/>
                <w:szCs w:val="28"/>
              </w:rPr>
            </w:pPr>
            <w:r w:rsidRPr="00963A53">
              <w:rPr>
                <w:b/>
                <w:sz w:val="18"/>
                <w:szCs w:val="28"/>
              </w:rPr>
              <w:t>Strong</w:t>
            </w:r>
          </w:p>
          <w:p w14:paraId="19563A45" w14:textId="77777777" w:rsidR="00963A53" w:rsidRPr="00963A53" w:rsidRDefault="00963A53" w:rsidP="00963A53">
            <w:pPr>
              <w:spacing w:before="100" w:beforeAutospacing="1" w:after="100" w:afterAutospacing="1"/>
              <w:rPr>
                <w:sz w:val="18"/>
                <w:szCs w:val="28"/>
              </w:rPr>
            </w:pPr>
            <w:r w:rsidRPr="00963A53">
              <w:rPr>
                <w:sz w:val="18"/>
                <w:szCs w:val="28"/>
              </w:rPr>
              <w:t xml:space="preserve">Writing in this category demonstrates clear competence in writing. Errors are not serious enough to distract or confuse the reader. </w:t>
            </w:r>
          </w:p>
        </w:tc>
        <w:tc>
          <w:tcPr>
            <w:tcW w:w="2520" w:type="dxa"/>
            <w:shd w:val="clear" w:color="auto" w:fill="auto"/>
          </w:tcPr>
          <w:p w14:paraId="1C06228A" w14:textId="77777777" w:rsidR="00963A53" w:rsidRPr="00963A53" w:rsidRDefault="00963A53" w:rsidP="00963A53">
            <w:pPr>
              <w:spacing w:before="100" w:beforeAutospacing="1" w:after="100" w:afterAutospacing="1"/>
              <w:rPr>
                <w:sz w:val="18"/>
                <w:szCs w:val="28"/>
              </w:rPr>
            </w:pPr>
            <w:r w:rsidRPr="00963A53">
              <w:rPr>
                <w:sz w:val="18"/>
                <w:szCs w:val="28"/>
              </w:rPr>
              <w:t>Clearly addresses the topic but may respond to some aspects of the task more effectively than others.   (16-17)</w:t>
            </w:r>
          </w:p>
          <w:p w14:paraId="3267C7D3" w14:textId="77777777" w:rsidR="00963A53" w:rsidRPr="00963A53" w:rsidRDefault="00963A53" w:rsidP="00963A53">
            <w:pPr>
              <w:rPr>
                <w:sz w:val="18"/>
                <w:szCs w:val="28"/>
              </w:rPr>
            </w:pPr>
          </w:p>
        </w:tc>
        <w:tc>
          <w:tcPr>
            <w:tcW w:w="2610" w:type="dxa"/>
            <w:shd w:val="clear" w:color="auto" w:fill="auto"/>
          </w:tcPr>
          <w:p w14:paraId="5269AC43" w14:textId="77777777" w:rsidR="00963A53" w:rsidRPr="00963A53" w:rsidRDefault="00963A53" w:rsidP="00963A53">
            <w:pPr>
              <w:rPr>
                <w:sz w:val="18"/>
                <w:szCs w:val="28"/>
              </w:rPr>
            </w:pPr>
            <w:r w:rsidRPr="00963A53">
              <w:rPr>
                <w:sz w:val="18"/>
                <w:szCs w:val="28"/>
              </w:rPr>
              <w:t>Shows some depth and complexity of thought. Is well organized and developed with appropriate reasons and examples. Shows strong evidence of critical thinking on topics covered. (11-12)</w:t>
            </w:r>
          </w:p>
        </w:tc>
        <w:tc>
          <w:tcPr>
            <w:tcW w:w="2610" w:type="dxa"/>
            <w:shd w:val="clear" w:color="auto" w:fill="auto"/>
          </w:tcPr>
          <w:p w14:paraId="3B027289" w14:textId="77777777" w:rsidR="00963A53" w:rsidRPr="00963A53" w:rsidRDefault="00963A53" w:rsidP="00963A53">
            <w:pPr>
              <w:spacing w:before="100" w:beforeAutospacing="1" w:after="100" w:afterAutospacing="1"/>
              <w:rPr>
                <w:sz w:val="18"/>
                <w:szCs w:val="28"/>
              </w:rPr>
            </w:pPr>
            <w:r w:rsidRPr="00963A53">
              <w:rPr>
                <w:sz w:val="18"/>
                <w:szCs w:val="28"/>
              </w:rPr>
              <w:t xml:space="preserve">Displays some syntactic variety and facility in the use of language. (7-8) </w:t>
            </w:r>
          </w:p>
          <w:p w14:paraId="67F0D6B2" w14:textId="77777777" w:rsidR="00963A53" w:rsidRPr="00963A53" w:rsidRDefault="00963A53" w:rsidP="00963A53">
            <w:pPr>
              <w:rPr>
                <w:sz w:val="18"/>
                <w:szCs w:val="28"/>
              </w:rPr>
            </w:pPr>
          </w:p>
        </w:tc>
        <w:tc>
          <w:tcPr>
            <w:tcW w:w="2430" w:type="dxa"/>
            <w:shd w:val="clear" w:color="auto" w:fill="auto"/>
          </w:tcPr>
          <w:p w14:paraId="1D695E35" w14:textId="77777777" w:rsidR="00963A53" w:rsidRPr="00963A53" w:rsidRDefault="00963A53" w:rsidP="00963A53">
            <w:pPr>
              <w:spacing w:before="100" w:beforeAutospacing="1" w:after="100" w:afterAutospacing="1"/>
              <w:rPr>
                <w:sz w:val="18"/>
                <w:szCs w:val="28"/>
              </w:rPr>
            </w:pPr>
            <w:r w:rsidRPr="00963A53">
              <w:rPr>
                <w:sz w:val="18"/>
                <w:szCs w:val="28"/>
              </w:rPr>
              <w:t xml:space="preserve">May have a few errors in vocabulary, mechanics, usage, and sentence structure. (4) </w:t>
            </w:r>
          </w:p>
          <w:p w14:paraId="6E4FCE2D" w14:textId="77777777" w:rsidR="00963A53" w:rsidRPr="00963A53" w:rsidRDefault="00963A53" w:rsidP="00963A53">
            <w:pPr>
              <w:rPr>
                <w:sz w:val="18"/>
                <w:szCs w:val="28"/>
              </w:rPr>
            </w:pPr>
          </w:p>
        </w:tc>
      </w:tr>
      <w:tr w:rsidR="00963A53" w:rsidRPr="00963A53" w14:paraId="700EF0D1" w14:textId="77777777" w:rsidTr="00BC4229">
        <w:tc>
          <w:tcPr>
            <w:tcW w:w="2988" w:type="dxa"/>
            <w:shd w:val="clear" w:color="auto" w:fill="auto"/>
          </w:tcPr>
          <w:p w14:paraId="1452CFAC" w14:textId="77777777" w:rsidR="00963A53" w:rsidRPr="00963A53" w:rsidRDefault="00963A53" w:rsidP="00963A53">
            <w:pPr>
              <w:rPr>
                <w:b/>
                <w:sz w:val="18"/>
                <w:szCs w:val="28"/>
              </w:rPr>
            </w:pPr>
            <w:r w:rsidRPr="00963A53">
              <w:rPr>
                <w:b/>
                <w:sz w:val="18"/>
                <w:szCs w:val="28"/>
              </w:rPr>
              <w:t>Adequate</w:t>
            </w:r>
          </w:p>
          <w:p w14:paraId="47F5B294" w14:textId="77777777" w:rsidR="00963A53" w:rsidRPr="00963A53" w:rsidRDefault="00963A53" w:rsidP="00963A53">
            <w:pPr>
              <w:spacing w:before="100" w:beforeAutospacing="1" w:after="100" w:afterAutospacing="1"/>
              <w:rPr>
                <w:sz w:val="18"/>
                <w:szCs w:val="28"/>
              </w:rPr>
            </w:pPr>
            <w:r w:rsidRPr="00963A53">
              <w:rPr>
                <w:sz w:val="18"/>
                <w:szCs w:val="28"/>
              </w:rPr>
              <w:t xml:space="preserve">Writing in this category demonstrates adequate writing. Some errors may distract the reader, but they do not significantly obscure meaning. </w:t>
            </w:r>
          </w:p>
        </w:tc>
        <w:tc>
          <w:tcPr>
            <w:tcW w:w="2520" w:type="dxa"/>
            <w:shd w:val="clear" w:color="auto" w:fill="auto"/>
          </w:tcPr>
          <w:p w14:paraId="37D0C157" w14:textId="77777777" w:rsidR="00963A53" w:rsidRPr="00963A53" w:rsidRDefault="00963A53" w:rsidP="00963A53">
            <w:pPr>
              <w:rPr>
                <w:sz w:val="18"/>
                <w:szCs w:val="28"/>
              </w:rPr>
            </w:pPr>
            <w:r w:rsidRPr="00963A53">
              <w:rPr>
                <w:sz w:val="18"/>
                <w:szCs w:val="28"/>
              </w:rPr>
              <w:t>Addresses the topic but may not completely cover some aspects of the task; may treat the topic simplistically or repetitively. (14-15)</w:t>
            </w:r>
          </w:p>
        </w:tc>
        <w:tc>
          <w:tcPr>
            <w:tcW w:w="2610" w:type="dxa"/>
            <w:shd w:val="clear" w:color="auto" w:fill="auto"/>
          </w:tcPr>
          <w:p w14:paraId="5E95FDD2" w14:textId="77777777" w:rsidR="00963A53" w:rsidRPr="00963A53" w:rsidRDefault="00963A53" w:rsidP="00963A53">
            <w:pPr>
              <w:rPr>
                <w:sz w:val="18"/>
                <w:szCs w:val="28"/>
              </w:rPr>
            </w:pPr>
            <w:r w:rsidRPr="00963A53">
              <w:rPr>
                <w:sz w:val="18"/>
                <w:szCs w:val="28"/>
              </w:rPr>
              <w:t>Is adequately organized and developed, generally supporting ideas with reasons and examples. Shows some evidence of critical thinking on topics covered. (9-10)</w:t>
            </w:r>
          </w:p>
        </w:tc>
        <w:tc>
          <w:tcPr>
            <w:tcW w:w="2610" w:type="dxa"/>
            <w:shd w:val="clear" w:color="auto" w:fill="auto"/>
          </w:tcPr>
          <w:p w14:paraId="3B374B9D" w14:textId="77777777" w:rsidR="00963A53" w:rsidRPr="00963A53" w:rsidRDefault="00963A53" w:rsidP="00963A53">
            <w:pPr>
              <w:spacing w:before="100" w:beforeAutospacing="1" w:after="100" w:afterAutospacing="1"/>
              <w:rPr>
                <w:sz w:val="18"/>
                <w:szCs w:val="28"/>
              </w:rPr>
            </w:pPr>
            <w:r w:rsidRPr="00963A53">
              <w:rPr>
                <w:sz w:val="18"/>
                <w:szCs w:val="28"/>
              </w:rPr>
              <w:t>Demonstrates adequate facility with syntax and language. (5-6)</w:t>
            </w:r>
          </w:p>
          <w:p w14:paraId="535C9635" w14:textId="77777777" w:rsidR="00963A53" w:rsidRPr="00963A53" w:rsidRDefault="00963A53" w:rsidP="00963A53">
            <w:pPr>
              <w:rPr>
                <w:sz w:val="18"/>
                <w:szCs w:val="28"/>
              </w:rPr>
            </w:pPr>
          </w:p>
        </w:tc>
        <w:tc>
          <w:tcPr>
            <w:tcW w:w="2430" w:type="dxa"/>
            <w:shd w:val="clear" w:color="auto" w:fill="auto"/>
          </w:tcPr>
          <w:p w14:paraId="21FB56BB" w14:textId="77777777" w:rsidR="00963A53" w:rsidRPr="00963A53" w:rsidRDefault="00963A53" w:rsidP="00963A53">
            <w:pPr>
              <w:spacing w:before="100" w:beforeAutospacing="1" w:after="100" w:afterAutospacing="1"/>
              <w:rPr>
                <w:sz w:val="18"/>
                <w:szCs w:val="28"/>
              </w:rPr>
            </w:pPr>
            <w:r w:rsidRPr="00963A53">
              <w:rPr>
                <w:sz w:val="18"/>
                <w:szCs w:val="28"/>
              </w:rPr>
              <w:t>May have some errors, but generally demonstrates control of vocabulary, mechanics, usage, and sentence structure. (3)</w:t>
            </w:r>
          </w:p>
          <w:p w14:paraId="423B17DA" w14:textId="77777777" w:rsidR="00963A53" w:rsidRPr="00963A53" w:rsidRDefault="00963A53" w:rsidP="00963A53">
            <w:pPr>
              <w:rPr>
                <w:sz w:val="18"/>
                <w:szCs w:val="28"/>
              </w:rPr>
            </w:pPr>
          </w:p>
        </w:tc>
      </w:tr>
      <w:tr w:rsidR="00963A53" w:rsidRPr="00963A53" w14:paraId="4742BF4D" w14:textId="77777777" w:rsidTr="00BC4229">
        <w:tc>
          <w:tcPr>
            <w:tcW w:w="2988" w:type="dxa"/>
            <w:shd w:val="clear" w:color="auto" w:fill="auto"/>
          </w:tcPr>
          <w:p w14:paraId="08396DFA" w14:textId="77777777" w:rsidR="00963A53" w:rsidRPr="00963A53" w:rsidRDefault="00963A53" w:rsidP="00963A53">
            <w:pPr>
              <w:rPr>
                <w:b/>
                <w:sz w:val="18"/>
                <w:szCs w:val="28"/>
              </w:rPr>
            </w:pPr>
            <w:r w:rsidRPr="00963A53">
              <w:rPr>
                <w:b/>
                <w:sz w:val="18"/>
                <w:szCs w:val="28"/>
              </w:rPr>
              <w:t>Marginal</w:t>
            </w:r>
          </w:p>
          <w:p w14:paraId="1E3CC09A" w14:textId="77777777" w:rsidR="00963A53" w:rsidRPr="00963A53" w:rsidRDefault="00963A53" w:rsidP="00963A53">
            <w:pPr>
              <w:spacing w:before="100" w:beforeAutospacing="1" w:after="100" w:afterAutospacing="1"/>
              <w:rPr>
                <w:sz w:val="18"/>
                <w:szCs w:val="28"/>
              </w:rPr>
            </w:pPr>
            <w:r w:rsidRPr="00963A53">
              <w:rPr>
                <w:sz w:val="18"/>
                <w:szCs w:val="28"/>
              </w:rPr>
              <w:t xml:space="preserve">Demonstrates developing competence but is flawed in some significant way. </w:t>
            </w:r>
          </w:p>
        </w:tc>
        <w:tc>
          <w:tcPr>
            <w:tcW w:w="2520" w:type="dxa"/>
            <w:shd w:val="clear" w:color="auto" w:fill="auto"/>
          </w:tcPr>
          <w:p w14:paraId="1BB590F1" w14:textId="77777777" w:rsidR="00963A53" w:rsidRPr="00963A53" w:rsidRDefault="00963A53" w:rsidP="00963A53">
            <w:pPr>
              <w:spacing w:before="100" w:beforeAutospacing="1" w:after="100" w:afterAutospacing="1"/>
              <w:rPr>
                <w:sz w:val="18"/>
                <w:szCs w:val="28"/>
              </w:rPr>
            </w:pPr>
            <w:r w:rsidRPr="00963A53">
              <w:rPr>
                <w:sz w:val="18"/>
                <w:szCs w:val="28"/>
              </w:rPr>
              <w:t>Distorts or neglects aspects of the task. (12-13)</w:t>
            </w:r>
          </w:p>
          <w:p w14:paraId="1F861B7C" w14:textId="77777777" w:rsidR="00963A53" w:rsidRPr="00963A53" w:rsidRDefault="00963A53" w:rsidP="00963A53">
            <w:pPr>
              <w:rPr>
                <w:sz w:val="18"/>
                <w:szCs w:val="28"/>
              </w:rPr>
            </w:pPr>
          </w:p>
        </w:tc>
        <w:tc>
          <w:tcPr>
            <w:tcW w:w="2610" w:type="dxa"/>
            <w:shd w:val="clear" w:color="auto" w:fill="auto"/>
          </w:tcPr>
          <w:p w14:paraId="76D924C8" w14:textId="77777777" w:rsidR="00963A53" w:rsidRPr="00963A53" w:rsidRDefault="00963A53" w:rsidP="00963A53">
            <w:pPr>
              <w:spacing w:before="100" w:beforeAutospacing="1" w:after="100" w:afterAutospacing="1"/>
              <w:rPr>
                <w:sz w:val="18"/>
                <w:szCs w:val="28"/>
              </w:rPr>
            </w:pPr>
            <w:r w:rsidRPr="00963A53">
              <w:rPr>
                <w:sz w:val="18"/>
                <w:szCs w:val="28"/>
              </w:rPr>
              <w:t>Lacks focus or demonstrates confused or simplistic thinking. Is poorly organized or developed. Shows little evidence of critical thinking on topics covered. (7-8)</w:t>
            </w:r>
          </w:p>
        </w:tc>
        <w:tc>
          <w:tcPr>
            <w:tcW w:w="2610" w:type="dxa"/>
            <w:shd w:val="clear" w:color="auto" w:fill="auto"/>
          </w:tcPr>
          <w:p w14:paraId="03650A77" w14:textId="77777777" w:rsidR="00963A53" w:rsidRPr="00963A53" w:rsidRDefault="00963A53" w:rsidP="00963A53">
            <w:pPr>
              <w:spacing w:before="100" w:beforeAutospacing="1" w:after="100" w:afterAutospacing="1"/>
              <w:rPr>
                <w:sz w:val="18"/>
                <w:szCs w:val="28"/>
              </w:rPr>
            </w:pPr>
            <w:r w:rsidRPr="00963A53">
              <w:rPr>
                <w:sz w:val="18"/>
                <w:szCs w:val="28"/>
              </w:rPr>
              <w:t xml:space="preserve">Has significant problems with or avoids syntactic variety. (3-4) </w:t>
            </w:r>
          </w:p>
          <w:p w14:paraId="564F29CE" w14:textId="77777777" w:rsidR="00963A53" w:rsidRPr="00963A53" w:rsidRDefault="00963A53" w:rsidP="00963A53">
            <w:pPr>
              <w:rPr>
                <w:sz w:val="18"/>
                <w:szCs w:val="28"/>
              </w:rPr>
            </w:pPr>
          </w:p>
        </w:tc>
        <w:tc>
          <w:tcPr>
            <w:tcW w:w="2430" w:type="dxa"/>
            <w:shd w:val="clear" w:color="auto" w:fill="auto"/>
          </w:tcPr>
          <w:p w14:paraId="3603B4FB" w14:textId="77777777" w:rsidR="00963A53" w:rsidRPr="00963A53" w:rsidRDefault="00963A53" w:rsidP="00963A53">
            <w:pPr>
              <w:spacing w:before="100" w:beforeAutospacing="1" w:after="100" w:afterAutospacing="1"/>
              <w:rPr>
                <w:sz w:val="18"/>
                <w:szCs w:val="28"/>
              </w:rPr>
            </w:pPr>
            <w:r w:rsidRPr="00963A53">
              <w:rPr>
                <w:sz w:val="18"/>
                <w:szCs w:val="28"/>
              </w:rPr>
              <w:t>Has an accumulation of errors in vocabulary, mechanics, usage, and sentence structure. (2)</w:t>
            </w:r>
          </w:p>
        </w:tc>
      </w:tr>
      <w:tr w:rsidR="00963A53" w:rsidRPr="00963A53" w14:paraId="3EA17B3E" w14:textId="77777777" w:rsidTr="00BC4229">
        <w:tc>
          <w:tcPr>
            <w:tcW w:w="2988" w:type="dxa"/>
            <w:shd w:val="clear" w:color="auto" w:fill="auto"/>
          </w:tcPr>
          <w:p w14:paraId="66B1B6B3" w14:textId="77777777" w:rsidR="00963A53" w:rsidRPr="00963A53" w:rsidRDefault="00963A53" w:rsidP="00963A53">
            <w:pPr>
              <w:rPr>
                <w:b/>
                <w:sz w:val="18"/>
                <w:szCs w:val="28"/>
              </w:rPr>
            </w:pPr>
            <w:r w:rsidRPr="00963A53">
              <w:rPr>
                <w:b/>
                <w:sz w:val="18"/>
                <w:szCs w:val="28"/>
              </w:rPr>
              <w:t>Very Weak</w:t>
            </w:r>
          </w:p>
          <w:p w14:paraId="4ABAE70A" w14:textId="77777777" w:rsidR="00963A53" w:rsidRPr="00963A53" w:rsidRDefault="00963A53" w:rsidP="00963A53">
            <w:pPr>
              <w:spacing w:before="100" w:beforeAutospacing="1" w:after="100" w:afterAutospacing="1"/>
              <w:rPr>
                <w:sz w:val="18"/>
                <w:szCs w:val="28"/>
              </w:rPr>
            </w:pPr>
            <w:r w:rsidRPr="00963A53">
              <w:rPr>
                <w:sz w:val="18"/>
                <w:szCs w:val="28"/>
              </w:rPr>
              <w:t>Paper is seriously flawed and reveals one or more of the following weaknesses</w:t>
            </w:r>
          </w:p>
        </w:tc>
        <w:tc>
          <w:tcPr>
            <w:tcW w:w="2520" w:type="dxa"/>
            <w:shd w:val="clear" w:color="auto" w:fill="auto"/>
          </w:tcPr>
          <w:p w14:paraId="7F3E47B1" w14:textId="77777777" w:rsidR="00963A53" w:rsidRPr="00963A53" w:rsidRDefault="00963A53" w:rsidP="00963A53">
            <w:pPr>
              <w:spacing w:before="100" w:beforeAutospacing="1" w:after="100" w:afterAutospacing="1"/>
              <w:rPr>
                <w:sz w:val="18"/>
                <w:szCs w:val="28"/>
              </w:rPr>
            </w:pPr>
            <w:r w:rsidRPr="00963A53">
              <w:rPr>
                <w:sz w:val="18"/>
                <w:szCs w:val="28"/>
              </w:rPr>
              <w:t>Indicates confusion about the topic or neglects important aspects of the task. (0-11)</w:t>
            </w:r>
          </w:p>
        </w:tc>
        <w:tc>
          <w:tcPr>
            <w:tcW w:w="2610" w:type="dxa"/>
            <w:shd w:val="clear" w:color="auto" w:fill="auto"/>
          </w:tcPr>
          <w:p w14:paraId="13514212" w14:textId="77777777" w:rsidR="00963A53" w:rsidRPr="00963A53" w:rsidRDefault="00963A53" w:rsidP="00963A53">
            <w:pPr>
              <w:spacing w:before="100" w:beforeAutospacing="1" w:after="100" w:afterAutospacing="1"/>
              <w:rPr>
                <w:sz w:val="18"/>
                <w:szCs w:val="28"/>
              </w:rPr>
            </w:pPr>
            <w:r w:rsidRPr="00963A53">
              <w:rPr>
                <w:sz w:val="18"/>
                <w:szCs w:val="28"/>
              </w:rPr>
              <w:t xml:space="preserve">Has very weak organization, little development, or simplistic generalizations without support. Shows no evidence of critical thinking on topics covered. (0-6)  </w:t>
            </w:r>
          </w:p>
        </w:tc>
        <w:tc>
          <w:tcPr>
            <w:tcW w:w="2610" w:type="dxa"/>
            <w:shd w:val="clear" w:color="auto" w:fill="auto"/>
          </w:tcPr>
          <w:p w14:paraId="2F606E41" w14:textId="77777777" w:rsidR="00963A53" w:rsidRPr="00963A53" w:rsidRDefault="00963A53" w:rsidP="00963A53">
            <w:pPr>
              <w:spacing w:before="100" w:beforeAutospacing="1" w:after="100" w:afterAutospacing="1"/>
              <w:rPr>
                <w:sz w:val="18"/>
                <w:szCs w:val="28"/>
              </w:rPr>
            </w:pPr>
            <w:r w:rsidRPr="00963A53">
              <w:rPr>
                <w:sz w:val="18"/>
                <w:szCs w:val="28"/>
              </w:rPr>
              <w:t xml:space="preserve">Has inadequate sentence control. (0-2)  </w:t>
            </w:r>
          </w:p>
        </w:tc>
        <w:tc>
          <w:tcPr>
            <w:tcW w:w="2430" w:type="dxa"/>
            <w:shd w:val="clear" w:color="auto" w:fill="auto"/>
          </w:tcPr>
          <w:p w14:paraId="2172728E" w14:textId="77777777" w:rsidR="00963A53" w:rsidRPr="00963A53" w:rsidRDefault="00963A53" w:rsidP="00963A53">
            <w:pPr>
              <w:spacing w:before="100" w:beforeAutospacing="1" w:after="100" w:afterAutospacing="1"/>
              <w:rPr>
                <w:sz w:val="18"/>
                <w:szCs w:val="28"/>
              </w:rPr>
            </w:pPr>
            <w:r w:rsidRPr="00963A53">
              <w:rPr>
                <w:sz w:val="18"/>
                <w:szCs w:val="28"/>
              </w:rPr>
              <w:t>Is characterized by numerous errors in vocabulary, mechanics, usage, and sentence structure. (0-1)</w:t>
            </w:r>
          </w:p>
        </w:tc>
      </w:tr>
    </w:tbl>
    <w:p w14:paraId="5401C234" w14:textId="77777777" w:rsidR="00963A53" w:rsidRPr="00963A53" w:rsidRDefault="00963A53" w:rsidP="00963A53">
      <w:pPr>
        <w:keepNext/>
        <w:spacing w:before="240" w:after="60"/>
        <w:outlineLvl w:val="2"/>
        <w:rPr>
          <w:b/>
          <w:bCs/>
          <w:sz w:val="28"/>
          <w:szCs w:val="28"/>
        </w:rPr>
      </w:pPr>
      <w:r w:rsidRPr="00963A53">
        <w:rPr>
          <w:b/>
          <w:bCs/>
          <w:sz w:val="28"/>
          <w:szCs w:val="28"/>
        </w:rPr>
        <w:t xml:space="preserve">Student Name: </w:t>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r>
      <w:r w:rsidRPr="00963A53">
        <w:rPr>
          <w:b/>
          <w:bCs/>
          <w:sz w:val="28"/>
          <w:szCs w:val="28"/>
        </w:rPr>
        <w:tab/>
        <w:t xml:space="preserve">Grade:          </w:t>
      </w:r>
    </w:p>
    <w:p w14:paraId="62842612" w14:textId="77777777" w:rsidR="00963A53" w:rsidRPr="00963A53" w:rsidRDefault="00963A53" w:rsidP="00963A53">
      <w:pPr>
        <w:rPr>
          <w:rFonts w:cs="Times New Roman"/>
          <w:sz w:val="20"/>
        </w:rPr>
      </w:pPr>
    </w:p>
    <w:p w14:paraId="02B570F0" w14:textId="77777777" w:rsidR="00963A53" w:rsidRPr="00963A53" w:rsidRDefault="00963A53" w:rsidP="00963A53">
      <w:pPr>
        <w:rPr>
          <w:rFonts w:cs="Times New Roman"/>
          <w:sz w:val="20"/>
        </w:rPr>
      </w:pPr>
    </w:p>
    <w:p w14:paraId="05BA45FD" w14:textId="77777777" w:rsidR="00963A53" w:rsidRPr="00963A53" w:rsidRDefault="00963A53" w:rsidP="00963A53">
      <w:pPr>
        <w:rPr>
          <w:rFonts w:cs="Times New Roman"/>
          <w:sz w:val="20"/>
        </w:rPr>
      </w:pPr>
    </w:p>
    <w:p w14:paraId="561BA120" w14:textId="77777777" w:rsidR="00963A53" w:rsidRPr="00963A53" w:rsidRDefault="00963A53" w:rsidP="00963A53">
      <w:pPr>
        <w:rPr>
          <w:rFonts w:cs="Times New Roman"/>
          <w:sz w:val="20"/>
        </w:rPr>
      </w:pPr>
    </w:p>
    <w:p w14:paraId="7D012B84" w14:textId="77777777" w:rsidR="00963A53" w:rsidRPr="00963A53" w:rsidRDefault="00963A53" w:rsidP="00963A53">
      <w:pPr>
        <w:tabs>
          <w:tab w:val="center" w:pos="4320"/>
          <w:tab w:val="right" w:pos="8640"/>
        </w:tabs>
        <w:rPr>
          <w:rFonts w:cs="Times New Roman"/>
          <w:b/>
          <w:i/>
          <w:color w:val="005391"/>
          <w:sz w:val="32"/>
          <w:szCs w:val="32"/>
        </w:rPr>
      </w:pPr>
      <w:r w:rsidRPr="00963A53">
        <w:rPr>
          <w:rFonts w:cs="Times New Roman"/>
          <w:b/>
          <w:i/>
          <w:color w:val="005391"/>
          <w:sz w:val="32"/>
          <w:szCs w:val="32"/>
        </w:rPr>
        <w:t>Faculty Instructional Guide – Online</w:t>
      </w:r>
    </w:p>
    <w:p w14:paraId="30EF753E" w14:textId="77777777" w:rsidR="00963A53" w:rsidRPr="00963A53" w:rsidRDefault="00963A53" w:rsidP="00963A53">
      <w:pPr>
        <w:pBdr>
          <w:bottom w:val="single" w:sz="12" w:space="1" w:color="005391"/>
        </w:pBdr>
        <w:tabs>
          <w:tab w:val="center" w:pos="4320"/>
          <w:tab w:val="right" w:pos="8640"/>
        </w:tabs>
        <w:rPr>
          <w:rFonts w:cs="Times New Roman"/>
          <w:b/>
          <w:i/>
          <w:color w:val="005391"/>
          <w:sz w:val="32"/>
          <w:szCs w:val="32"/>
        </w:rPr>
      </w:pPr>
      <w:r w:rsidRPr="00963A53">
        <w:rPr>
          <w:rFonts w:cs="Times New Roman"/>
          <w:b/>
          <w:i/>
          <w:color w:val="005391"/>
          <w:sz w:val="32"/>
          <w:szCs w:val="32"/>
        </w:rPr>
        <w:t>BLA 6420: Culture of Emphasis – Spanish/Chinese</w:t>
      </w:r>
    </w:p>
    <w:p w14:paraId="6D71A2F6" w14:textId="77777777" w:rsidR="00963A53" w:rsidRPr="00963A53" w:rsidRDefault="00963A53" w:rsidP="00963A53">
      <w:pPr>
        <w:autoSpaceDE w:val="0"/>
        <w:autoSpaceDN w:val="0"/>
        <w:adjustRightInd w:val="0"/>
        <w:ind w:left="720"/>
        <w:rPr>
          <w:b/>
          <w:bCs/>
          <w:sz w:val="22"/>
          <w:szCs w:val="22"/>
        </w:rPr>
      </w:pPr>
    </w:p>
    <w:p w14:paraId="3B85B699" w14:textId="77777777" w:rsidR="00963A53" w:rsidRPr="00963A53" w:rsidRDefault="00963A53" w:rsidP="00963A53">
      <w:pPr>
        <w:autoSpaceDE w:val="0"/>
        <w:autoSpaceDN w:val="0"/>
        <w:adjustRightInd w:val="0"/>
        <w:ind w:left="720"/>
        <w:rPr>
          <w:b/>
          <w:bCs/>
          <w:sz w:val="22"/>
          <w:szCs w:val="22"/>
        </w:rPr>
      </w:pPr>
    </w:p>
    <w:p w14:paraId="13BACF8C" w14:textId="77777777" w:rsidR="00963A53" w:rsidRPr="00963A53" w:rsidRDefault="00963A53" w:rsidP="00963A53">
      <w:pPr>
        <w:autoSpaceDE w:val="0"/>
        <w:autoSpaceDN w:val="0"/>
        <w:adjustRightInd w:val="0"/>
        <w:ind w:left="720"/>
        <w:rPr>
          <w:b/>
          <w:bCs/>
        </w:rPr>
      </w:pPr>
      <w:r w:rsidRPr="00963A53">
        <w:rPr>
          <w:b/>
          <w:bCs/>
        </w:rPr>
        <w:t xml:space="preserve">Signature Assignment(s) Requirements &amp; Rubrics: </w:t>
      </w:r>
    </w:p>
    <w:p w14:paraId="00B8D7AC" w14:textId="77777777" w:rsidR="00963A53" w:rsidRPr="00963A53" w:rsidRDefault="00963A53" w:rsidP="00963A53">
      <w:pPr>
        <w:autoSpaceDE w:val="0"/>
        <w:autoSpaceDN w:val="0"/>
        <w:adjustRightInd w:val="0"/>
        <w:ind w:left="720"/>
      </w:pPr>
    </w:p>
    <w:p w14:paraId="4E36A299" w14:textId="77777777" w:rsidR="00963A53" w:rsidRPr="00963A53" w:rsidRDefault="00963A53" w:rsidP="00963A53">
      <w:pPr>
        <w:autoSpaceDE w:val="0"/>
        <w:autoSpaceDN w:val="0"/>
        <w:adjustRightInd w:val="0"/>
        <w:ind w:left="720"/>
      </w:pPr>
      <w:r w:rsidRPr="00963A53">
        <w:t xml:space="preserve">The Cultural Frame of Reference Reflection and Culturally Responsive Lesson Plan allow candidates to engage with the core content in depth by completing assignments that typically span several weeks of the course. In BLA 6420 the signature assignments consist of (1) the candidate’s examination of their own cultural frame of reference as well as of a person of </w:t>
      </w:r>
      <w:proofErr w:type="spellStart"/>
      <w:r w:rsidRPr="00963A53">
        <w:t>LatinX</w:t>
      </w:r>
      <w:proofErr w:type="spellEnd"/>
      <w:r w:rsidRPr="00963A53">
        <w:t xml:space="preserve">/Chinese origin, (2) a lesson plan that is culturally responsive, and (3) a response essay which discusses cultural literacy. In these assignments, candidates are to reflect on the knowledge gained by engaging in the research, planning, and creation of these and to make critical connections with course content and their own personal, educational, and professional experiences. </w:t>
      </w:r>
    </w:p>
    <w:p w14:paraId="21089B81" w14:textId="77777777" w:rsidR="00963A53" w:rsidRPr="00963A53" w:rsidRDefault="00963A53" w:rsidP="00963A53">
      <w:pPr>
        <w:autoSpaceDE w:val="0"/>
        <w:autoSpaceDN w:val="0"/>
        <w:adjustRightInd w:val="0"/>
        <w:ind w:left="720"/>
      </w:pPr>
    </w:p>
    <w:p w14:paraId="62427396" w14:textId="77777777" w:rsidR="00963A53" w:rsidRPr="00963A53" w:rsidRDefault="00963A53" w:rsidP="00970B7B">
      <w:pPr>
        <w:numPr>
          <w:ilvl w:val="0"/>
          <w:numId w:val="82"/>
        </w:numPr>
        <w:rPr>
          <w:rFonts w:eastAsia="Arial"/>
        </w:rPr>
      </w:pPr>
      <w:r w:rsidRPr="00963A53">
        <w:rPr>
          <w:rFonts w:eastAsia="Arial"/>
          <w:b/>
          <w:bCs/>
        </w:rPr>
        <w:t>Cultural Frame of Reference Reflection:</w:t>
      </w:r>
      <w:r w:rsidRPr="00963A53">
        <w:rPr>
          <w:rFonts w:eastAsia="Arial"/>
        </w:rPr>
        <w:t xml:space="preserve"> Candidates reflect on, analyze, and articulate their ideas on their Cultural Frame of Reference to expand their cultural awareness. This </w:t>
      </w:r>
      <w:r w:rsidRPr="00963A53">
        <w:t>signature assignment requires candidates to examine and reflect on their Cultural Frame of Reference by reflecting on prompts posted on pages 52-58 in the Hammond textbook, “</w:t>
      </w:r>
      <w:r w:rsidRPr="00963A53">
        <w:rPr>
          <w:i/>
          <w:iCs/>
        </w:rPr>
        <w:t>Preparing to Be a Culturally Responsive Practitioner</w:t>
      </w:r>
      <w:r w:rsidRPr="00963A53">
        <w:t xml:space="preserve">.” Candidates will further use these same prompts to interview a person of </w:t>
      </w:r>
      <w:proofErr w:type="spellStart"/>
      <w:r w:rsidRPr="00963A53">
        <w:t>LatinX</w:t>
      </w:r>
      <w:proofErr w:type="spellEnd"/>
      <w:r w:rsidRPr="00963A53">
        <w:t xml:space="preserve">/Chinese cultural background. In narrative form, candidates will write a Reflective Essay reflecting on their interview findings and how those findings help build their cultural awareness.  </w:t>
      </w:r>
    </w:p>
    <w:p w14:paraId="2A592586" w14:textId="77777777" w:rsidR="00963A53" w:rsidRPr="00963A53" w:rsidRDefault="00963A53" w:rsidP="00970B7B">
      <w:pPr>
        <w:numPr>
          <w:ilvl w:val="0"/>
          <w:numId w:val="82"/>
        </w:numPr>
        <w:rPr>
          <w:rFonts w:eastAsia="Arial"/>
        </w:rPr>
      </w:pPr>
      <w:r w:rsidRPr="00963A53">
        <w:rPr>
          <w:b/>
          <w:bCs/>
        </w:rPr>
        <w:t>Responsive Lesson Plan</w:t>
      </w:r>
      <w:r w:rsidRPr="00963A53">
        <w:t>: Candidates create a culturally responsive lesson plan. Weekly and course readings guide candidates in the skills and competencies required for the lesson plan. A lesson plan template is provided for additional guidance. Candidates also write a reflective essay of 800 – 1,000 words explaining how their lesson plan reflects their learning in the course to date.</w:t>
      </w:r>
    </w:p>
    <w:p w14:paraId="39014BF7" w14:textId="77777777" w:rsidR="00963A53" w:rsidRPr="00963A53" w:rsidRDefault="00963A53" w:rsidP="00963A53">
      <w:pPr>
        <w:jc w:val="center"/>
        <w:rPr>
          <w:rFonts w:ascii="Gill Sans MT" w:eastAsia="Gill Sans MT" w:hAnsi="Gill Sans MT" w:cs="Gill Sans MT"/>
          <w:b/>
          <w:bCs/>
          <w:sz w:val="22"/>
          <w:szCs w:val="22"/>
        </w:rPr>
      </w:pPr>
    </w:p>
    <w:p w14:paraId="01CC04BF" w14:textId="77777777" w:rsidR="00963A53" w:rsidRPr="00963A53" w:rsidRDefault="00963A53" w:rsidP="00963A53">
      <w:pPr>
        <w:jc w:val="center"/>
        <w:rPr>
          <w:rFonts w:ascii="Gill Sans MT" w:eastAsia="Gill Sans MT" w:hAnsi="Gill Sans MT" w:cs="Gill Sans MT"/>
          <w:b/>
          <w:bCs/>
          <w:sz w:val="22"/>
          <w:szCs w:val="22"/>
        </w:rPr>
      </w:pPr>
    </w:p>
    <w:p w14:paraId="0ADEC7D7" w14:textId="77777777" w:rsidR="00963A53" w:rsidRPr="00963A53" w:rsidRDefault="00963A53" w:rsidP="00963A53">
      <w:pPr>
        <w:jc w:val="center"/>
        <w:rPr>
          <w:rFonts w:ascii="Gill Sans MT" w:eastAsia="Gill Sans MT" w:hAnsi="Gill Sans MT" w:cs="Gill Sans MT"/>
          <w:b/>
          <w:bCs/>
          <w:sz w:val="22"/>
          <w:szCs w:val="22"/>
        </w:rPr>
      </w:pPr>
    </w:p>
    <w:p w14:paraId="1FA53C48" w14:textId="77777777" w:rsidR="00963A53" w:rsidRPr="00963A53" w:rsidRDefault="00963A53" w:rsidP="00963A53">
      <w:pPr>
        <w:jc w:val="center"/>
        <w:rPr>
          <w:rFonts w:ascii="Gill Sans MT" w:eastAsia="Gill Sans MT" w:hAnsi="Gill Sans MT" w:cs="Gill Sans MT"/>
          <w:b/>
          <w:bCs/>
          <w:sz w:val="22"/>
          <w:szCs w:val="22"/>
        </w:rPr>
      </w:pPr>
    </w:p>
    <w:p w14:paraId="210650F8" w14:textId="77777777" w:rsidR="00963A53" w:rsidRPr="00963A53" w:rsidRDefault="00963A53" w:rsidP="00963A53">
      <w:pPr>
        <w:jc w:val="center"/>
        <w:rPr>
          <w:rFonts w:ascii="Gill Sans MT" w:eastAsia="Gill Sans MT" w:hAnsi="Gill Sans MT" w:cs="Gill Sans MT"/>
          <w:b/>
          <w:bCs/>
          <w:sz w:val="22"/>
          <w:szCs w:val="22"/>
        </w:rPr>
      </w:pPr>
    </w:p>
    <w:p w14:paraId="0A5CF4E1" w14:textId="77777777" w:rsidR="00963A53" w:rsidRPr="00963A53" w:rsidRDefault="00963A53" w:rsidP="00963A53">
      <w:pPr>
        <w:jc w:val="center"/>
        <w:rPr>
          <w:rFonts w:ascii="Gill Sans MT" w:eastAsia="Gill Sans MT" w:hAnsi="Gill Sans MT" w:cs="Gill Sans MT"/>
          <w:b/>
          <w:bCs/>
          <w:sz w:val="22"/>
          <w:szCs w:val="22"/>
        </w:rPr>
      </w:pPr>
    </w:p>
    <w:p w14:paraId="2B2B0F1A" w14:textId="77777777" w:rsidR="00963A53" w:rsidRPr="00963A53" w:rsidRDefault="00963A53" w:rsidP="00963A53">
      <w:pPr>
        <w:jc w:val="center"/>
        <w:rPr>
          <w:rFonts w:ascii="Gill Sans MT" w:eastAsia="Gill Sans MT" w:hAnsi="Gill Sans MT" w:cs="Gill Sans MT"/>
          <w:b/>
          <w:bCs/>
          <w:sz w:val="22"/>
          <w:szCs w:val="22"/>
        </w:rPr>
      </w:pPr>
    </w:p>
    <w:p w14:paraId="2DEF32D9" w14:textId="77777777" w:rsidR="00963A53" w:rsidRPr="00963A53" w:rsidRDefault="00963A53" w:rsidP="00963A53">
      <w:pPr>
        <w:jc w:val="center"/>
        <w:rPr>
          <w:rFonts w:ascii="Gill Sans MT" w:eastAsia="Gill Sans MT" w:hAnsi="Gill Sans MT" w:cs="Gill Sans MT"/>
          <w:b/>
          <w:bCs/>
          <w:sz w:val="22"/>
          <w:szCs w:val="22"/>
        </w:rPr>
      </w:pPr>
    </w:p>
    <w:p w14:paraId="4C7E7B39" w14:textId="77777777" w:rsidR="00963A53" w:rsidRPr="00963A53" w:rsidRDefault="00963A53" w:rsidP="00963A53">
      <w:pPr>
        <w:jc w:val="center"/>
        <w:rPr>
          <w:rFonts w:ascii="Gill Sans MT" w:eastAsia="Gill Sans MT" w:hAnsi="Gill Sans MT" w:cs="Gill Sans MT"/>
          <w:b/>
          <w:bCs/>
          <w:sz w:val="22"/>
          <w:szCs w:val="22"/>
        </w:rPr>
      </w:pPr>
    </w:p>
    <w:p w14:paraId="2B4A075F" w14:textId="77777777" w:rsidR="00963A53" w:rsidRPr="00963A53" w:rsidRDefault="00963A53" w:rsidP="00963A53">
      <w:pPr>
        <w:jc w:val="center"/>
        <w:rPr>
          <w:rFonts w:ascii="Gill Sans MT" w:eastAsia="Gill Sans MT" w:hAnsi="Gill Sans MT" w:cs="Gill Sans MT"/>
          <w:b/>
          <w:bCs/>
          <w:sz w:val="22"/>
          <w:szCs w:val="22"/>
        </w:rPr>
      </w:pPr>
    </w:p>
    <w:p w14:paraId="52099895" w14:textId="77777777" w:rsidR="00963A53" w:rsidRPr="00963A53" w:rsidRDefault="00963A53" w:rsidP="00963A53">
      <w:pPr>
        <w:rPr>
          <w:rFonts w:ascii="Gill Sans MT" w:eastAsia="Gill Sans MT" w:hAnsi="Gill Sans MT" w:cs="Gill Sans MT"/>
          <w:b/>
          <w:bCs/>
          <w:sz w:val="22"/>
          <w:szCs w:val="22"/>
        </w:rPr>
      </w:pPr>
    </w:p>
    <w:p w14:paraId="552F7A7F" w14:textId="77777777" w:rsidR="00963A53" w:rsidRPr="00963A53" w:rsidRDefault="00963A53" w:rsidP="00963A53">
      <w:pPr>
        <w:jc w:val="center"/>
        <w:rPr>
          <w:rFonts w:ascii="Gill Sans MT" w:eastAsia="Gill Sans MT" w:hAnsi="Gill Sans MT" w:cs="Gill Sans MT"/>
          <w:b/>
          <w:bCs/>
          <w:sz w:val="22"/>
          <w:szCs w:val="22"/>
        </w:rPr>
      </w:pPr>
    </w:p>
    <w:p w14:paraId="197B4955" w14:textId="77777777" w:rsidR="00963A53" w:rsidRPr="00963A53" w:rsidRDefault="00963A53" w:rsidP="00963A53">
      <w:pPr>
        <w:jc w:val="center"/>
        <w:rPr>
          <w:rFonts w:ascii="Gill Sans MT" w:eastAsia="Gill Sans MT" w:hAnsi="Gill Sans MT" w:cs="Gill Sans MT"/>
          <w:b/>
          <w:bCs/>
          <w:sz w:val="22"/>
          <w:szCs w:val="22"/>
        </w:rPr>
      </w:pPr>
      <w:r w:rsidRPr="00963A53">
        <w:rPr>
          <w:rFonts w:ascii="Gill Sans MT" w:eastAsia="Gill Sans MT" w:hAnsi="Gill Sans MT" w:cs="Gill Sans MT"/>
          <w:b/>
          <w:bCs/>
          <w:sz w:val="22"/>
          <w:szCs w:val="22"/>
        </w:rPr>
        <w:t>CSOE Lesson Plan Template</w:t>
      </w:r>
    </w:p>
    <w:p w14:paraId="29B90AA3" w14:textId="77777777" w:rsidR="00963A53" w:rsidRPr="00963A53" w:rsidRDefault="00963A53" w:rsidP="00963A53">
      <w:pPr>
        <w:jc w:val="center"/>
        <w:rPr>
          <w:rFonts w:ascii="Gill Sans MT" w:eastAsia="Gill Sans MT" w:hAnsi="Gill Sans MT" w:cs="Gill Sans MT"/>
          <w:b/>
          <w:bCs/>
          <w:sz w:val="22"/>
          <w:szCs w:val="22"/>
        </w:rPr>
      </w:pPr>
    </w:p>
    <w:tbl>
      <w:tblPr>
        <w:tblpPr w:leftFromText="180" w:rightFromText="180" w:vertAnchor="text" w:horzAnchor="margin" w:tblpXSpec="center" w:tblpY="1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1557"/>
        <w:gridCol w:w="2774"/>
        <w:gridCol w:w="2541"/>
        <w:gridCol w:w="2467"/>
      </w:tblGrid>
      <w:tr w:rsidR="00963A53" w:rsidRPr="00963A53" w14:paraId="565B27C9" w14:textId="77777777" w:rsidTr="00BC4229">
        <w:trPr>
          <w:cantSplit/>
        </w:trPr>
        <w:tc>
          <w:tcPr>
            <w:tcW w:w="1138" w:type="pct"/>
            <w:gridSpan w:val="2"/>
            <w:shd w:val="clear" w:color="auto" w:fill="E6E6E6"/>
            <w:vAlign w:val="center"/>
          </w:tcPr>
          <w:p w14:paraId="3AD9D101" w14:textId="77777777" w:rsidR="00963A53" w:rsidRPr="00963A53" w:rsidRDefault="00963A53" w:rsidP="00963A53">
            <w:pPr>
              <w:rPr>
                <w:rFonts w:cs="Times New Roman"/>
                <w:b/>
                <w:sz w:val="18"/>
                <w:szCs w:val="18"/>
              </w:rPr>
            </w:pPr>
            <w:r w:rsidRPr="00963A53">
              <w:rPr>
                <w:rFonts w:cs="Times New Roman"/>
                <w:b/>
                <w:sz w:val="18"/>
                <w:szCs w:val="18"/>
              </w:rPr>
              <w:t>GRADE</w:t>
            </w:r>
          </w:p>
          <w:p w14:paraId="5133D945" w14:textId="77777777" w:rsidR="00963A53" w:rsidRPr="00963A53" w:rsidRDefault="00963A53" w:rsidP="00963A53">
            <w:pPr>
              <w:rPr>
                <w:rFonts w:cs="Times New Roman"/>
                <w:b/>
                <w:sz w:val="18"/>
                <w:szCs w:val="18"/>
              </w:rPr>
            </w:pPr>
          </w:p>
        </w:tc>
        <w:tc>
          <w:tcPr>
            <w:tcW w:w="3862" w:type="pct"/>
            <w:gridSpan w:val="3"/>
            <w:shd w:val="clear" w:color="auto" w:fill="auto"/>
          </w:tcPr>
          <w:p w14:paraId="4D2317F6" w14:textId="77777777" w:rsidR="00963A53" w:rsidRPr="00963A53" w:rsidRDefault="00963A53" w:rsidP="00963A53">
            <w:pPr>
              <w:rPr>
                <w:rFonts w:cs="Times New Roman"/>
                <w:sz w:val="18"/>
                <w:szCs w:val="18"/>
              </w:rPr>
            </w:pPr>
          </w:p>
        </w:tc>
      </w:tr>
      <w:tr w:rsidR="00963A53" w:rsidRPr="00963A53" w14:paraId="1313E03F" w14:textId="77777777" w:rsidTr="00BC4229">
        <w:trPr>
          <w:cantSplit/>
        </w:trPr>
        <w:tc>
          <w:tcPr>
            <w:tcW w:w="1138" w:type="pct"/>
            <w:gridSpan w:val="2"/>
            <w:shd w:val="clear" w:color="auto" w:fill="E6E6E6"/>
            <w:vAlign w:val="center"/>
          </w:tcPr>
          <w:p w14:paraId="021227AF" w14:textId="77777777" w:rsidR="00963A53" w:rsidRPr="00963A53" w:rsidRDefault="00963A53" w:rsidP="00963A53">
            <w:pPr>
              <w:rPr>
                <w:rFonts w:cs="Times New Roman"/>
                <w:b/>
                <w:sz w:val="18"/>
                <w:szCs w:val="18"/>
              </w:rPr>
            </w:pPr>
            <w:r w:rsidRPr="00963A53">
              <w:rPr>
                <w:rFonts w:cs="Times New Roman"/>
                <w:b/>
                <w:sz w:val="18"/>
                <w:szCs w:val="18"/>
              </w:rPr>
              <w:t>SUBJECT</w:t>
            </w:r>
          </w:p>
          <w:p w14:paraId="0D891A00" w14:textId="77777777" w:rsidR="00963A53" w:rsidRPr="00963A53" w:rsidRDefault="00963A53" w:rsidP="00963A53">
            <w:pPr>
              <w:rPr>
                <w:rFonts w:cs="Times New Roman"/>
                <w:b/>
                <w:sz w:val="18"/>
                <w:szCs w:val="18"/>
              </w:rPr>
            </w:pPr>
          </w:p>
        </w:tc>
        <w:tc>
          <w:tcPr>
            <w:tcW w:w="3862" w:type="pct"/>
            <w:gridSpan w:val="3"/>
            <w:shd w:val="clear" w:color="auto" w:fill="auto"/>
          </w:tcPr>
          <w:p w14:paraId="5FB73908" w14:textId="77777777" w:rsidR="00963A53" w:rsidRPr="00963A53" w:rsidRDefault="00963A53" w:rsidP="00963A53">
            <w:pPr>
              <w:rPr>
                <w:rFonts w:cs="Times New Roman"/>
                <w:sz w:val="18"/>
                <w:szCs w:val="18"/>
              </w:rPr>
            </w:pPr>
          </w:p>
        </w:tc>
      </w:tr>
      <w:tr w:rsidR="00963A53" w:rsidRPr="00963A53" w14:paraId="2F7FBBD1" w14:textId="77777777" w:rsidTr="00BC4229">
        <w:trPr>
          <w:cantSplit/>
        </w:trPr>
        <w:tc>
          <w:tcPr>
            <w:tcW w:w="1138" w:type="pct"/>
            <w:gridSpan w:val="2"/>
            <w:shd w:val="clear" w:color="auto" w:fill="E6E6E6"/>
            <w:vAlign w:val="center"/>
          </w:tcPr>
          <w:p w14:paraId="7C8E796B" w14:textId="77777777" w:rsidR="00963A53" w:rsidRPr="00963A53" w:rsidRDefault="00963A53" w:rsidP="00963A53">
            <w:pPr>
              <w:rPr>
                <w:rFonts w:cs="Times New Roman"/>
                <w:b/>
                <w:sz w:val="18"/>
                <w:szCs w:val="18"/>
              </w:rPr>
            </w:pPr>
            <w:r w:rsidRPr="00963A53">
              <w:rPr>
                <w:rFonts w:cs="Times New Roman"/>
                <w:b/>
                <w:sz w:val="18"/>
                <w:szCs w:val="18"/>
              </w:rPr>
              <w:t>LESSON SUMMARY</w:t>
            </w:r>
          </w:p>
          <w:p w14:paraId="00D50858" w14:textId="77777777" w:rsidR="00963A53" w:rsidRPr="00963A53" w:rsidRDefault="00963A53" w:rsidP="00963A53">
            <w:pPr>
              <w:rPr>
                <w:rFonts w:cs="Times New Roman"/>
                <w:b/>
                <w:sz w:val="18"/>
                <w:szCs w:val="18"/>
              </w:rPr>
            </w:pPr>
          </w:p>
        </w:tc>
        <w:tc>
          <w:tcPr>
            <w:tcW w:w="3862" w:type="pct"/>
            <w:gridSpan w:val="3"/>
            <w:shd w:val="clear" w:color="auto" w:fill="auto"/>
          </w:tcPr>
          <w:p w14:paraId="07ADBEDC" w14:textId="77777777" w:rsidR="00963A53" w:rsidRPr="00963A53" w:rsidRDefault="00963A53" w:rsidP="00963A53">
            <w:pPr>
              <w:rPr>
                <w:rFonts w:cs="Times New Roman"/>
                <w:sz w:val="18"/>
                <w:szCs w:val="18"/>
              </w:rPr>
            </w:pPr>
          </w:p>
        </w:tc>
      </w:tr>
      <w:tr w:rsidR="00963A53" w:rsidRPr="00963A53" w14:paraId="0B49C474" w14:textId="77777777" w:rsidTr="00BC4229">
        <w:trPr>
          <w:cantSplit/>
        </w:trPr>
        <w:tc>
          <w:tcPr>
            <w:tcW w:w="5000" w:type="pct"/>
            <w:gridSpan w:val="5"/>
            <w:shd w:val="clear" w:color="auto" w:fill="E6E6E6"/>
          </w:tcPr>
          <w:p w14:paraId="52550140" w14:textId="77777777" w:rsidR="00963A53" w:rsidRPr="00963A53" w:rsidRDefault="00963A53" w:rsidP="00963A53">
            <w:pPr>
              <w:rPr>
                <w:rFonts w:cs="Times New Roman"/>
                <w:b/>
                <w:sz w:val="18"/>
                <w:szCs w:val="18"/>
              </w:rPr>
            </w:pPr>
            <w:r w:rsidRPr="00963A53">
              <w:rPr>
                <w:rFonts w:cs="Times New Roman"/>
                <w:b/>
                <w:sz w:val="18"/>
                <w:szCs w:val="18"/>
              </w:rPr>
              <w:t xml:space="preserve">OBJECTIVE.  </w:t>
            </w:r>
          </w:p>
          <w:p w14:paraId="221DDEEA" w14:textId="77777777" w:rsidR="00963A53" w:rsidRPr="00963A53" w:rsidRDefault="00963A53" w:rsidP="00963A53">
            <w:pPr>
              <w:rPr>
                <w:rFonts w:cs="Times New Roman"/>
                <w:sz w:val="18"/>
                <w:szCs w:val="18"/>
              </w:rPr>
            </w:pPr>
            <w:r w:rsidRPr="00963A53">
              <w:rPr>
                <w:rFonts w:cs="Times New Roman"/>
                <w:sz w:val="18"/>
                <w:szCs w:val="18"/>
              </w:rPr>
              <w:lastRenderedPageBreak/>
              <w:t xml:space="preserve">What will your students be able to do? </w:t>
            </w:r>
          </w:p>
          <w:p w14:paraId="6EFD6CF4" w14:textId="77777777" w:rsidR="00963A53" w:rsidRPr="00963A53" w:rsidRDefault="00963A53" w:rsidP="00963A53">
            <w:pPr>
              <w:rPr>
                <w:rFonts w:cs="Times New Roman"/>
                <w:sz w:val="18"/>
                <w:szCs w:val="18"/>
              </w:rPr>
            </w:pPr>
          </w:p>
        </w:tc>
      </w:tr>
      <w:tr w:rsidR="00963A53" w:rsidRPr="00963A53" w14:paraId="29924F00" w14:textId="77777777" w:rsidTr="00BC4229">
        <w:trPr>
          <w:cantSplit/>
          <w:trHeight w:val="190"/>
        </w:trPr>
        <w:tc>
          <w:tcPr>
            <w:tcW w:w="5000" w:type="pct"/>
            <w:gridSpan w:val="5"/>
          </w:tcPr>
          <w:p w14:paraId="28025AB4" w14:textId="77777777" w:rsidR="00963A53" w:rsidRPr="00963A53" w:rsidRDefault="00963A53" w:rsidP="00963A53">
            <w:pPr>
              <w:rPr>
                <w:rFonts w:cs="Times New Roman"/>
                <w:sz w:val="18"/>
                <w:szCs w:val="18"/>
              </w:rPr>
            </w:pPr>
          </w:p>
          <w:p w14:paraId="7D5E6695" w14:textId="77777777" w:rsidR="00963A53" w:rsidRPr="00963A53" w:rsidRDefault="00963A53" w:rsidP="00963A53">
            <w:pPr>
              <w:rPr>
                <w:rFonts w:cs="Times New Roman"/>
                <w:sz w:val="18"/>
                <w:szCs w:val="18"/>
              </w:rPr>
            </w:pPr>
          </w:p>
        </w:tc>
      </w:tr>
      <w:tr w:rsidR="00963A53" w:rsidRPr="00963A53" w14:paraId="38BA0C2C" w14:textId="77777777" w:rsidTr="00BC4229">
        <w:trPr>
          <w:cantSplit/>
          <w:trHeight w:val="189"/>
        </w:trPr>
        <w:tc>
          <w:tcPr>
            <w:tcW w:w="5000" w:type="pct"/>
            <w:gridSpan w:val="5"/>
            <w:shd w:val="clear" w:color="auto" w:fill="E6E6E6"/>
          </w:tcPr>
          <w:p w14:paraId="6CED89FD" w14:textId="77777777" w:rsidR="00963A53" w:rsidRPr="00963A53" w:rsidRDefault="00963A53" w:rsidP="00963A53">
            <w:pPr>
              <w:rPr>
                <w:rFonts w:cs="Times New Roman"/>
                <w:b/>
                <w:sz w:val="18"/>
                <w:szCs w:val="18"/>
              </w:rPr>
            </w:pPr>
            <w:r w:rsidRPr="00963A53">
              <w:rPr>
                <w:rFonts w:cs="Times New Roman"/>
                <w:b/>
                <w:sz w:val="18"/>
                <w:szCs w:val="18"/>
              </w:rPr>
              <w:t xml:space="preserve">ASSESSMENT </w:t>
            </w:r>
          </w:p>
          <w:p w14:paraId="6FD3AAB0" w14:textId="77777777" w:rsidR="00963A53" w:rsidRPr="00963A53" w:rsidRDefault="00963A53" w:rsidP="00963A53">
            <w:pPr>
              <w:rPr>
                <w:rFonts w:cs="Times New Roman"/>
                <w:sz w:val="18"/>
                <w:szCs w:val="18"/>
              </w:rPr>
            </w:pPr>
            <w:r w:rsidRPr="00963A53">
              <w:rPr>
                <w:rFonts w:cs="Times New Roman"/>
                <w:sz w:val="18"/>
                <w:szCs w:val="18"/>
              </w:rPr>
              <w:t xml:space="preserve">How will you know whether your students have made progress toward the objective? </w:t>
            </w:r>
          </w:p>
          <w:p w14:paraId="264824D7" w14:textId="77777777" w:rsidR="00963A53" w:rsidRPr="00963A53" w:rsidRDefault="00963A53" w:rsidP="00963A53">
            <w:pPr>
              <w:rPr>
                <w:rFonts w:cs="Times New Roman"/>
                <w:sz w:val="18"/>
                <w:szCs w:val="18"/>
              </w:rPr>
            </w:pPr>
            <w:r w:rsidRPr="00963A53">
              <w:rPr>
                <w:rFonts w:cs="Times New Roman"/>
                <w:sz w:val="18"/>
                <w:szCs w:val="18"/>
              </w:rPr>
              <w:t xml:space="preserve">How and when will you assess mastery?  </w:t>
            </w:r>
          </w:p>
        </w:tc>
      </w:tr>
      <w:tr w:rsidR="00963A53" w:rsidRPr="00963A53" w14:paraId="08A0E63B" w14:textId="77777777" w:rsidTr="00BC4229">
        <w:trPr>
          <w:cantSplit/>
          <w:trHeight w:val="189"/>
        </w:trPr>
        <w:tc>
          <w:tcPr>
            <w:tcW w:w="5000" w:type="pct"/>
            <w:gridSpan w:val="5"/>
          </w:tcPr>
          <w:p w14:paraId="5471B313" w14:textId="77777777" w:rsidR="00963A53" w:rsidRPr="00963A53" w:rsidRDefault="00963A53" w:rsidP="00963A53">
            <w:pPr>
              <w:rPr>
                <w:rFonts w:cs="Times New Roman"/>
                <w:sz w:val="18"/>
                <w:szCs w:val="18"/>
              </w:rPr>
            </w:pPr>
          </w:p>
          <w:p w14:paraId="28EFB77F" w14:textId="77777777" w:rsidR="00963A53" w:rsidRPr="00963A53" w:rsidRDefault="00963A53" w:rsidP="00963A53">
            <w:pPr>
              <w:rPr>
                <w:rFonts w:cs="Times New Roman"/>
                <w:sz w:val="18"/>
                <w:szCs w:val="18"/>
              </w:rPr>
            </w:pPr>
          </w:p>
          <w:p w14:paraId="0F5F4394" w14:textId="77777777" w:rsidR="00963A53" w:rsidRPr="00963A53" w:rsidRDefault="00963A53" w:rsidP="00963A53">
            <w:pPr>
              <w:rPr>
                <w:rFonts w:cs="Times New Roman"/>
                <w:sz w:val="18"/>
                <w:szCs w:val="18"/>
              </w:rPr>
            </w:pPr>
          </w:p>
          <w:p w14:paraId="54B04055" w14:textId="77777777" w:rsidR="00963A53" w:rsidRPr="00963A53" w:rsidRDefault="00963A53" w:rsidP="00963A53">
            <w:pPr>
              <w:rPr>
                <w:rFonts w:cs="Times New Roman"/>
                <w:sz w:val="18"/>
                <w:szCs w:val="18"/>
              </w:rPr>
            </w:pPr>
          </w:p>
        </w:tc>
      </w:tr>
      <w:tr w:rsidR="00963A53" w:rsidRPr="00963A53" w14:paraId="6D6E072A" w14:textId="77777777" w:rsidTr="00BC4229">
        <w:trPr>
          <w:cantSplit/>
          <w:trHeight w:val="269"/>
        </w:trPr>
        <w:tc>
          <w:tcPr>
            <w:tcW w:w="5000" w:type="pct"/>
            <w:gridSpan w:val="5"/>
            <w:tcBorders>
              <w:bottom w:val="single" w:sz="4" w:space="0" w:color="auto"/>
            </w:tcBorders>
            <w:shd w:val="clear" w:color="auto" w:fill="E6E6E6"/>
          </w:tcPr>
          <w:p w14:paraId="1FAD27BF" w14:textId="77777777" w:rsidR="00963A53" w:rsidRPr="00963A53" w:rsidRDefault="00963A53" w:rsidP="00963A53">
            <w:pPr>
              <w:rPr>
                <w:rFonts w:cs="Times New Roman"/>
                <w:b/>
                <w:sz w:val="18"/>
                <w:szCs w:val="18"/>
              </w:rPr>
            </w:pPr>
            <w:r w:rsidRPr="00963A53">
              <w:rPr>
                <w:rFonts w:cs="Times New Roman"/>
                <w:b/>
                <w:sz w:val="18"/>
                <w:szCs w:val="18"/>
              </w:rPr>
              <w:t>COMMON CORE</w:t>
            </w:r>
          </w:p>
          <w:p w14:paraId="50DA9AB6" w14:textId="77777777" w:rsidR="00963A53" w:rsidRPr="00963A53" w:rsidRDefault="00963A53" w:rsidP="00963A53">
            <w:pPr>
              <w:rPr>
                <w:rFonts w:cs="Times New Roman"/>
                <w:sz w:val="18"/>
                <w:szCs w:val="18"/>
              </w:rPr>
            </w:pPr>
            <w:r w:rsidRPr="00963A53">
              <w:rPr>
                <w:rFonts w:cs="Times New Roman"/>
                <w:sz w:val="18"/>
                <w:szCs w:val="18"/>
              </w:rPr>
              <w:t xml:space="preserve">How will you address Common Core standards? </w:t>
            </w:r>
          </w:p>
        </w:tc>
      </w:tr>
      <w:tr w:rsidR="00963A53" w:rsidRPr="00963A53" w14:paraId="139E395E" w14:textId="77777777" w:rsidTr="00BC4229">
        <w:trPr>
          <w:cantSplit/>
          <w:trHeight w:val="332"/>
        </w:trPr>
        <w:tc>
          <w:tcPr>
            <w:tcW w:w="5000" w:type="pct"/>
            <w:gridSpan w:val="5"/>
            <w:tcBorders>
              <w:bottom w:val="single" w:sz="4" w:space="0" w:color="auto"/>
            </w:tcBorders>
          </w:tcPr>
          <w:p w14:paraId="3115C84D" w14:textId="77777777" w:rsidR="00963A53" w:rsidRPr="00963A53" w:rsidRDefault="00963A53" w:rsidP="00963A53">
            <w:pPr>
              <w:spacing w:before="100" w:beforeAutospacing="1" w:after="100" w:afterAutospacing="1"/>
              <w:rPr>
                <w:rFonts w:cs="Times New Roman"/>
                <w:sz w:val="18"/>
                <w:szCs w:val="18"/>
              </w:rPr>
            </w:pPr>
          </w:p>
          <w:p w14:paraId="2BB1F722" w14:textId="77777777" w:rsidR="00963A53" w:rsidRPr="00963A53" w:rsidRDefault="00963A53" w:rsidP="00963A53">
            <w:pPr>
              <w:spacing w:before="100" w:beforeAutospacing="1" w:after="100" w:afterAutospacing="1"/>
              <w:rPr>
                <w:rFonts w:cs="Times New Roman"/>
                <w:sz w:val="18"/>
                <w:szCs w:val="18"/>
              </w:rPr>
            </w:pPr>
          </w:p>
          <w:p w14:paraId="65629FED" w14:textId="77777777" w:rsidR="00963A53" w:rsidRPr="00963A53" w:rsidRDefault="00963A53" w:rsidP="00963A53">
            <w:pPr>
              <w:spacing w:before="100" w:beforeAutospacing="1" w:after="100" w:afterAutospacing="1"/>
              <w:rPr>
                <w:rFonts w:cs="Times New Roman"/>
                <w:sz w:val="18"/>
                <w:szCs w:val="18"/>
              </w:rPr>
            </w:pPr>
          </w:p>
        </w:tc>
      </w:tr>
      <w:tr w:rsidR="00963A53" w:rsidRPr="00963A53" w14:paraId="2C49E6B1" w14:textId="77777777" w:rsidTr="00BC4229">
        <w:trPr>
          <w:cantSplit/>
          <w:trHeight w:val="332"/>
        </w:trPr>
        <w:tc>
          <w:tcPr>
            <w:tcW w:w="5000" w:type="pct"/>
            <w:gridSpan w:val="5"/>
            <w:tcBorders>
              <w:bottom w:val="single" w:sz="4" w:space="0" w:color="auto"/>
            </w:tcBorders>
            <w:shd w:val="pct10" w:color="auto" w:fill="auto"/>
          </w:tcPr>
          <w:p w14:paraId="380B7EB3" w14:textId="77777777" w:rsidR="00963A53" w:rsidRPr="00963A53" w:rsidRDefault="00963A53" w:rsidP="00963A53">
            <w:pPr>
              <w:rPr>
                <w:rFonts w:cs="Times New Roman"/>
                <w:b/>
                <w:sz w:val="18"/>
                <w:szCs w:val="18"/>
              </w:rPr>
            </w:pPr>
            <w:r w:rsidRPr="00963A53">
              <w:rPr>
                <w:rFonts w:cs="Times New Roman"/>
                <w:b/>
                <w:sz w:val="18"/>
                <w:szCs w:val="18"/>
              </w:rPr>
              <w:t>DIFFERENTIATION</w:t>
            </w:r>
          </w:p>
          <w:p w14:paraId="2C0871AB" w14:textId="77777777" w:rsidR="00963A53" w:rsidRPr="00963A53" w:rsidRDefault="00963A53" w:rsidP="00963A53">
            <w:pPr>
              <w:rPr>
                <w:rFonts w:cs="Times New Roman"/>
                <w:sz w:val="18"/>
                <w:szCs w:val="18"/>
              </w:rPr>
            </w:pPr>
            <w:r w:rsidRPr="00963A53">
              <w:rPr>
                <w:rFonts w:cs="Times New Roman"/>
                <w:sz w:val="18"/>
                <w:szCs w:val="18"/>
              </w:rPr>
              <w:t xml:space="preserve">How will you differentiate your instruction to reach the diversity of learners in your classroom?  </w:t>
            </w:r>
          </w:p>
          <w:p w14:paraId="5AFD8263" w14:textId="77777777" w:rsidR="00963A53" w:rsidRPr="00963A53" w:rsidRDefault="00963A53" w:rsidP="00963A53">
            <w:pPr>
              <w:rPr>
                <w:rFonts w:cs="Times New Roman"/>
                <w:sz w:val="18"/>
                <w:szCs w:val="18"/>
              </w:rPr>
            </w:pPr>
            <w:r w:rsidRPr="00963A53">
              <w:rPr>
                <w:rFonts w:cs="Times New Roman"/>
                <w:sz w:val="18"/>
                <w:szCs w:val="18"/>
              </w:rPr>
              <w:t xml:space="preserve">How will you address your English Learners?  </w:t>
            </w:r>
          </w:p>
          <w:p w14:paraId="4A8004ED" w14:textId="77777777" w:rsidR="00963A53" w:rsidRPr="00963A53" w:rsidRDefault="00963A53" w:rsidP="00963A53">
            <w:pPr>
              <w:rPr>
                <w:rFonts w:cs="Times New Roman"/>
                <w:sz w:val="18"/>
                <w:szCs w:val="18"/>
              </w:rPr>
            </w:pPr>
            <w:r w:rsidRPr="00963A53">
              <w:rPr>
                <w:rFonts w:cs="Times New Roman"/>
                <w:sz w:val="18"/>
                <w:szCs w:val="18"/>
              </w:rPr>
              <w:t>List the specific strategies you will use.</w:t>
            </w:r>
          </w:p>
        </w:tc>
      </w:tr>
      <w:tr w:rsidR="00963A53" w:rsidRPr="00963A53" w14:paraId="0BA5F548" w14:textId="77777777" w:rsidTr="00BC4229">
        <w:trPr>
          <w:cantSplit/>
          <w:trHeight w:val="332"/>
        </w:trPr>
        <w:tc>
          <w:tcPr>
            <w:tcW w:w="5000" w:type="pct"/>
            <w:gridSpan w:val="5"/>
            <w:tcBorders>
              <w:bottom w:val="single" w:sz="4" w:space="0" w:color="auto"/>
            </w:tcBorders>
          </w:tcPr>
          <w:p w14:paraId="2A23F20A" w14:textId="77777777" w:rsidR="00963A53" w:rsidRPr="00963A53" w:rsidRDefault="00963A53" w:rsidP="00963A53">
            <w:pPr>
              <w:rPr>
                <w:rFonts w:cs="Times New Roman"/>
                <w:sz w:val="18"/>
                <w:szCs w:val="18"/>
              </w:rPr>
            </w:pPr>
          </w:p>
          <w:p w14:paraId="40092606" w14:textId="77777777" w:rsidR="00963A53" w:rsidRPr="00963A53" w:rsidRDefault="00963A53" w:rsidP="00963A53">
            <w:pPr>
              <w:rPr>
                <w:rFonts w:cs="Times New Roman"/>
                <w:sz w:val="18"/>
                <w:szCs w:val="18"/>
              </w:rPr>
            </w:pPr>
          </w:p>
          <w:p w14:paraId="3A049D74" w14:textId="77777777" w:rsidR="00963A53" w:rsidRPr="00963A53" w:rsidRDefault="00963A53" w:rsidP="00963A53">
            <w:pPr>
              <w:rPr>
                <w:rFonts w:cs="Times New Roman"/>
                <w:sz w:val="18"/>
                <w:szCs w:val="18"/>
              </w:rPr>
            </w:pPr>
          </w:p>
          <w:p w14:paraId="5E194CD8" w14:textId="77777777" w:rsidR="00963A53" w:rsidRPr="00963A53" w:rsidRDefault="00963A53" w:rsidP="00963A53">
            <w:pPr>
              <w:rPr>
                <w:rFonts w:cs="Times New Roman"/>
                <w:sz w:val="18"/>
                <w:szCs w:val="18"/>
              </w:rPr>
            </w:pPr>
          </w:p>
        </w:tc>
      </w:tr>
      <w:tr w:rsidR="00963A53" w:rsidRPr="00963A53" w14:paraId="5321066B" w14:textId="77777777" w:rsidTr="00BC4229">
        <w:trPr>
          <w:cantSplit/>
          <w:trHeight w:val="260"/>
        </w:trPr>
        <w:tc>
          <w:tcPr>
            <w:tcW w:w="3778" w:type="pct"/>
            <w:gridSpan w:val="4"/>
            <w:shd w:val="clear" w:color="auto" w:fill="E6E6E6"/>
          </w:tcPr>
          <w:p w14:paraId="78BF7377" w14:textId="77777777" w:rsidR="00963A53" w:rsidRPr="00963A53" w:rsidRDefault="00963A53" w:rsidP="00963A53">
            <w:pPr>
              <w:tabs>
                <w:tab w:val="left" w:pos="2880"/>
              </w:tabs>
              <w:rPr>
                <w:rFonts w:cs="Times New Roman"/>
                <w:b/>
                <w:sz w:val="18"/>
                <w:szCs w:val="18"/>
              </w:rPr>
            </w:pPr>
            <w:r w:rsidRPr="00963A53">
              <w:rPr>
                <w:rFonts w:cs="Times New Roman"/>
                <w:b/>
                <w:sz w:val="18"/>
                <w:szCs w:val="18"/>
              </w:rPr>
              <w:t>OPENING (10 minutes – suggested)</w:t>
            </w:r>
          </w:p>
          <w:p w14:paraId="63BD91CB" w14:textId="77777777" w:rsidR="00963A53" w:rsidRPr="00963A53" w:rsidRDefault="00963A53" w:rsidP="00963A53">
            <w:pPr>
              <w:tabs>
                <w:tab w:val="left" w:pos="2880"/>
              </w:tabs>
              <w:rPr>
                <w:rFonts w:cs="Times New Roman"/>
                <w:sz w:val="18"/>
                <w:szCs w:val="18"/>
              </w:rPr>
            </w:pPr>
            <w:r w:rsidRPr="00963A53">
              <w:rPr>
                <w:rFonts w:cs="Times New Roman"/>
                <w:sz w:val="18"/>
                <w:szCs w:val="18"/>
              </w:rPr>
              <w:t xml:space="preserve">How will you communicate </w:t>
            </w:r>
            <w:r w:rsidRPr="00963A53">
              <w:rPr>
                <w:rFonts w:cs="Times New Roman"/>
                <w:i/>
                <w:iCs/>
                <w:sz w:val="18"/>
                <w:szCs w:val="18"/>
              </w:rPr>
              <w:t>what</w:t>
            </w:r>
            <w:r w:rsidRPr="00963A53">
              <w:rPr>
                <w:rFonts w:cs="Times New Roman"/>
                <w:sz w:val="18"/>
                <w:szCs w:val="18"/>
              </w:rPr>
              <w:t xml:space="preserve"> is about to happen?  How will you communicate </w:t>
            </w:r>
            <w:r w:rsidRPr="00963A53">
              <w:rPr>
                <w:rFonts w:cs="Times New Roman"/>
                <w:i/>
                <w:iCs/>
                <w:sz w:val="18"/>
                <w:szCs w:val="18"/>
              </w:rPr>
              <w:t>how</w:t>
            </w:r>
            <w:r w:rsidRPr="00963A53">
              <w:rPr>
                <w:rFonts w:cs="Times New Roman"/>
                <w:sz w:val="18"/>
                <w:szCs w:val="18"/>
              </w:rPr>
              <w:t xml:space="preserve"> it will happen? </w:t>
            </w:r>
          </w:p>
          <w:p w14:paraId="7A8EF26F" w14:textId="77777777" w:rsidR="00963A53" w:rsidRPr="00963A53" w:rsidRDefault="00963A53" w:rsidP="00963A53">
            <w:pPr>
              <w:tabs>
                <w:tab w:val="left" w:pos="2880"/>
              </w:tabs>
              <w:rPr>
                <w:rFonts w:cs="Times New Roman"/>
                <w:sz w:val="18"/>
                <w:szCs w:val="18"/>
              </w:rPr>
            </w:pPr>
            <w:r w:rsidRPr="00963A53">
              <w:rPr>
                <w:rFonts w:cs="Times New Roman"/>
                <w:sz w:val="18"/>
                <w:szCs w:val="18"/>
              </w:rPr>
              <w:t>How will you communicate its</w:t>
            </w:r>
            <w:r w:rsidRPr="00963A53">
              <w:rPr>
                <w:rFonts w:cs="Times New Roman"/>
                <w:i/>
                <w:iCs/>
                <w:sz w:val="18"/>
                <w:szCs w:val="18"/>
              </w:rPr>
              <w:t xml:space="preserve"> importance</w:t>
            </w:r>
            <w:r w:rsidRPr="00963A53">
              <w:rPr>
                <w:rFonts w:cs="Times New Roman"/>
                <w:sz w:val="18"/>
                <w:szCs w:val="18"/>
              </w:rPr>
              <w:t xml:space="preserve">?  How will you communicate </w:t>
            </w:r>
            <w:r w:rsidRPr="00963A53">
              <w:rPr>
                <w:rFonts w:cs="Times New Roman"/>
                <w:i/>
                <w:iCs/>
                <w:sz w:val="18"/>
                <w:szCs w:val="18"/>
              </w:rPr>
              <w:t>connections</w:t>
            </w:r>
            <w:r w:rsidRPr="00963A53">
              <w:rPr>
                <w:rFonts w:cs="Times New Roman"/>
                <w:sz w:val="18"/>
                <w:szCs w:val="18"/>
              </w:rPr>
              <w:t xml:space="preserve"> to previous &amp; future lessons? </w:t>
            </w:r>
          </w:p>
          <w:p w14:paraId="58F7766C" w14:textId="77777777" w:rsidR="00963A53" w:rsidRPr="00963A53" w:rsidRDefault="00963A53" w:rsidP="00963A53">
            <w:pPr>
              <w:tabs>
                <w:tab w:val="left" w:pos="2880"/>
              </w:tabs>
              <w:rPr>
                <w:rFonts w:cs="Times New Roman"/>
                <w:sz w:val="18"/>
                <w:szCs w:val="18"/>
              </w:rPr>
            </w:pPr>
            <w:r w:rsidRPr="00963A53">
              <w:rPr>
                <w:rFonts w:cs="Times New Roman"/>
                <w:sz w:val="18"/>
                <w:szCs w:val="18"/>
              </w:rPr>
              <w:t xml:space="preserve">How will you engage students and capture their interest? </w:t>
            </w:r>
          </w:p>
        </w:tc>
        <w:tc>
          <w:tcPr>
            <w:tcW w:w="1222" w:type="pct"/>
            <w:tcBorders>
              <w:bottom w:val="single" w:sz="4" w:space="0" w:color="auto"/>
            </w:tcBorders>
            <w:shd w:val="clear" w:color="auto" w:fill="E6E6E6"/>
          </w:tcPr>
          <w:p w14:paraId="2886EEDE" w14:textId="77777777" w:rsidR="00963A53" w:rsidRPr="00963A53" w:rsidRDefault="00963A53" w:rsidP="00963A53">
            <w:pPr>
              <w:tabs>
                <w:tab w:val="left" w:pos="2880"/>
              </w:tabs>
              <w:rPr>
                <w:rFonts w:cs="Times New Roman"/>
                <w:b/>
                <w:sz w:val="18"/>
                <w:szCs w:val="18"/>
              </w:rPr>
            </w:pPr>
            <w:r w:rsidRPr="00963A53">
              <w:rPr>
                <w:rFonts w:cs="Times New Roman"/>
                <w:b/>
                <w:sz w:val="18"/>
                <w:szCs w:val="18"/>
              </w:rPr>
              <w:t xml:space="preserve">MATERIALS/STRATEGIES </w:t>
            </w:r>
          </w:p>
          <w:p w14:paraId="5B86881F" w14:textId="77777777" w:rsidR="00963A53" w:rsidRPr="00963A53" w:rsidRDefault="00963A53" w:rsidP="00963A53">
            <w:pPr>
              <w:tabs>
                <w:tab w:val="left" w:pos="2880"/>
              </w:tabs>
              <w:rPr>
                <w:rFonts w:cs="Times New Roman"/>
                <w:sz w:val="18"/>
                <w:szCs w:val="18"/>
              </w:rPr>
            </w:pPr>
            <w:r w:rsidRPr="00963A53">
              <w:rPr>
                <w:rFonts w:cs="Times New Roman"/>
                <w:sz w:val="18"/>
                <w:szCs w:val="18"/>
              </w:rPr>
              <w:t xml:space="preserve"> </w:t>
            </w:r>
          </w:p>
        </w:tc>
      </w:tr>
      <w:tr w:rsidR="00963A53" w:rsidRPr="00963A53" w14:paraId="13CCCEBB" w14:textId="77777777" w:rsidTr="00BC4229">
        <w:trPr>
          <w:cantSplit/>
        </w:trPr>
        <w:tc>
          <w:tcPr>
            <w:tcW w:w="364" w:type="pct"/>
          </w:tcPr>
          <w:p w14:paraId="35002C0F" w14:textId="77777777" w:rsidR="00963A53" w:rsidRPr="00963A53" w:rsidRDefault="00963A53" w:rsidP="00963A53">
            <w:pPr>
              <w:rPr>
                <w:rFonts w:cs="Times New Roman"/>
                <w:sz w:val="18"/>
                <w:szCs w:val="18"/>
              </w:rPr>
            </w:pPr>
            <w:r w:rsidRPr="00963A53">
              <w:rPr>
                <w:rFonts w:cs="Times New Roman"/>
                <w:sz w:val="18"/>
                <w:szCs w:val="18"/>
              </w:rPr>
              <w:t>TIME</w:t>
            </w:r>
          </w:p>
          <w:p w14:paraId="62A71895" w14:textId="77777777" w:rsidR="00963A53" w:rsidRPr="00963A53" w:rsidRDefault="00963A53" w:rsidP="00963A53">
            <w:pPr>
              <w:rPr>
                <w:rFonts w:cs="Times New Roman"/>
                <w:sz w:val="18"/>
                <w:szCs w:val="18"/>
              </w:rPr>
            </w:pPr>
          </w:p>
        </w:tc>
        <w:tc>
          <w:tcPr>
            <w:tcW w:w="2152" w:type="pct"/>
            <w:gridSpan w:val="2"/>
          </w:tcPr>
          <w:p w14:paraId="3F6703DD" w14:textId="77777777" w:rsidR="00963A53" w:rsidRPr="00963A53" w:rsidRDefault="00963A53" w:rsidP="00963A53">
            <w:pPr>
              <w:rPr>
                <w:rFonts w:cs="Times New Roman"/>
                <w:sz w:val="18"/>
                <w:szCs w:val="18"/>
              </w:rPr>
            </w:pPr>
            <w:r w:rsidRPr="00963A53">
              <w:rPr>
                <w:rFonts w:cs="Times New Roman"/>
                <w:sz w:val="18"/>
                <w:szCs w:val="18"/>
              </w:rPr>
              <w:t>TEACHER</w:t>
            </w:r>
          </w:p>
          <w:p w14:paraId="6E0C1929" w14:textId="77777777" w:rsidR="00963A53" w:rsidRPr="00963A53" w:rsidRDefault="00963A53" w:rsidP="00963A53">
            <w:pPr>
              <w:rPr>
                <w:rFonts w:cs="Times New Roman"/>
                <w:sz w:val="20"/>
              </w:rPr>
            </w:pPr>
          </w:p>
          <w:p w14:paraId="612E3EF7" w14:textId="77777777" w:rsidR="00963A53" w:rsidRPr="00963A53" w:rsidRDefault="00963A53" w:rsidP="00963A53">
            <w:pPr>
              <w:rPr>
                <w:rFonts w:cs="Times New Roman"/>
                <w:sz w:val="18"/>
                <w:szCs w:val="18"/>
              </w:rPr>
            </w:pPr>
          </w:p>
        </w:tc>
        <w:tc>
          <w:tcPr>
            <w:tcW w:w="1262" w:type="pct"/>
          </w:tcPr>
          <w:p w14:paraId="46327A59" w14:textId="77777777" w:rsidR="00963A53" w:rsidRPr="00963A53" w:rsidRDefault="00963A53" w:rsidP="00963A53">
            <w:pPr>
              <w:rPr>
                <w:rFonts w:cs="Times New Roman"/>
                <w:sz w:val="18"/>
                <w:szCs w:val="18"/>
              </w:rPr>
            </w:pPr>
            <w:r w:rsidRPr="00963A53">
              <w:rPr>
                <w:rFonts w:cs="Times New Roman"/>
                <w:sz w:val="18"/>
                <w:szCs w:val="18"/>
              </w:rPr>
              <w:t>STUDENTS</w:t>
            </w:r>
          </w:p>
          <w:p w14:paraId="198C8266" w14:textId="77777777" w:rsidR="00963A53" w:rsidRPr="00963A53" w:rsidRDefault="00963A53" w:rsidP="00963A53">
            <w:pPr>
              <w:rPr>
                <w:rFonts w:cs="Times New Roman"/>
                <w:sz w:val="18"/>
                <w:szCs w:val="18"/>
              </w:rPr>
            </w:pPr>
          </w:p>
          <w:p w14:paraId="3E734345" w14:textId="77777777" w:rsidR="00963A53" w:rsidRPr="00963A53" w:rsidRDefault="00963A53" w:rsidP="00963A53">
            <w:pPr>
              <w:rPr>
                <w:rFonts w:cs="Times New Roman"/>
                <w:sz w:val="18"/>
                <w:szCs w:val="18"/>
              </w:rPr>
            </w:pPr>
          </w:p>
        </w:tc>
        <w:tc>
          <w:tcPr>
            <w:tcW w:w="1222" w:type="pct"/>
          </w:tcPr>
          <w:p w14:paraId="66E87B17" w14:textId="77777777" w:rsidR="00963A53" w:rsidRPr="00963A53" w:rsidRDefault="00963A53" w:rsidP="00963A53">
            <w:pPr>
              <w:rPr>
                <w:rFonts w:cs="Times New Roman"/>
                <w:sz w:val="18"/>
                <w:szCs w:val="18"/>
              </w:rPr>
            </w:pPr>
          </w:p>
          <w:p w14:paraId="7FC71710" w14:textId="77777777" w:rsidR="00963A53" w:rsidRPr="00963A53" w:rsidRDefault="00963A53" w:rsidP="00963A53">
            <w:pPr>
              <w:rPr>
                <w:rFonts w:cs="Times New Roman"/>
                <w:sz w:val="18"/>
                <w:szCs w:val="18"/>
              </w:rPr>
            </w:pPr>
          </w:p>
        </w:tc>
      </w:tr>
      <w:tr w:rsidR="00963A53" w:rsidRPr="00963A53" w14:paraId="4237FE28" w14:textId="77777777" w:rsidTr="00BC4229">
        <w:trPr>
          <w:cantSplit/>
        </w:trPr>
        <w:tc>
          <w:tcPr>
            <w:tcW w:w="364" w:type="pct"/>
          </w:tcPr>
          <w:p w14:paraId="3323909C" w14:textId="77777777" w:rsidR="00963A53" w:rsidRPr="00963A53" w:rsidRDefault="00963A53" w:rsidP="00963A53">
            <w:pPr>
              <w:rPr>
                <w:rFonts w:cs="Times New Roman"/>
                <w:sz w:val="18"/>
                <w:szCs w:val="18"/>
              </w:rPr>
            </w:pPr>
          </w:p>
        </w:tc>
        <w:tc>
          <w:tcPr>
            <w:tcW w:w="2152" w:type="pct"/>
            <w:gridSpan w:val="2"/>
          </w:tcPr>
          <w:p w14:paraId="766F7EBF" w14:textId="77777777" w:rsidR="00963A53" w:rsidRPr="00963A53" w:rsidRDefault="00963A53" w:rsidP="00963A53">
            <w:pPr>
              <w:rPr>
                <w:rFonts w:cs="Times New Roman"/>
                <w:sz w:val="18"/>
                <w:szCs w:val="18"/>
              </w:rPr>
            </w:pPr>
            <w:r w:rsidRPr="00963A53">
              <w:rPr>
                <w:rFonts w:cs="Times New Roman"/>
                <w:sz w:val="18"/>
                <w:szCs w:val="18"/>
              </w:rPr>
              <w:t xml:space="preserve"> </w:t>
            </w:r>
          </w:p>
        </w:tc>
        <w:tc>
          <w:tcPr>
            <w:tcW w:w="1262" w:type="pct"/>
          </w:tcPr>
          <w:p w14:paraId="2E5E4991" w14:textId="77777777" w:rsidR="00963A53" w:rsidRPr="00963A53" w:rsidRDefault="00963A53" w:rsidP="00963A53">
            <w:pPr>
              <w:rPr>
                <w:rFonts w:cs="Times New Roman"/>
                <w:sz w:val="18"/>
                <w:szCs w:val="18"/>
              </w:rPr>
            </w:pPr>
          </w:p>
        </w:tc>
        <w:tc>
          <w:tcPr>
            <w:tcW w:w="1222" w:type="pct"/>
          </w:tcPr>
          <w:p w14:paraId="723913F8" w14:textId="77777777" w:rsidR="00963A53" w:rsidRPr="00963A53" w:rsidRDefault="00963A53" w:rsidP="00963A53">
            <w:pPr>
              <w:rPr>
                <w:rFonts w:cs="Times New Roman"/>
                <w:sz w:val="18"/>
                <w:szCs w:val="18"/>
              </w:rPr>
            </w:pPr>
          </w:p>
          <w:p w14:paraId="12BFF833" w14:textId="77777777" w:rsidR="00963A53" w:rsidRPr="00963A53" w:rsidRDefault="00963A53" w:rsidP="00963A53">
            <w:pPr>
              <w:rPr>
                <w:rFonts w:cs="Times New Roman"/>
                <w:sz w:val="18"/>
                <w:szCs w:val="18"/>
              </w:rPr>
            </w:pPr>
          </w:p>
          <w:p w14:paraId="69A16D9A" w14:textId="77777777" w:rsidR="00963A53" w:rsidRPr="00963A53" w:rsidRDefault="00963A53" w:rsidP="00963A53">
            <w:pPr>
              <w:rPr>
                <w:rFonts w:cs="Times New Roman"/>
                <w:sz w:val="18"/>
                <w:szCs w:val="18"/>
              </w:rPr>
            </w:pPr>
          </w:p>
          <w:p w14:paraId="70F6AC2C" w14:textId="77777777" w:rsidR="00963A53" w:rsidRPr="00963A53" w:rsidRDefault="00963A53" w:rsidP="00963A53">
            <w:pPr>
              <w:rPr>
                <w:rFonts w:cs="Times New Roman"/>
                <w:sz w:val="18"/>
                <w:szCs w:val="18"/>
              </w:rPr>
            </w:pPr>
          </w:p>
        </w:tc>
      </w:tr>
      <w:tr w:rsidR="00963A53" w:rsidRPr="00963A53" w14:paraId="10005B62" w14:textId="77777777" w:rsidTr="00BC4229">
        <w:trPr>
          <w:cantSplit/>
        </w:trPr>
        <w:tc>
          <w:tcPr>
            <w:tcW w:w="3778" w:type="pct"/>
            <w:gridSpan w:val="4"/>
            <w:shd w:val="clear" w:color="auto" w:fill="E6E6E6"/>
          </w:tcPr>
          <w:p w14:paraId="791E2D34" w14:textId="77777777" w:rsidR="00963A53" w:rsidRPr="00963A53" w:rsidRDefault="00963A53" w:rsidP="00963A53">
            <w:pPr>
              <w:rPr>
                <w:rFonts w:cs="Times New Roman"/>
                <w:b/>
                <w:sz w:val="18"/>
                <w:szCs w:val="18"/>
              </w:rPr>
            </w:pPr>
            <w:r w:rsidRPr="00963A53">
              <w:rPr>
                <w:rFonts w:cs="Times New Roman"/>
                <w:b/>
                <w:sz w:val="18"/>
                <w:szCs w:val="18"/>
              </w:rPr>
              <w:t xml:space="preserve">INTRODUCTION OF NEW MATERIAL (10 minutes – suggested) </w:t>
            </w:r>
          </w:p>
          <w:p w14:paraId="15B91A94" w14:textId="77777777" w:rsidR="00963A53" w:rsidRPr="00963A53" w:rsidRDefault="00963A53" w:rsidP="00963A53">
            <w:pPr>
              <w:rPr>
                <w:rFonts w:cs="Times New Roman"/>
                <w:sz w:val="18"/>
                <w:szCs w:val="18"/>
              </w:rPr>
            </w:pPr>
            <w:r w:rsidRPr="00963A53">
              <w:rPr>
                <w:rFonts w:cs="Times New Roman"/>
                <w:sz w:val="18"/>
                <w:szCs w:val="18"/>
              </w:rPr>
              <w:t xml:space="preserve">What key points will you emphasize and reiterate? </w:t>
            </w:r>
          </w:p>
          <w:p w14:paraId="793D6ED0" w14:textId="77777777" w:rsidR="00963A53" w:rsidRPr="00963A53" w:rsidRDefault="00963A53" w:rsidP="00963A53">
            <w:pPr>
              <w:rPr>
                <w:rFonts w:cs="Times New Roman"/>
                <w:sz w:val="18"/>
                <w:szCs w:val="18"/>
              </w:rPr>
            </w:pPr>
            <w:r w:rsidRPr="00963A53">
              <w:rPr>
                <w:rFonts w:cs="Times New Roman"/>
                <w:sz w:val="18"/>
                <w:szCs w:val="18"/>
              </w:rPr>
              <w:t xml:space="preserve">How will you ensure that students actively take-in information?  </w:t>
            </w:r>
          </w:p>
          <w:p w14:paraId="44D1139A" w14:textId="77777777" w:rsidR="00963A53" w:rsidRPr="00963A53" w:rsidRDefault="00963A53" w:rsidP="00963A53">
            <w:pPr>
              <w:rPr>
                <w:rFonts w:cs="Times New Roman"/>
                <w:sz w:val="18"/>
                <w:szCs w:val="18"/>
              </w:rPr>
            </w:pPr>
            <w:r w:rsidRPr="00963A53">
              <w:rPr>
                <w:rFonts w:cs="Times New Roman"/>
                <w:sz w:val="18"/>
                <w:szCs w:val="18"/>
              </w:rPr>
              <w:t xml:space="preserve">How will you vary your approach to make information accessible to all students? </w:t>
            </w:r>
          </w:p>
          <w:p w14:paraId="23E9E678" w14:textId="77777777" w:rsidR="00963A53" w:rsidRPr="00963A53" w:rsidRDefault="00963A53" w:rsidP="00963A53">
            <w:pPr>
              <w:rPr>
                <w:rFonts w:cs="Times New Roman"/>
                <w:sz w:val="18"/>
                <w:szCs w:val="18"/>
              </w:rPr>
            </w:pPr>
            <w:r w:rsidRPr="00963A53">
              <w:rPr>
                <w:rFonts w:cs="Times New Roman"/>
                <w:sz w:val="18"/>
                <w:szCs w:val="18"/>
              </w:rPr>
              <w:t xml:space="preserve">Which potential misunderstandings will you anticipate? </w:t>
            </w:r>
          </w:p>
          <w:p w14:paraId="5F3B562B" w14:textId="77777777" w:rsidR="00963A53" w:rsidRPr="00963A53" w:rsidRDefault="00963A53" w:rsidP="00963A53">
            <w:pPr>
              <w:rPr>
                <w:rFonts w:cs="Times New Roman"/>
                <w:sz w:val="18"/>
                <w:szCs w:val="18"/>
              </w:rPr>
            </w:pPr>
            <w:r w:rsidRPr="00963A53">
              <w:rPr>
                <w:rFonts w:cs="Times New Roman"/>
                <w:sz w:val="18"/>
                <w:szCs w:val="18"/>
              </w:rPr>
              <w:t xml:space="preserve">Why will students be engaged and interested? </w:t>
            </w:r>
          </w:p>
        </w:tc>
        <w:tc>
          <w:tcPr>
            <w:tcW w:w="1222" w:type="pct"/>
            <w:shd w:val="clear" w:color="auto" w:fill="E6E6E6"/>
          </w:tcPr>
          <w:p w14:paraId="0265A1E4" w14:textId="77777777" w:rsidR="00963A53" w:rsidRPr="00963A53" w:rsidRDefault="00963A53" w:rsidP="00963A53">
            <w:pPr>
              <w:rPr>
                <w:rFonts w:cs="Times New Roman"/>
                <w:sz w:val="18"/>
                <w:szCs w:val="18"/>
              </w:rPr>
            </w:pPr>
          </w:p>
        </w:tc>
      </w:tr>
      <w:tr w:rsidR="00963A53" w:rsidRPr="00963A53" w14:paraId="25ADB6F8" w14:textId="77777777" w:rsidTr="00BC4229">
        <w:trPr>
          <w:cantSplit/>
        </w:trPr>
        <w:tc>
          <w:tcPr>
            <w:tcW w:w="364" w:type="pct"/>
          </w:tcPr>
          <w:p w14:paraId="78BE70E1" w14:textId="77777777" w:rsidR="00963A53" w:rsidRPr="00963A53" w:rsidRDefault="00963A53" w:rsidP="00963A53">
            <w:pPr>
              <w:rPr>
                <w:rFonts w:cs="Times New Roman"/>
                <w:sz w:val="18"/>
                <w:szCs w:val="18"/>
              </w:rPr>
            </w:pPr>
            <w:r w:rsidRPr="00963A53">
              <w:rPr>
                <w:rFonts w:cs="Times New Roman"/>
                <w:sz w:val="18"/>
                <w:szCs w:val="18"/>
              </w:rPr>
              <w:t>TIME</w:t>
            </w:r>
          </w:p>
          <w:p w14:paraId="3CFD5403" w14:textId="77777777" w:rsidR="00963A53" w:rsidRPr="00963A53" w:rsidRDefault="00963A53" w:rsidP="00963A53">
            <w:pPr>
              <w:rPr>
                <w:rFonts w:cs="Times New Roman"/>
                <w:sz w:val="18"/>
                <w:szCs w:val="18"/>
              </w:rPr>
            </w:pPr>
          </w:p>
        </w:tc>
        <w:tc>
          <w:tcPr>
            <w:tcW w:w="2152" w:type="pct"/>
            <w:gridSpan w:val="2"/>
          </w:tcPr>
          <w:p w14:paraId="5D8CBCB2" w14:textId="77777777" w:rsidR="00963A53" w:rsidRPr="00963A53" w:rsidRDefault="00963A53" w:rsidP="00963A53">
            <w:pPr>
              <w:rPr>
                <w:rFonts w:cs="Times New Roman"/>
                <w:sz w:val="18"/>
                <w:szCs w:val="18"/>
              </w:rPr>
            </w:pPr>
            <w:r w:rsidRPr="00963A53">
              <w:rPr>
                <w:rFonts w:cs="Times New Roman"/>
                <w:sz w:val="18"/>
                <w:szCs w:val="18"/>
              </w:rPr>
              <w:t>TEACHER</w:t>
            </w:r>
          </w:p>
          <w:p w14:paraId="7B2FEF0C" w14:textId="77777777" w:rsidR="00963A53" w:rsidRPr="00963A53" w:rsidRDefault="00963A53" w:rsidP="00963A53">
            <w:pPr>
              <w:rPr>
                <w:rFonts w:cs="Times New Roman"/>
                <w:sz w:val="18"/>
                <w:szCs w:val="18"/>
              </w:rPr>
            </w:pPr>
          </w:p>
        </w:tc>
        <w:tc>
          <w:tcPr>
            <w:tcW w:w="1262" w:type="pct"/>
          </w:tcPr>
          <w:p w14:paraId="78F29F42" w14:textId="77777777" w:rsidR="00963A53" w:rsidRPr="00963A53" w:rsidRDefault="00963A53" w:rsidP="00963A53">
            <w:pPr>
              <w:rPr>
                <w:rFonts w:cs="Times New Roman"/>
                <w:sz w:val="18"/>
                <w:szCs w:val="18"/>
              </w:rPr>
            </w:pPr>
            <w:r w:rsidRPr="00963A53">
              <w:rPr>
                <w:rFonts w:cs="Times New Roman"/>
                <w:sz w:val="18"/>
                <w:szCs w:val="18"/>
              </w:rPr>
              <w:t>STUDENTS</w:t>
            </w:r>
          </w:p>
          <w:p w14:paraId="0ED4A994" w14:textId="77777777" w:rsidR="00963A53" w:rsidRPr="00963A53" w:rsidRDefault="00963A53" w:rsidP="00963A53">
            <w:pPr>
              <w:rPr>
                <w:rFonts w:cs="Times New Roman"/>
                <w:sz w:val="18"/>
                <w:szCs w:val="18"/>
              </w:rPr>
            </w:pPr>
          </w:p>
        </w:tc>
        <w:tc>
          <w:tcPr>
            <w:tcW w:w="1222" w:type="pct"/>
          </w:tcPr>
          <w:p w14:paraId="0F7A5D53" w14:textId="77777777" w:rsidR="00963A53" w:rsidRPr="00963A53" w:rsidRDefault="00963A53" w:rsidP="00963A53">
            <w:pPr>
              <w:rPr>
                <w:rFonts w:cs="Times New Roman"/>
                <w:sz w:val="18"/>
                <w:szCs w:val="18"/>
              </w:rPr>
            </w:pPr>
          </w:p>
          <w:p w14:paraId="645AE25C" w14:textId="77777777" w:rsidR="00963A53" w:rsidRPr="00963A53" w:rsidRDefault="00963A53" w:rsidP="00963A53">
            <w:pPr>
              <w:rPr>
                <w:rFonts w:cs="Times New Roman"/>
                <w:sz w:val="18"/>
                <w:szCs w:val="18"/>
              </w:rPr>
            </w:pPr>
          </w:p>
          <w:p w14:paraId="0DAADFE2" w14:textId="77777777" w:rsidR="00963A53" w:rsidRPr="00963A53" w:rsidRDefault="00963A53" w:rsidP="00963A53">
            <w:pPr>
              <w:rPr>
                <w:rFonts w:cs="Times New Roman"/>
                <w:sz w:val="18"/>
                <w:szCs w:val="18"/>
              </w:rPr>
            </w:pPr>
          </w:p>
          <w:p w14:paraId="6F5B8943" w14:textId="77777777" w:rsidR="00963A53" w:rsidRPr="00963A53" w:rsidRDefault="00963A53" w:rsidP="00963A53">
            <w:pPr>
              <w:rPr>
                <w:rFonts w:cs="Times New Roman"/>
                <w:sz w:val="18"/>
                <w:szCs w:val="18"/>
              </w:rPr>
            </w:pPr>
          </w:p>
        </w:tc>
      </w:tr>
      <w:tr w:rsidR="00963A53" w:rsidRPr="00963A53" w14:paraId="4C581754" w14:textId="77777777" w:rsidTr="00BC4229">
        <w:trPr>
          <w:cantSplit/>
        </w:trPr>
        <w:tc>
          <w:tcPr>
            <w:tcW w:w="364" w:type="pct"/>
          </w:tcPr>
          <w:p w14:paraId="145103AA" w14:textId="77777777" w:rsidR="00963A53" w:rsidRPr="00963A53" w:rsidRDefault="00963A53" w:rsidP="00963A53">
            <w:pPr>
              <w:rPr>
                <w:rFonts w:cs="Times New Roman"/>
                <w:sz w:val="18"/>
                <w:szCs w:val="18"/>
              </w:rPr>
            </w:pPr>
          </w:p>
        </w:tc>
        <w:tc>
          <w:tcPr>
            <w:tcW w:w="2152" w:type="pct"/>
            <w:gridSpan w:val="2"/>
          </w:tcPr>
          <w:p w14:paraId="030653BF" w14:textId="77777777" w:rsidR="00963A53" w:rsidRPr="00963A53" w:rsidRDefault="00963A53" w:rsidP="00963A53">
            <w:pPr>
              <w:rPr>
                <w:rFonts w:cs="Times New Roman"/>
                <w:sz w:val="18"/>
                <w:szCs w:val="18"/>
              </w:rPr>
            </w:pPr>
          </w:p>
        </w:tc>
        <w:tc>
          <w:tcPr>
            <w:tcW w:w="1262" w:type="pct"/>
          </w:tcPr>
          <w:p w14:paraId="24C788B3" w14:textId="77777777" w:rsidR="00963A53" w:rsidRPr="00963A53" w:rsidRDefault="00963A53" w:rsidP="00963A53">
            <w:pPr>
              <w:rPr>
                <w:rFonts w:cs="Times New Roman"/>
                <w:sz w:val="18"/>
                <w:szCs w:val="18"/>
              </w:rPr>
            </w:pPr>
          </w:p>
        </w:tc>
        <w:tc>
          <w:tcPr>
            <w:tcW w:w="1222" w:type="pct"/>
          </w:tcPr>
          <w:p w14:paraId="15D40B5B" w14:textId="77777777" w:rsidR="00963A53" w:rsidRPr="00963A53" w:rsidRDefault="00963A53" w:rsidP="00963A53">
            <w:pPr>
              <w:rPr>
                <w:rFonts w:cs="Times New Roman"/>
                <w:sz w:val="18"/>
                <w:szCs w:val="18"/>
              </w:rPr>
            </w:pPr>
          </w:p>
          <w:p w14:paraId="02C461C0" w14:textId="77777777" w:rsidR="00963A53" w:rsidRPr="00963A53" w:rsidRDefault="00963A53" w:rsidP="00963A53">
            <w:pPr>
              <w:rPr>
                <w:rFonts w:cs="Times New Roman"/>
                <w:sz w:val="18"/>
                <w:szCs w:val="18"/>
              </w:rPr>
            </w:pPr>
          </w:p>
          <w:p w14:paraId="42E6C55D" w14:textId="77777777" w:rsidR="00963A53" w:rsidRPr="00963A53" w:rsidRDefault="00963A53" w:rsidP="00963A53">
            <w:pPr>
              <w:rPr>
                <w:rFonts w:cs="Times New Roman"/>
                <w:sz w:val="18"/>
                <w:szCs w:val="18"/>
              </w:rPr>
            </w:pPr>
          </w:p>
          <w:p w14:paraId="2A2E469F" w14:textId="77777777" w:rsidR="00963A53" w:rsidRPr="00963A53" w:rsidRDefault="00963A53" w:rsidP="00963A53">
            <w:pPr>
              <w:rPr>
                <w:rFonts w:cs="Times New Roman"/>
                <w:sz w:val="18"/>
                <w:szCs w:val="18"/>
              </w:rPr>
            </w:pPr>
          </w:p>
        </w:tc>
      </w:tr>
      <w:tr w:rsidR="00963A53" w:rsidRPr="00963A53" w14:paraId="1A98E5CD" w14:textId="77777777" w:rsidTr="00BC4229">
        <w:trPr>
          <w:cantSplit/>
        </w:trPr>
        <w:tc>
          <w:tcPr>
            <w:tcW w:w="3778" w:type="pct"/>
            <w:gridSpan w:val="4"/>
            <w:shd w:val="clear" w:color="auto" w:fill="E6E6E6"/>
          </w:tcPr>
          <w:p w14:paraId="6A83DBFD" w14:textId="77777777" w:rsidR="00963A53" w:rsidRPr="00963A53" w:rsidRDefault="00963A53" w:rsidP="00963A53">
            <w:pPr>
              <w:rPr>
                <w:rFonts w:cs="Times New Roman"/>
                <w:b/>
                <w:sz w:val="18"/>
                <w:szCs w:val="18"/>
              </w:rPr>
            </w:pPr>
            <w:r w:rsidRPr="00963A53">
              <w:rPr>
                <w:rFonts w:cs="Times New Roman"/>
                <w:b/>
                <w:sz w:val="18"/>
                <w:szCs w:val="18"/>
              </w:rPr>
              <w:t>GUIDED PRACTICE (15 minutes – suggested)</w:t>
            </w:r>
          </w:p>
          <w:p w14:paraId="5F9B5705" w14:textId="77777777" w:rsidR="00963A53" w:rsidRPr="00963A53" w:rsidRDefault="00963A53" w:rsidP="00963A53">
            <w:pPr>
              <w:rPr>
                <w:rFonts w:cs="Times New Roman"/>
                <w:sz w:val="18"/>
                <w:szCs w:val="18"/>
              </w:rPr>
            </w:pPr>
            <w:r w:rsidRPr="00963A53">
              <w:rPr>
                <w:rFonts w:cs="Times New Roman"/>
                <w:sz w:val="18"/>
                <w:szCs w:val="18"/>
              </w:rPr>
              <w:t xml:space="preserve">How will you clearly state and model behavioral expectations?  </w:t>
            </w:r>
          </w:p>
          <w:p w14:paraId="65663A0C" w14:textId="77777777" w:rsidR="00963A53" w:rsidRPr="00963A53" w:rsidRDefault="00963A53" w:rsidP="00963A53">
            <w:pPr>
              <w:rPr>
                <w:rFonts w:cs="Times New Roman"/>
                <w:sz w:val="18"/>
                <w:szCs w:val="18"/>
              </w:rPr>
            </w:pPr>
            <w:r w:rsidRPr="00963A53">
              <w:rPr>
                <w:rFonts w:cs="Times New Roman"/>
                <w:sz w:val="18"/>
                <w:szCs w:val="18"/>
              </w:rPr>
              <w:t xml:space="preserve">How will you ensure that all students have multiple opportunities to practice? </w:t>
            </w:r>
          </w:p>
          <w:p w14:paraId="1DCDD965" w14:textId="77777777" w:rsidR="00963A53" w:rsidRPr="00963A53" w:rsidRDefault="00963A53" w:rsidP="00963A53">
            <w:pPr>
              <w:rPr>
                <w:rFonts w:cs="Times New Roman"/>
                <w:sz w:val="18"/>
                <w:szCs w:val="18"/>
              </w:rPr>
            </w:pPr>
            <w:r w:rsidRPr="00963A53">
              <w:rPr>
                <w:rFonts w:cs="Times New Roman"/>
                <w:sz w:val="18"/>
                <w:szCs w:val="18"/>
              </w:rPr>
              <w:t xml:space="preserve">How will you scaffold practice exercises from easy to hard? </w:t>
            </w:r>
          </w:p>
          <w:p w14:paraId="7D19B4E8" w14:textId="77777777" w:rsidR="00963A53" w:rsidRPr="00963A53" w:rsidRDefault="00963A53" w:rsidP="00963A53">
            <w:pPr>
              <w:rPr>
                <w:rFonts w:cs="Times New Roman"/>
                <w:sz w:val="18"/>
                <w:szCs w:val="18"/>
              </w:rPr>
            </w:pPr>
            <w:r w:rsidRPr="00963A53">
              <w:rPr>
                <w:rFonts w:cs="Times New Roman"/>
                <w:sz w:val="18"/>
                <w:szCs w:val="18"/>
              </w:rPr>
              <w:t xml:space="preserve">How will you monitor and correct student performance? </w:t>
            </w:r>
          </w:p>
          <w:p w14:paraId="5E3E117B" w14:textId="77777777" w:rsidR="00963A53" w:rsidRPr="00963A53" w:rsidRDefault="00963A53" w:rsidP="00963A53">
            <w:pPr>
              <w:rPr>
                <w:rFonts w:cs="Times New Roman"/>
                <w:sz w:val="18"/>
                <w:szCs w:val="18"/>
              </w:rPr>
            </w:pPr>
            <w:r w:rsidRPr="00963A53">
              <w:rPr>
                <w:rFonts w:cs="Times New Roman"/>
                <w:sz w:val="18"/>
                <w:szCs w:val="18"/>
              </w:rPr>
              <w:t xml:space="preserve">Why will students be engaged and interested? </w:t>
            </w:r>
          </w:p>
        </w:tc>
        <w:tc>
          <w:tcPr>
            <w:tcW w:w="1222" w:type="pct"/>
            <w:shd w:val="clear" w:color="auto" w:fill="E6E6E6"/>
          </w:tcPr>
          <w:p w14:paraId="0E31766D" w14:textId="77777777" w:rsidR="00963A53" w:rsidRPr="00963A53" w:rsidRDefault="00963A53" w:rsidP="00963A53">
            <w:pPr>
              <w:rPr>
                <w:rFonts w:cs="Times New Roman"/>
                <w:sz w:val="18"/>
                <w:szCs w:val="18"/>
              </w:rPr>
            </w:pPr>
          </w:p>
        </w:tc>
      </w:tr>
      <w:tr w:rsidR="00963A53" w:rsidRPr="00963A53" w14:paraId="275CB757" w14:textId="77777777" w:rsidTr="00BC4229">
        <w:trPr>
          <w:cantSplit/>
          <w:trHeight w:val="386"/>
        </w:trPr>
        <w:tc>
          <w:tcPr>
            <w:tcW w:w="364" w:type="pct"/>
          </w:tcPr>
          <w:p w14:paraId="76B4B7C5" w14:textId="77777777" w:rsidR="00963A53" w:rsidRPr="00963A53" w:rsidRDefault="00963A53" w:rsidP="00963A53">
            <w:pPr>
              <w:rPr>
                <w:rFonts w:cs="Times New Roman"/>
                <w:sz w:val="18"/>
                <w:szCs w:val="18"/>
              </w:rPr>
            </w:pPr>
            <w:r w:rsidRPr="00963A53">
              <w:rPr>
                <w:rFonts w:cs="Times New Roman"/>
                <w:sz w:val="18"/>
                <w:szCs w:val="18"/>
              </w:rPr>
              <w:t>TIME</w:t>
            </w:r>
          </w:p>
          <w:p w14:paraId="0DFAF9A7" w14:textId="77777777" w:rsidR="00963A53" w:rsidRPr="00963A53" w:rsidRDefault="00963A53" w:rsidP="00963A53">
            <w:pPr>
              <w:rPr>
                <w:rFonts w:cs="Times New Roman"/>
                <w:sz w:val="18"/>
                <w:szCs w:val="18"/>
              </w:rPr>
            </w:pPr>
          </w:p>
          <w:p w14:paraId="70484386" w14:textId="77777777" w:rsidR="00963A53" w:rsidRPr="00963A53" w:rsidRDefault="00963A53" w:rsidP="00963A53">
            <w:pPr>
              <w:rPr>
                <w:rFonts w:cs="Times New Roman"/>
                <w:sz w:val="18"/>
                <w:szCs w:val="18"/>
              </w:rPr>
            </w:pPr>
          </w:p>
          <w:p w14:paraId="1F534CF0" w14:textId="77777777" w:rsidR="00963A53" w:rsidRPr="00963A53" w:rsidRDefault="00963A53" w:rsidP="00963A53">
            <w:pPr>
              <w:rPr>
                <w:rFonts w:cs="Times New Roman"/>
                <w:sz w:val="18"/>
                <w:szCs w:val="18"/>
              </w:rPr>
            </w:pPr>
          </w:p>
        </w:tc>
        <w:tc>
          <w:tcPr>
            <w:tcW w:w="2152" w:type="pct"/>
            <w:gridSpan w:val="2"/>
          </w:tcPr>
          <w:p w14:paraId="59BB6455" w14:textId="77777777" w:rsidR="00963A53" w:rsidRPr="00963A53" w:rsidRDefault="00963A53" w:rsidP="00963A53">
            <w:pPr>
              <w:rPr>
                <w:rFonts w:cs="Times New Roman"/>
                <w:sz w:val="18"/>
                <w:szCs w:val="18"/>
              </w:rPr>
            </w:pPr>
            <w:r w:rsidRPr="00963A53">
              <w:rPr>
                <w:rFonts w:cs="Times New Roman"/>
                <w:sz w:val="18"/>
                <w:szCs w:val="18"/>
              </w:rPr>
              <w:lastRenderedPageBreak/>
              <w:t>TEACHER</w:t>
            </w:r>
          </w:p>
          <w:p w14:paraId="05050638" w14:textId="77777777" w:rsidR="00963A53" w:rsidRPr="00963A53" w:rsidRDefault="00963A53" w:rsidP="00963A53">
            <w:pPr>
              <w:rPr>
                <w:rFonts w:cs="Times New Roman"/>
                <w:sz w:val="18"/>
                <w:szCs w:val="18"/>
              </w:rPr>
            </w:pPr>
          </w:p>
        </w:tc>
        <w:tc>
          <w:tcPr>
            <w:tcW w:w="1262" w:type="pct"/>
          </w:tcPr>
          <w:p w14:paraId="2CCC570E" w14:textId="77777777" w:rsidR="00963A53" w:rsidRPr="00963A53" w:rsidRDefault="00963A53" w:rsidP="00963A53">
            <w:pPr>
              <w:rPr>
                <w:rFonts w:cs="Times New Roman"/>
                <w:sz w:val="18"/>
                <w:szCs w:val="18"/>
              </w:rPr>
            </w:pPr>
            <w:r w:rsidRPr="00963A53">
              <w:rPr>
                <w:rFonts w:cs="Times New Roman"/>
                <w:sz w:val="18"/>
                <w:szCs w:val="18"/>
              </w:rPr>
              <w:lastRenderedPageBreak/>
              <w:t>STUDENTS</w:t>
            </w:r>
          </w:p>
          <w:p w14:paraId="36347D38" w14:textId="77777777" w:rsidR="00963A53" w:rsidRPr="00963A53" w:rsidRDefault="00963A53" w:rsidP="00963A53">
            <w:pPr>
              <w:rPr>
                <w:rFonts w:cs="Times New Roman"/>
                <w:sz w:val="18"/>
                <w:szCs w:val="18"/>
              </w:rPr>
            </w:pPr>
          </w:p>
        </w:tc>
        <w:tc>
          <w:tcPr>
            <w:tcW w:w="1222" w:type="pct"/>
          </w:tcPr>
          <w:p w14:paraId="16B48B9D" w14:textId="77777777" w:rsidR="00963A53" w:rsidRPr="00963A53" w:rsidRDefault="00963A53" w:rsidP="00963A53">
            <w:pPr>
              <w:rPr>
                <w:rFonts w:cs="Times New Roman"/>
                <w:sz w:val="18"/>
                <w:szCs w:val="18"/>
              </w:rPr>
            </w:pPr>
          </w:p>
        </w:tc>
      </w:tr>
      <w:tr w:rsidR="00963A53" w:rsidRPr="00963A53" w14:paraId="04E6EFAE" w14:textId="77777777" w:rsidTr="00BC4229">
        <w:trPr>
          <w:cantSplit/>
          <w:trHeight w:val="386"/>
        </w:trPr>
        <w:tc>
          <w:tcPr>
            <w:tcW w:w="364" w:type="pct"/>
          </w:tcPr>
          <w:p w14:paraId="2AF24C04" w14:textId="77777777" w:rsidR="00963A53" w:rsidRPr="00963A53" w:rsidRDefault="00963A53" w:rsidP="00963A53">
            <w:pPr>
              <w:rPr>
                <w:rFonts w:cs="Times New Roman"/>
                <w:sz w:val="18"/>
                <w:szCs w:val="18"/>
              </w:rPr>
            </w:pPr>
          </w:p>
        </w:tc>
        <w:tc>
          <w:tcPr>
            <w:tcW w:w="2152" w:type="pct"/>
            <w:gridSpan w:val="2"/>
          </w:tcPr>
          <w:p w14:paraId="2C5AECE7" w14:textId="77777777" w:rsidR="00963A53" w:rsidRPr="00963A53" w:rsidRDefault="00963A53" w:rsidP="00963A53">
            <w:pPr>
              <w:rPr>
                <w:rFonts w:cs="Times New Roman"/>
                <w:sz w:val="18"/>
                <w:szCs w:val="18"/>
              </w:rPr>
            </w:pPr>
          </w:p>
        </w:tc>
        <w:tc>
          <w:tcPr>
            <w:tcW w:w="1262" w:type="pct"/>
          </w:tcPr>
          <w:p w14:paraId="373F1D48" w14:textId="77777777" w:rsidR="00963A53" w:rsidRPr="00963A53" w:rsidRDefault="00963A53" w:rsidP="00963A53">
            <w:pPr>
              <w:rPr>
                <w:rFonts w:cs="Times New Roman"/>
                <w:sz w:val="18"/>
                <w:szCs w:val="18"/>
              </w:rPr>
            </w:pPr>
          </w:p>
        </w:tc>
        <w:tc>
          <w:tcPr>
            <w:tcW w:w="1222" w:type="pct"/>
          </w:tcPr>
          <w:p w14:paraId="0B5311F3" w14:textId="77777777" w:rsidR="00963A53" w:rsidRPr="00963A53" w:rsidRDefault="00963A53" w:rsidP="00963A53">
            <w:pPr>
              <w:rPr>
                <w:rFonts w:cs="Times New Roman"/>
                <w:sz w:val="18"/>
                <w:szCs w:val="18"/>
              </w:rPr>
            </w:pPr>
          </w:p>
          <w:p w14:paraId="0CE45300" w14:textId="77777777" w:rsidR="00963A53" w:rsidRPr="00963A53" w:rsidRDefault="00963A53" w:rsidP="00963A53">
            <w:pPr>
              <w:rPr>
                <w:rFonts w:cs="Times New Roman"/>
                <w:sz w:val="18"/>
                <w:szCs w:val="18"/>
              </w:rPr>
            </w:pPr>
          </w:p>
          <w:p w14:paraId="2E50D190" w14:textId="77777777" w:rsidR="00963A53" w:rsidRPr="00963A53" w:rsidRDefault="00963A53" w:rsidP="00963A53">
            <w:pPr>
              <w:rPr>
                <w:rFonts w:cs="Times New Roman"/>
                <w:sz w:val="18"/>
                <w:szCs w:val="18"/>
              </w:rPr>
            </w:pPr>
          </w:p>
          <w:p w14:paraId="6D843B61" w14:textId="77777777" w:rsidR="00963A53" w:rsidRPr="00963A53" w:rsidRDefault="00963A53" w:rsidP="00963A53">
            <w:pPr>
              <w:rPr>
                <w:rFonts w:cs="Times New Roman"/>
                <w:sz w:val="18"/>
                <w:szCs w:val="18"/>
              </w:rPr>
            </w:pPr>
          </w:p>
        </w:tc>
      </w:tr>
      <w:tr w:rsidR="00963A53" w:rsidRPr="00963A53" w14:paraId="010FC5DB" w14:textId="77777777" w:rsidTr="00BC4229">
        <w:trPr>
          <w:cantSplit/>
          <w:trHeight w:val="161"/>
        </w:trPr>
        <w:tc>
          <w:tcPr>
            <w:tcW w:w="3778" w:type="pct"/>
            <w:gridSpan w:val="4"/>
            <w:shd w:val="clear" w:color="auto" w:fill="E6E6E6"/>
          </w:tcPr>
          <w:p w14:paraId="2A858801" w14:textId="77777777" w:rsidR="00963A53" w:rsidRPr="00963A53" w:rsidRDefault="00963A53" w:rsidP="00963A53">
            <w:pPr>
              <w:rPr>
                <w:rFonts w:cs="Times New Roman"/>
                <w:b/>
                <w:sz w:val="18"/>
                <w:szCs w:val="18"/>
              </w:rPr>
            </w:pPr>
            <w:r w:rsidRPr="00963A53">
              <w:rPr>
                <w:rFonts w:cs="Times New Roman"/>
                <w:b/>
                <w:sz w:val="18"/>
                <w:szCs w:val="18"/>
              </w:rPr>
              <w:t>INDEPENDENT PRACTICE (25 minutes – suggested)</w:t>
            </w:r>
          </w:p>
          <w:p w14:paraId="5FBF6521" w14:textId="77777777" w:rsidR="00963A53" w:rsidRPr="00963A53" w:rsidRDefault="00963A53" w:rsidP="00963A53">
            <w:pPr>
              <w:rPr>
                <w:rFonts w:cs="Times New Roman"/>
                <w:sz w:val="18"/>
                <w:szCs w:val="18"/>
              </w:rPr>
            </w:pPr>
            <w:r w:rsidRPr="00963A53">
              <w:rPr>
                <w:rFonts w:cs="Times New Roman"/>
                <w:sz w:val="18"/>
                <w:szCs w:val="18"/>
              </w:rPr>
              <w:t xml:space="preserve">How will you clearly state and model behavioral expectations?  </w:t>
            </w:r>
          </w:p>
          <w:p w14:paraId="4C9789DD" w14:textId="77777777" w:rsidR="00963A53" w:rsidRPr="00963A53" w:rsidRDefault="00963A53" w:rsidP="00963A53">
            <w:pPr>
              <w:rPr>
                <w:rFonts w:cs="Times New Roman"/>
                <w:sz w:val="18"/>
                <w:szCs w:val="18"/>
              </w:rPr>
            </w:pPr>
            <w:r w:rsidRPr="00963A53">
              <w:rPr>
                <w:rFonts w:cs="Times New Roman"/>
                <w:sz w:val="18"/>
                <w:szCs w:val="18"/>
              </w:rPr>
              <w:t xml:space="preserve">In what ways will students attempt to demonstrate independent mastery of the objective? </w:t>
            </w:r>
          </w:p>
          <w:p w14:paraId="6C90CC2F" w14:textId="77777777" w:rsidR="00963A53" w:rsidRPr="00963A53" w:rsidRDefault="00963A53" w:rsidP="00963A53">
            <w:pPr>
              <w:rPr>
                <w:rFonts w:cs="Times New Roman"/>
                <w:sz w:val="18"/>
                <w:szCs w:val="18"/>
              </w:rPr>
            </w:pPr>
            <w:r w:rsidRPr="00963A53">
              <w:rPr>
                <w:rFonts w:cs="Times New Roman"/>
                <w:sz w:val="18"/>
                <w:szCs w:val="18"/>
              </w:rPr>
              <w:t xml:space="preserve">How will you provide opportunities for extension? </w:t>
            </w:r>
          </w:p>
          <w:p w14:paraId="09F60C4E" w14:textId="77777777" w:rsidR="00963A53" w:rsidRPr="00963A53" w:rsidRDefault="00963A53" w:rsidP="00963A53">
            <w:pPr>
              <w:rPr>
                <w:rFonts w:cs="Times New Roman"/>
                <w:sz w:val="18"/>
                <w:szCs w:val="18"/>
              </w:rPr>
            </w:pPr>
            <w:r w:rsidRPr="00963A53">
              <w:rPr>
                <w:rFonts w:cs="Times New Roman"/>
                <w:sz w:val="18"/>
                <w:szCs w:val="18"/>
              </w:rPr>
              <w:t xml:space="preserve">Why will students be engaged and interested? </w:t>
            </w:r>
          </w:p>
        </w:tc>
        <w:tc>
          <w:tcPr>
            <w:tcW w:w="1222" w:type="pct"/>
            <w:shd w:val="clear" w:color="auto" w:fill="E6E6E6"/>
          </w:tcPr>
          <w:p w14:paraId="3F42CF19" w14:textId="77777777" w:rsidR="00963A53" w:rsidRPr="00963A53" w:rsidRDefault="00963A53" w:rsidP="00963A53">
            <w:pPr>
              <w:rPr>
                <w:rFonts w:cs="Times New Roman"/>
                <w:sz w:val="18"/>
                <w:szCs w:val="18"/>
              </w:rPr>
            </w:pPr>
          </w:p>
        </w:tc>
      </w:tr>
      <w:tr w:rsidR="00963A53" w:rsidRPr="00963A53" w14:paraId="24B4D4CF" w14:textId="77777777" w:rsidTr="00BC4229">
        <w:trPr>
          <w:cantSplit/>
          <w:trHeight w:val="2420"/>
        </w:trPr>
        <w:tc>
          <w:tcPr>
            <w:tcW w:w="364" w:type="pct"/>
          </w:tcPr>
          <w:p w14:paraId="552618E1" w14:textId="77777777" w:rsidR="00963A53" w:rsidRPr="00963A53" w:rsidRDefault="00963A53" w:rsidP="00963A53">
            <w:pPr>
              <w:rPr>
                <w:rFonts w:cs="Times New Roman"/>
                <w:sz w:val="18"/>
                <w:szCs w:val="18"/>
              </w:rPr>
            </w:pPr>
            <w:r w:rsidRPr="00963A53">
              <w:rPr>
                <w:rFonts w:cs="Times New Roman"/>
                <w:sz w:val="18"/>
                <w:szCs w:val="18"/>
              </w:rPr>
              <w:t>TIME</w:t>
            </w:r>
          </w:p>
        </w:tc>
        <w:tc>
          <w:tcPr>
            <w:tcW w:w="2152" w:type="pct"/>
            <w:gridSpan w:val="2"/>
          </w:tcPr>
          <w:p w14:paraId="31956408" w14:textId="77777777" w:rsidR="00963A53" w:rsidRPr="00963A53" w:rsidRDefault="00963A53" w:rsidP="00963A53">
            <w:pPr>
              <w:rPr>
                <w:rFonts w:cs="Times New Roman"/>
                <w:sz w:val="18"/>
                <w:szCs w:val="18"/>
              </w:rPr>
            </w:pPr>
            <w:r w:rsidRPr="00963A53">
              <w:rPr>
                <w:rFonts w:cs="Times New Roman"/>
                <w:sz w:val="18"/>
                <w:szCs w:val="18"/>
              </w:rPr>
              <w:t>TEACHER</w:t>
            </w:r>
          </w:p>
          <w:p w14:paraId="4B2B4240" w14:textId="77777777" w:rsidR="00963A53" w:rsidRPr="00963A53" w:rsidRDefault="00963A53" w:rsidP="00963A53">
            <w:pPr>
              <w:rPr>
                <w:rFonts w:cs="Times New Roman"/>
                <w:sz w:val="18"/>
                <w:szCs w:val="18"/>
              </w:rPr>
            </w:pPr>
            <w:r w:rsidRPr="00963A53">
              <w:rPr>
                <w:rFonts w:cs="Times New Roman"/>
                <w:sz w:val="18"/>
                <w:szCs w:val="18"/>
              </w:rPr>
              <w:t>.</w:t>
            </w:r>
          </w:p>
        </w:tc>
        <w:tc>
          <w:tcPr>
            <w:tcW w:w="1262" w:type="pct"/>
          </w:tcPr>
          <w:p w14:paraId="559965B1" w14:textId="77777777" w:rsidR="00963A53" w:rsidRPr="00963A53" w:rsidRDefault="00963A53" w:rsidP="00963A53">
            <w:pPr>
              <w:rPr>
                <w:rFonts w:cs="Times New Roman"/>
                <w:sz w:val="18"/>
                <w:szCs w:val="18"/>
              </w:rPr>
            </w:pPr>
            <w:r w:rsidRPr="00963A53">
              <w:rPr>
                <w:rFonts w:cs="Times New Roman"/>
                <w:sz w:val="18"/>
                <w:szCs w:val="18"/>
              </w:rPr>
              <w:t>STUDENTS</w:t>
            </w:r>
          </w:p>
        </w:tc>
        <w:tc>
          <w:tcPr>
            <w:tcW w:w="1222" w:type="pct"/>
          </w:tcPr>
          <w:p w14:paraId="78DF2C56" w14:textId="77777777" w:rsidR="00963A53" w:rsidRPr="00963A53" w:rsidRDefault="00963A53" w:rsidP="00963A53">
            <w:pPr>
              <w:rPr>
                <w:rFonts w:cs="Times New Roman"/>
                <w:sz w:val="18"/>
                <w:szCs w:val="18"/>
              </w:rPr>
            </w:pPr>
          </w:p>
        </w:tc>
      </w:tr>
      <w:tr w:rsidR="00963A53" w:rsidRPr="00963A53" w14:paraId="72B03EEC" w14:textId="77777777" w:rsidTr="00BC4229">
        <w:trPr>
          <w:cantSplit/>
          <w:trHeight w:val="2420"/>
        </w:trPr>
        <w:tc>
          <w:tcPr>
            <w:tcW w:w="364" w:type="pct"/>
          </w:tcPr>
          <w:p w14:paraId="4854BC86" w14:textId="77777777" w:rsidR="00963A53" w:rsidRPr="00963A53" w:rsidRDefault="00963A53" w:rsidP="00963A53">
            <w:pPr>
              <w:rPr>
                <w:rFonts w:cs="Times New Roman"/>
                <w:sz w:val="18"/>
                <w:szCs w:val="18"/>
              </w:rPr>
            </w:pPr>
          </w:p>
        </w:tc>
        <w:tc>
          <w:tcPr>
            <w:tcW w:w="2152" w:type="pct"/>
            <w:gridSpan w:val="2"/>
          </w:tcPr>
          <w:p w14:paraId="75D14AC6" w14:textId="77777777" w:rsidR="00963A53" w:rsidRPr="00963A53" w:rsidRDefault="00963A53" w:rsidP="00963A53">
            <w:pPr>
              <w:rPr>
                <w:rFonts w:cs="Times New Roman"/>
                <w:sz w:val="18"/>
                <w:szCs w:val="18"/>
              </w:rPr>
            </w:pPr>
            <w:r w:rsidRPr="00963A53">
              <w:rPr>
                <w:rFonts w:cs="Times New Roman"/>
                <w:sz w:val="18"/>
                <w:szCs w:val="18"/>
              </w:rPr>
              <w:t>TEACHER</w:t>
            </w:r>
          </w:p>
          <w:p w14:paraId="792E95EC" w14:textId="77777777" w:rsidR="00963A53" w:rsidRPr="00963A53" w:rsidRDefault="00963A53" w:rsidP="00963A53">
            <w:pPr>
              <w:rPr>
                <w:rFonts w:cs="Times New Roman"/>
                <w:sz w:val="18"/>
                <w:szCs w:val="18"/>
              </w:rPr>
            </w:pPr>
            <w:r w:rsidRPr="00963A53">
              <w:rPr>
                <w:rFonts w:cs="Times New Roman"/>
                <w:sz w:val="18"/>
                <w:szCs w:val="18"/>
              </w:rPr>
              <w:t xml:space="preserve">.  </w:t>
            </w:r>
          </w:p>
        </w:tc>
        <w:tc>
          <w:tcPr>
            <w:tcW w:w="1262" w:type="pct"/>
          </w:tcPr>
          <w:p w14:paraId="0B3A72A7" w14:textId="77777777" w:rsidR="00963A53" w:rsidRPr="00963A53" w:rsidRDefault="00963A53" w:rsidP="00963A53">
            <w:pPr>
              <w:rPr>
                <w:rFonts w:cs="Times New Roman"/>
                <w:sz w:val="18"/>
                <w:szCs w:val="18"/>
              </w:rPr>
            </w:pPr>
            <w:r w:rsidRPr="00963A53">
              <w:rPr>
                <w:rFonts w:cs="Times New Roman"/>
                <w:sz w:val="18"/>
                <w:szCs w:val="18"/>
              </w:rPr>
              <w:t>STUDENTS</w:t>
            </w:r>
          </w:p>
          <w:p w14:paraId="5C4D2424" w14:textId="77777777" w:rsidR="00963A53" w:rsidRPr="00963A53" w:rsidRDefault="00963A53" w:rsidP="00963A53">
            <w:pPr>
              <w:rPr>
                <w:rFonts w:cs="Times New Roman"/>
                <w:sz w:val="18"/>
                <w:szCs w:val="18"/>
              </w:rPr>
            </w:pPr>
          </w:p>
        </w:tc>
        <w:tc>
          <w:tcPr>
            <w:tcW w:w="1222" w:type="pct"/>
          </w:tcPr>
          <w:p w14:paraId="1670711E" w14:textId="77777777" w:rsidR="00963A53" w:rsidRPr="00963A53" w:rsidRDefault="00963A53" w:rsidP="00963A53">
            <w:pPr>
              <w:rPr>
                <w:rFonts w:cs="Times New Roman"/>
                <w:sz w:val="18"/>
                <w:szCs w:val="18"/>
              </w:rPr>
            </w:pPr>
          </w:p>
        </w:tc>
      </w:tr>
      <w:tr w:rsidR="00963A53" w:rsidRPr="00963A53" w14:paraId="56C39DE4" w14:textId="77777777" w:rsidTr="00BC4229">
        <w:trPr>
          <w:cantSplit/>
          <w:trHeight w:val="2420"/>
        </w:trPr>
        <w:tc>
          <w:tcPr>
            <w:tcW w:w="364" w:type="pct"/>
          </w:tcPr>
          <w:p w14:paraId="6E6AD852" w14:textId="77777777" w:rsidR="00963A53" w:rsidRPr="00963A53" w:rsidRDefault="00963A53" w:rsidP="00963A53">
            <w:pPr>
              <w:rPr>
                <w:rFonts w:cs="Times New Roman"/>
                <w:sz w:val="18"/>
                <w:szCs w:val="18"/>
              </w:rPr>
            </w:pPr>
          </w:p>
        </w:tc>
        <w:tc>
          <w:tcPr>
            <w:tcW w:w="2152" w:type="pct"/>
            <w:gridSpan w:val="2"/>
          </w:tcPr>
          <w:p w14:paraId="13F9B3E8" w14:textId="77777777" w:rsidR="00963A53" w:rsidRPr="00963A53" w:rsidRDefault="00963A53" w:rsidP="00963A53">
            <w:pPr>
              <w:rPr>
                <w:rFonts w:cs="Times New Roman"/>
                <w:sz w:val="18"/>
                <w:szCs w:val="18"/>
              </w:rPr>
            </w:pPr>
            <w:r w:rsidRPr="00963A53">
              <w:rPr>
                <w:rFonts w:cs="Times New Roman"/>
                <w:sz w:val="18"/>
                <w:szCs w:val="18"/>
              </w:rPr>
              <w:t>TEACHER</w:t>
            </w:r>
          </w:p>
          <w:p w14:paraId="6D779755" w14:textId="77777777" w:rsidR="00963A53" w:rsidRPr="00963A53" w:rsidRDefault="00963A53" w:rsidP="00963A53">
            <w:pPr>
              <w:rPr>
                <w:rFonts w:cs="Times New Roman"/>
                <w:sz w:val="18"/>
                <w:szCs w:val="18"/>
              </w:rPr>
            </w:pPr>
            <w:r w:rsidRPr="00963A53">
              <w:rPr>
                <w:rFonts w:cs="Times New Roman"/>
                <w:sz w:val="18"/>
                <w:szCs w:val="18"/>
              </w:rPr>
              <w:t>.</w:t>
            </w:r>
          </w:p>
        </w:tc>
        <w:tc>
          <w:tcPr>
            <w:tcW w:w="1262" w:type="pct"/>
          </w:tcPr>
          <w:p w14:paraId="1FF57FBB" w14:textId="77777777" w:rsidR="00963A53" w:rsidRPr="00963A53" w:rsidRDefault="00963A53" w:rsidP="00963A53">
            <w:pPr>
              <w:rPr>
                <w:rFonts w:cs="Times New Roman"/>
                <w:sz w:val="18"/>
                <w:szCs w:val="18"/>
              </w:rPr>
            </w:pPr>
            <w:r w:rsidRPr="00963A53">
              <w:rPr>
                <w:rFonts w:cs="Times New Roman"/>
                <w:sz w:val="18"/>
                <w:szCs w:val="18"/>
              </w:rPr>
              <w:t>STUDENTS</w:t>
            </w:r>
          </w:p>
          <w:p w14:paraId="2831F97C" w14:textId="77777777" w:rsidR="00963A53" w:rsidRPr="00963A53" w:rsidRDefault="00963A53" w:rsidP="00963A53">
            <w:pPr>
              <w:rPr>
                <w:rFonts w:cs="Times New Roman"/>
                <w:sz w:val="18"/>
                <w:szCs w:val="18"/>
              </w:rPr>
            </w:pPr>
            <w:r w:rsidRPr="00963A53">
              <w:rPr>
                <w:rFonts w:cs="Times New Roman"/>
                <w:sz w:val="18"/>
                <w:szCs w:val="18"/>
              </w:rPr>
              <w:t xml:space="preserve">.  </w:t>
            </w:r>
          </w:p>
        </w:tc>
        <w:tc>
          <w:tcPr>
            <w:tcW w:w="1222" w:type="pct"/>
          </w:tcPr>
          <w:p w14:paraId="203CC7A4" w14:textId="77777777" w:rsidR="00963A53" w:rsidRPr="00963A53" w:rsidRDefault="00963A53" w:rsidP="00963A53">
            <w:pPr>
              <w:rPr>
                <w:rFonts w:cs="Times New Roman"/>
                <w:sz w:val="18"/>
                <w:szCs w:val="18"/>
              </w:rPr>
            </w:pPr>
          </w:p>
        </w:tc>
      </w:tr>
      <w:tr w:rsidR="00963A53" w:rsidRPr="00963A53" w14:paraId="6ABA3467" w14:textId="77777777" w:rsidTr="00BC4229">
        <w:trPr>
          <w:cantSplit/>
          <w:trHeight w:val="2420"/>
        </w:trPr>
        <w:tc>
          <w:tcPr>
            <w:tcW w:w="364" w:type="pct"/>
          </w:tcPr>
          <w:p w14:paraId="298D2053" w14:textId="77777777" w:rsidR="00963A53" w:rsidRPr="00963A53" w:rsidRDefault="00963A53" w:rsidP="00963A53">
            <w:pPr>
              <w:rPr>
                <w:rFonts w:cs="Times New Roman"/>
                <w:sz w:val="18"/>
                <w:szCs w:val="18"/>
              </w:rPr>
            </w:pPr>
          </w:p>
        </w:tc>
        <w:tc>
          <w:tcPr>
            <w:tcW w:w="2152" w:type="pct"/>
            <w:gridSpan w:val="2"/>
          </w:tcPr>
          <w:p w14:paraId="261DEA98" w14:textId="77777777" w:rsidR="00963A53" w:rsidRPr="00963A53" w:rsidRDefault="00963A53" w:rsidP="00963A53">
            <w:pPr>
              <w:rPr>
                <w:rFonts w:cs="Times New Roman"/>
                <w:sz w:val="18"/>
                <w:szCs w:val="18"/>
              </w:rPr>
            </w:pPr>
            <w:r w:rsidRPr="00963A53">
              <w:rPr>
                <w:rFonts w:cs="Times New Roman"/>
                <w:sz w:val="18"/>
                <w:szCs w:val="18"/>
              </w:rPr>
              <w:t>TEACHER</w:t>
            </w:r>
          </w:p>
          <w:p w14:paraId="64BD85E9" w14:textId="77777777" w:rsidR="00963A53" w:rsidRPr="00963A53" w:rsidRDefault="00963A53" w:rsidP="00963A53">
            <w:pPr>
              <w:rPr>
                <w:rFonts w:cs="Times New Roman"/>
                <w:sz w:val="18"/>
                <w:szCs w:val="18"/>
              </w:rPr>
            </w:pPr>
          </w:p>
        </w:tc>
        <w:tc>
          <w:tcPr>
            <w:tcW w:w="1262" w:type="pct"/>
          </w:tcPr>
          <w:p w14:paraId="55C71A6E" w14:textId="77777777" w:rsidR="00963A53" w:rsidRPr="00963A53" w:rsidRDefault="00963A53" w:rsidP="00963A53">
            <w:pPr>
              <w:rPr>
                <w:rFonts w:cs="Times New Roman"/>
                <w:sz w:val="18"/>
                <w:szCs w:val="18"/>
              </w:rPr>
            </w:pPr>
            <w:r w:rsidRPr="00963A53">
              <w:rPr>
                <w:rFonts w:cs="Times New Roman"/>
                <w:sz w:val="18"/>
                <w:szCs w:val="18"/>
              </w:rPr>
              <w:t>STUDENTS</w:t>
            </w:r>
          </w:p>
          <w:p w14:paraId="524DBF2F" w14:textId="77777777" w:rsidR="00963A53" w:rsidRPr="00963A53" w:rsidRDefault="00963A53" w:rsidP="00963A53">
            <w:pPr>
              <w:rPr>
                <w:rFonts w:cs="Times New Roman"/>
                <w:sz w:val="18"/>
                <w:szCs w:val="18"/>
              </w:rPr>
            </w:pPr>
          </w:p>
        </w:tc>
        <w:tc>
          <w:tcPr>
            <w:tcW w:w="1222" w:type="pct"/>
          </w:tcPr>
          <w:p w14:paraId="0BAC4405" w14:textId="77777777" w:rsidR="00963A53" w:rsidRPr="00963A53" w:rsidRDefault="00963A53" w:rsidP="00963A53">
            <w:pPr>
              <w:rPr>
                <w:rFonts w:cs="Times New Roman"/>
                <w:sz w:val="18"/>
                <w:szCs w:val="18"/>
              </w:rPr>
            </w:pPr>
            <w:r w:rsidRPr="00963A53">
              <w:rPr>
                <w:rFonts w:cs="Times New Roman"/>
                <w:sz w:val="18"/>
                <w:szCs w:val="18"/>
              </w:rPr>
              <w:t>Crowd Control</w:t>
            </w:r>
          </w:p>
        </w:tc>
      </w:tr>
      <w:tr w:rsidR="00963A53" w:rsidRPr="00963A53" w14:paraId="08FF3967" w14:textId="77777777" w:rsidTr="00BC4229">
        <w:trPr>
          <w:cantSplit/>
          <w:trHeight w:val="2420"/>
        </w:trPr>
        <w:tc>
          <w:tcPr>
            <w:tcW w:w="364" w:type="pct"/>
          </w:tcPr>
          <w:p w14:paraId="0479434A" w14:textId="77777777" w:rsidR="00963A53" w:rsidRPr="00963A53" w:rsidRDefault="00963A53" w:rsidP="00963A53">
            <w:pPr>
              <w:rPr>
                <w:rFonts w:cs="Times New Roman"/>
                <w:sz w:val="18"/>
                <w:szCs w:val="18"/>
              </w:rPr>
            </w:pPr>
          </w:p>
        </w:tc>
        <w:tc>
          <w:tcPr>
            <w:tcW w:w="2152" w:type="pct"/>
            <w:gridSpan w:val="2"/>
          </w:tcPr>
          <w:p w14:paraId="3B1728A1" w14:textId="77777777" w:rsidR="00963A53" w:rsidRPr="00963A53" w:rsidRDefault="00963A53" w:rsidP="00963A53">
            <w:pPr>
              <w:rPr>
                <w:rFonts w:cs="Times New Roman"/>
                <w:sz w:val="18"/>
                <w:szCs w:val="18"/>
              </w:rPr>
            </w:pPr>
            <w:r w:rsidRPr="00963A53">
              <w:rPr>
                <w:rFonts w:cs="Times New Roman"/>
                <w:sz w:val="18"/>
                <w:szCs w:val="18"/>
              </w:rPr>
              <w:t>TEACHER</w:t>
            </w:r>
          </w:p>
          <w:p w14:paraId="027E6B8E" w14:textId="77777777" w:rsidR="00963A53" w:rsidRPr="00963A53" w:rsidRDefault="00963A53" w:rsidP="00963A53">
            <w:pPr>
              <w:rPr>
                <w:rFonts w:cs="Times New Roman"/>
                <w:sz w:val="18"/>
                <w:szCs w:val="18"/>
              </w:rPr>
            </w:pPr>
          </w:p>
        </w:tc>
        <w:tc>
          <w:tcPr>
            <w:tcW w:w="1262" w:type="pct"/>
          </w:tcPr>
          <w:p w14:paraId="46F0C981" w14:textId="77777777" w:rsidR="00963A53" w:rsidRPr="00963A53" w:rsidRDefault="00963A53" w:rsidP="00963A53">
            <w:pPr>
              <w:rPr>
                <w:rFonts w:cs="Times New Roman"/>
                <w:sz w:val="18"/>
                <w:szCs w:val="18"/>
              </w:rPr>
            </w:pPr>
            <w:r w:rsidRPr="00963A53">
              <w:rPr>
                <w:rFonts w:cs="Times New Roman"/>
                <w:sz w:val="18"/>
                <w:szCs w:val="18"/>
              </w:rPr>
              <w:t>STUDENTS</w:t>
            </w:r>
          </w:p>
          <w:p w14:paraId="1E6F2612" w14:textId="77777777" w:rsidR="00963A53" w:rsidRPr="00963A53" w:rsidRDefault="00963A53" w:rsidP="00963A53">
            <w:pPr>
              <w:rPr>
                <w:rFonts w:cs="Times New Roman"/>
                <w:sz w:val="18"/>
                <w:szCs w:val="18"/>
              </w:rPr>
            </w:pPr>
          </w:p>
        </w:tc>
        <w:tc>
          <w:tcPr>
            <w:tcW w:w="1222" w:type="pct"/>
          </w:tcPr>
          <w:p w14:paraId="2914409B" w14:textId="77777777" w:rsidR="00963A53" w:rsidRPr="00963A53" w:rsidRDefault="00963A53" w:rsidP="00963A53">
            <w:pPr>
              <w:rPr>
                <w:rFonts w:cs="Times New Roman"/>
                <w:sz w:val="18"/>
                <w:szCs w:val="18"/>
              </w:rPr>
            </w:pPr>
          </w:p>
        </w:tc>
      </w:tr>
      <w:tr w:rsidR="00963A53" w:rsidRPr="00963A53" w14:paraId="5DFDA8F9" w14:textId="77777777" w:rsidTr="00BC4229">
        <w:trPr>
          <w:cantSplit/>
          <w:trHeight w:val="206"/>
        </w:trPr>
        <w:tc>
          <w:tcPr>
            <w:tcW w:w="3778" w:type="pct"/>
            <w:gridSpan w:val="4"/>
            <w:shd w:val="clear" w:color="auto" w:fill="E6E6E6"/>
          </w:tcPr>
          <w:p w14:paraId="4249D5A5" w14:textId="77777777" w:rsidR="00963A53" w:rsidRPr="00963A53" w:rsidRDefault="00963A53" w:rsidP="00963A53">
            <w:pPr>
              <w:rPr>
                <w:rFonts w:cs="Times New Roman"/>
                <w:b/>
                <w:sz w:val="18"/>
                <w:szCs w:val="18"/>
              </w:rPr>
            </w:pPr>
            <w:r w:rsidRPr="00963A53">
              <w:rPr>
                <w:rFonts w:cs="Times New Roman"/>
                <w:b/>
                <w:sz w:val="18"/>
                <w:szCs w:val="18"/>
              </w:rPr>
              <w:t>CLOSING (5 minutes – suggested)</w:t>
            </w:r>
          </w:p>
          <w:p w14:paraId="259601BF" w14:textId="77777777" w:rsidR="00963A53" w:rsidRPr="00963A53" w:rsidRDefault="00963A53" w:rsidP="00963A53">
            <w:pPr>
              <w:rPr>
                <w:rFonts w:cs="Times New Roman"/>
                <w:sz w:val="18"/>
                <w:szCs w:val="18"/>
              </w:rPr>
            </w:pPr>
            <w:r w:rsidRPr="00963A53">
              <w:rPr>
                <w:rFonts w:cs="Times New Roman"/>
                <w:sz w:val="18"/>
                <w:szCs w:val="18"/>
              </w:rPr>
              <w:t xml:space="preserve">How will students summarize what they learned? </w:t>
            </w:r>
          </w:p>
          <w:p w14:paraId="06CDB7F5" w14:textId="77777777" w:rsidR="00963A53" w:rsidRPr="00963A53" w:rsidRDefault="00963A53" w:rsidP="00963A53">
            <w:pPr>
              <w:rPr>
                <w:rFonts w:cs="Times New Roman"/>
                <w:sz w:val="18"/>
                <w:szCs w:val="18"/>
              </w:rPr>
            </w:pPr>
            <w:r w:rsidRPr="00963A53">
              <w:rPr>
                <w:rFonts w:cs="Times New Roman"/>
                <w:sz w:val="18"/>
                <w:szCs w:val="18"/>
              </w:rPr>
              <w:t xml:space="preserve">How will students be asked to state the significance of what they learned? </w:t>
            </w:r>
          </w:p>
          <w:p w14:paraId="1D16F4FE" w14:textId="77777777" w:rsidR="00963A53" w:rsidRPr="00963A53" w:rsidRDefault="00963A53" w:rsidP="00963A53">
            <w:pPr>
              <w:rPr>
                <w:rFonts w:cs="Times New Roman"/>
                <w:sz w:val="18"/>
                <w:szCs w:val="18"/>
              </w:rPr>
            </w:pPr>
            <w:r w:rsidRPr="00963A53">
              <w:rPr>
                <w:rFonts w:cs="Times New Roman"/>
                <w:sz w:val="18"/>
                <w:szCs w:val="18"/>
              </w:rPr>
              <w:t xml:space="preserve">How will you provide all students with opportunities to demonstrate mastery of (or progress toward) the objective? </w:t>
            </w:r>
          </w:p>
          <w:p w14:paraId="14C17697" w14:textId="77777777" w:rsidR="00963A53" w:rsidRPr="00963A53" w:rsidRDefault="00963A53" w:rsidP="00963A53">
            <w:pPr>
              <w:rPr>
                <w:rFonts w:cs="Times New Roman"/>
                <w:sz w:val="18"/>
                <w:szCs w:val="18"/>
              </w:rPr>
            </w:pPr>
          </w:p>
        </w:tc>
        <w:tc>
          <w:tcPr>
            <w:tcW w:w="1222" w:type="pct"/>
            <w:shd w:val="clear" w:color="auto" w:fill="E6E6E6"/>
          </w:tcPr>
          <w:p w14:paraId="5CEF28D0" w14:textId="77777777" w:rsidR="00963A53" w:rsidRPr="00963A53" w:rsidRDefault="00963A53" w:rsidP="00963A53">
            <w:pPr>
              <w:rPr>
                <w:rFonts w:cs="Times New Roman"/>
                <w:sz w:val="18"/>
                <w:szCs w:val="18"/>
              </w:rPr>
            </w:pPr>
          </w:p>
        </w:tc>
      </w:tr>
      <w:tr w:rsidR="00963A53" w:rsidRPr="00963A53" w14:paraId="1761005C" w14:textId="77777777" w:rsidTr="00BC4229">
        <w:trPr>
          <w:cantSplit/>
          <w:trHeight w:val="384"/>
        </w:trPr>
        <w:tc>
          <w:tcPr>
            <w:tcW w:w="364" w:type="pct"/>
          </w:tcPr>
          <w:p w14:paraId="67484A7F" w14:textId="77777777" w:rsidR="00963A53" w:rsidRPr="00963A53" w:rsidRDefault="00963A53" w:rsidP="00963A53">
            <w:pPr>
              <w:rPr>
                <w:rFonts w:cs="Times New Roman"/>
                <w:sz w:val="18"/>
                <w:szCs w:val="18"/>
              </w:rPr>
            </w:pPr>
            <w:r w:rsidRPr="00963A53">
              <w:rPr>
                <w:rFonts w:cs="Times New Roman"/>
                <w:sz w:val="18"/>
                <w:szCs w:val="18"/>
              </w:rPr>
              <w:t>TIME</w:t>
            </w:r>
          </w:p>
          <w:p w14:paraId="5B5ED582" w14:textId="77777777" w:rsidR="00963A53" w:rsidRPr="00963A53" w:rsidRDefault="00963A53" w:rsidP="00963A53">
            <w:pPr>
              <w:rPr>
                <w:rFonts w:cs="Times New Roman"/>
                <w:sz w:val="18"/>
                <w:szCs w:val="18"/>
              </w:rPr>
            </w:pPr>
          </w:p>
        </w:tc>
        <w:tc>
          <w:tcPr>
            <w:tcW w:w="2152" w:type="pct"/>
            <w:gridSpan w:val="2"/>
          </w:tcPr>
          <w:p w14:paraId="6031C13A" w14:textId="77777777" w:rsidR="00963A53" w:rsidRPr="00963A53" w:rsidRDefault="00963A53" w:rsidP="00963A53">
            <w:pPr>
              <w:rPr>
                <w:rFonts w:cs="Times New Roman"/>
                <w:sz w:val="18"/>
                <w:szCs w:val="18"/>
              </w:rPr>
            </w:pPr>
            <w:r w:rsidRPr="00963A53">
              <w:rPr>
                <w:rFonts w:cs="Times New Roman"/>
                <w:sz w:val="18"/>
                <w:szCs w:val="18"/>
              </w:rPr>
              <w:t xml:space="preserve"> </w:t>
            </w:r>
          </w:p>
        </w:tc>
        <w:tc>
          <w:tcPr>
            <w:tcW w:w="1262" w:type="pct"/>
          </w:tcPr>
          <w:p w14:paraId="6FCEC893" w14:textId="77777777" w:rsidR="00963A53" w:rsidRPr="00963A53" w:rsidRDefault="00963A53" w:rsidP="00963A53">
            <w:pPr>
              <w:rPr>
                <w:rFonts w:cs="Times New Roman"/>
                <w:sz w:val="18"/>
                <w:szCs w:val="18"/>
              </w:rPr>
            </w:pPr>
            <w:r w:rsidRPr="00963A53">
              <w:rPr>
                <w:rFonts w:cs="Times New Roman"/>
                <w:sz w:val="18"/>
                <w:szCs w:val="18"/>
              </w:rPr>
              <w:t>STUDENTS</w:t>
            </w:r>
          </w:p>
          <w:p w14:paraId="6AF1AEEE" w14:textId="77777777" w:rsidR="00963A53" w:rsidRPr="00963A53" w:rsidRDefault="00963A53" w:rsidP="00963A53">
            <w:pPr>
              <w:rPr>
                <w:rFonts w:cs="Times New Roman"/>
                <w:sz w:val="18"/>
                <w:szCs w:val="18"/>
              </w:rPr>
            </w:pPr>
          </w:p>
        </w:tc>
        <w:tc>
          <w:tcPr>
            <w:tcW w:w="1222" w:type="pct"/>
          </w:tcPr>
          <w:p w14:paraId="54D0C04B" w14:textId="77777777" w:rsidR="00963A53" w:rsidRPr="00963A53" w:rsidRDefault="00963A53" w:rsidP="00963A53">
            <w:pPr>
              <w:rPr>
                <w:rFonts w:cs="Times New Roman"/>
                <w:sz w:val="18"/>
                <w:szCs w:val="18"/>
              </w:rPr>
            </w:pPr>
          </w:p>
          <w:p w14:paraId="676DE35F" w14:textId="77777777" w:rsidR="00963A53" w:rsidRPr="00963A53" w:rsidRDefault="00963A53" w:rsidP="00963A53">
            <w:pPr>
              <w:rPr>
                <w:rFonts w:cs="Times New Roman"/>
                <w:sz w:val="18"/>
                <w:szCs w:val="18"/>
              </w:rPr>
            </w:pPr>
          </w:p>
          <w:p w14:paraId="7DB8A373" w14:textId="77777777" w:rsidR="00963A53" w:rsidRPr="00963A53" w:rsidRDefault="00963A53" w:rsidP="00963A53">
            <w:pPr>
              <w:rPr>
                <w:rFonts w:cs="Times New Roman"/>
                <w:sz w:val="18"/>
                <w:szCs w:val="18"/>
              </w:rPr>
            </w:pPr>
          </w:p>
          <w:p w14:paraId="2F638138" w14:textId="77777777" w:rsidR="00963A53" w:rsidRPr="00963A53" w:rsidRDefault="00963A53" w:rsidP="00963A53">
            <w:pPr>
              <w:rPr>
                <w:rFonts w:cs="Times New Roman"/>
                <w:sz w:val="18"/>
                <w:szCs w:val="18"/>
              </w:rPr>
            </w:pPr>
          </w:p>
        </w:tc>
      </w:tr>
      <w:tr w:rsidR="00963A53" w:rsidRPr="00963A53" w14:paraId="5EBD82EB" w14:textId="77777777" w:rsidTr="00BC4229">
        <w:trPr>
          <w:cantSplit/>
          <w:trHeight w:val="278"/>
        </w:trPr>
        <w:tc>
          <w:tcPr>
            <w:tcW w:w="5000" w:type="pct"/>
            <w:gridSpan w:val="5"/>
            <w:shd w:val="clear" w:color="auto" w:fill="E6E6E6"/>
          </w:tcPr>
          <w:p w14:paraId="7F579A0B" w14:textId="77777777" w:rsidR="00963A53" w:rsidRPr="00963A53" w:rsidRDefault="00963A53" w:rsidP="00963A53">
            <w:pPr>
              <w:rPr>
                <w:rFonts w:cs="Times New Roman"/>
                <w:sz w:val="18"/>
                <w:szCs w:val="18"/>
              </w:rPr>
            </w:pPr>
            <w:r w:rsidRPr="00963A53">
              <w:rPr>
                <w:rFonts w:cs="Times New Roman"/>
                <w:sz w:val="18"/>
                <w:szCs w:val="18"/>
              </w:rPr>
              <w:t xml:space="preserve">HOMEWORK (if appropriate).  How will students practice what they learned? </w:t>
            </w:r>
          </w:p>
        </w:tc>
      </w:tr>
      <w:tr w:rsidR="00963A53" w:rsidRPr="00963A53" w14:paraId="1BA65096" w14:textId="77777777" w:rsidTr="00BC4229">
        <w:trPr>
          <w:cantSplit/>
          <w:trHeight w:val="629"/>
        </w:trPr>
        <w:tc>
          <w:tcPr>
            <w:tcW w:w="5000" w:type="pct"/>
            <w:gridSpan w:val="5"/>
          </w:tcPr>
          <w:p w14:paraId="27545301" w14:textId="77777777" w:rsidR="00963A53" w:rsidRPr="00963A53" w:rsidRDefault="00963A53" w:rsidP="00963A53">
            <w:pPr>
              <w:rPr>
                <w:rFonts w:cs="Times New Roman"/>
                <w:sz w:val="18"/>
                <w:szCs w:val="18"/>
              </w:rPr>
            </w:pPr>
          </w:p>
          <w:p w14:paraId="69011AD6" w14:textId="77777777" w:rsidR="00963A53" w:rsidRPr="00963A53" w:rsidRDefault="00963A53" w:rsidP="00963A53">
            <w:pPr>
              <w:rPr>
                <w:rFonts w:cs="Times New Roman"/>
                <w:sz w:val="18"/>
                <w:szCs w:val="18"/>
              </w:rPr>
            </w:pPr>
          </w:p>
          <w:p w14:paraId="6A6F7CE6" w14:textId="77777777" w:rsidR="00963A53" w:rsidRPr="00963A53" w:rsidRDefault="00963A53" w:rsidP="00963A53">
            <w:pPr>
              <w:rPr>
                <w:rFonts w:cs="Times New Roman"/>
                <w:sz w:val="18"/>
                <w:szCs w:val="18"/>
              </w:rPr>
            </w:pPr>
          </w:p>
          <w:p w14:paraId="521778BE" w14:textId="77777777" w:rsidR="00963A53" w:rsidRPr="00963A53" w:rsidRDefault="00963A53" w:rsidP="00963A53">
            <w:pPr>
              <w:rPr>
                <w:rFonts w:cs="Times New Roman"/>
                <w:sz w:val="18"/>
                <w:szCs w:val="18"/>
              </w:rPr>
            </w:pPr>
          </w:p>
          <w:p w14:paraId="697FEE28" w14:textId="77777777" w:rsidR="00963A53" w:rsidRPr="00963A53" w:rsidRDefault="00963A53" w:rsidP="00963A53">
            <w:pPr>
              <w:rPr>
                <w:rFonts w:cs="Times New Roman"/>
                <w:sz w:val="18"/>
                <w:szCs w:val="18"/>
              </w:rPr>
            </w:pPr>
          </w:p>
          <w:p w14:paraId="6BE06C44" w14:textId="77777777" w:rsidR="00963A53" w:rsidRPr="00963A53" w:rsidRDefault="00963A53" w:rsidP="00963A53">
            <w:pPr>
              <w:rPr>
                <w:rFonts w:cs="Times New Roman"/>
                <w:sz w:val="18"/>
                <w:szCs w:val="18"/>
              </w:rPr>
            </w:pPr>
          </w:p>
        </w:tc>
      </w:tr>
    </w:tbl>
    <w:p w14:paraId="566E42EA" w14:textId="77777777" w:rsidR="00963A53" w:rsidRPr="00963A53" w:rsidRDefault="00963A53" w:rsidP="00963A53">
      <w:pPr>
        <w:jc w:val="center"/>
        <w:rPr>
          <w:rFonts w:ascii="Gill Sans MT" w:eastAsia="Gill Sans MT" w:hAnsi="Gill Sans MT" w:cs="Gill Sans MT"/>
          <w:b/>
          <w:bCs/>
          <w:sz w:val="22"/>
          <w:szCs w:val="22"/>
        </w:rPr>
      </w:pPr>
    </w:p>
    <w:p w14:paraId="5F09DC3A" w14:textId="77777777" w:rsidR="00963A53" w:rsidRPr="00963A53" w:rsidRDefault="00963A53" w:rsidP="00963A53">
      <w:pPr>
        <w:rPr>
          <w:rFonts w:cs="Times New Roman"/>
          <w:sz w:val="20"/>
        </w:rPr>
      </w:pPr>
    </w:p>
    <w:p w14:paraId="18529961" w14:textId="77777777" w:rsidR="00963A53" w:rsidRPr="00963A53" w:rsidRDefault="00963A53" w:rsidP="00963A53">
      <w:pPr>
        <w:rPr>
          <w:rFonts w:ascii="Times New Roman" w:hAnsi="Times New Roman" w:cs="Times New Roman"/>
        </w:rPr>
      </w:pPr>
    </w:p>
    <w:p w14:paraId="33D2DED4" w14:textId="77777777" w:rsidR="00963A53" w:rsidRPr="00963A53" w:rsidRDefault="00963A53" w:rsidP="00963A53">
      <w:pPr>
        <w:rPr>
          <w:rFonts w:ascii="Times New Roman" w:hAnsi="Times New Roman" w:cs="Times New Roman"/>
        </w:rPr>
      </w:pPr>
    </w:p>
    <w:p w14:paraId="3BBB3485" w14:textId="77777777" w:rsidR="00963A53" w:rsidRPr="00963A53" w:rsidRDefault="00963A53" w:rsidP="00963A53">
      <w:pPr>
        <w:rPr>
          <w:rFonts w:ascii="Times New Roman" w:hAnsi="Times New Roman" w:cs="Times New Roman"/>
        </w:rPr>
      </w:pPr>
    </w:p>
    <w:p w14:paraId="17DAB36D" w14:textId="77777777" w:rsidR="00963A53" w:rsidRPr="00963A53" w:rsidRDefault="00963A53" w:rsidP="00963A53">
      <w:pPr>
        <w:rPr>
          <w:rFonts w:ascii="Times New Roman" w:hAnsi="Times New Roman" w:cs="Times New Roman"/>
        </w:rPr>
      </w:pPr>
    </w:p>
    <w:p w14:paraId="3C221FA9" w14:textId="77777777" w:rsidR="00963A53" w:rsidRPr="00963A53" w:rsidRDefault="00963A53" w:rsidP="00963A53">
      <w:pPr>
        <w:rPr>
          <w:rFonts w:ascii="Times New Roman" w:hAnsi="Times New Roman" w:cs="Times New Roman"/>
        </w:rPr>
      </w:pPr>
    </w:p>
    <w:p w14:paraId="04255FAE" w14:textId="77777777" w:rsidR="00963A53" w:rsidRPr="00963A53" w:rsidRDefault="00963A53" w:rsidP="00963A53">
      <w:pPr>
        <w:rPr>
          <w:rFonts w:ascii="Times New Roman" w:hAnsi="Times New Roman" w:cs="Times New Roman"/>
        </w:rPr>
      </w:pPr>
    </w:p>
    <w:p w14:paraId="28D43C0D" w14:textId="77777777" w:rsidR="00963A53" w:rsidRPr="00963A53" w:rsidRDefault="00963A53" w:rsidP="00963A53">
      <w:pPr>
        <w:rPr>
          <w:rFonts w:ascii="Times New Roman" w:hAnsi="Times New Roman" w:cs="Times New Roman"/>
        </w:rPr>
      </w:pPr>
    </w:p>
    <w:p w14:paraId="71108E25" w14:textId="77777777" w:rsidR="00963A53" w:rsidRPr="00963A53" w:rsidRDefault="00963A53" w:rsidP="00963A53">
      <w:pPr>
        <w:rPr>
          <w:rFonts w:ascii="Times New Roman" w:hAnsi="Times New Roman" w:cs="Times New Roman"/>
        </w:rPr>
      </w:pPr>
    </w:p>
    <w:p w14:paraId="232A0FF6" w14:textId="77777777" w:rsidR="00963A53" w:rsidRPr="00963A53" w:rsidRDefault="00963A53" w:rsidP="00963A53">
      <w:pPr>
        <w:rPr>
          <w:rFonts w:ascii="Times New Roman" w:hAnsi="Times New Roman" w:cs="Times New Roman"/>
        </w:rPr>
      </w:pPr>
    </w:p>
    <w:p w14:paraId="1FB32736" w14:textId="77777777" w:rsidR="00963A53" w:rsidRPr="00963A53" w:rsidRDefault="00963A53" w:rsidP="00963A53">
      <w:pPr>
        <w:rPr>
          <w:rFonts w:ascii="Times New Roman" w:hAnsi="Times New Roman" w:cs="Times New Roman"/>
        </w:rPr>
      </w:pPr>
    </w:p>
    <w:p w14:paraId="36F40A1A" w14:textId="77777777" w:rsidR="00963A53" w:rsidRPr="00963A53" w:rsidRDefault="00963A53" w:rsidP="00963A53">
      <w:pPr>
        <w:rPr>
          <w:rFonts w:ascii="Times New Roman" w:hAnsi="Times New Roman" w:cs="Times New Roman"/>
        </w:rPr>
      </w:pPr>
    </w:p>
    <w:p w14:paraId="4B3445DC" w14:textId="77777777" w:rsidR="00963A53" w:rsidRPr="00963A53" w:rsidRDefault="00963A53" w:rsidP="00963A53">
      <w:pPr>
        <w:rPr>
          <w:rFonts w:ascii="Times New Roman" w:hAnsi="Times New Roman" w:cs="Times New Roman"/>
        </w:rPr>
      </w:pPr>
    </w:p>
    <w:p w14:paraId="2F68EE87" w14:textId="77777777" w:rsidR="00963A53" w:rsidRPr="00963A53" w:rsidRDefault="00963A53" w:rsidP="00963A53">
      <w:pPr>
        <w:rPr>
          <w:rFonts w:ascii="Times New Roman" w:hAnsi="Times New Roman" w:cs="Times New Roman"/>
        </w:rPr>
      </w:pPr>
    </w:p>
    <w:p w14:paraId="67937035" w14:textId="77777777" w:rsidR="00963A53" w:rsidRPr="00963A53" w:rsidRDefault="00963A53" w:rsidP="00963A53">
      <w:pPr>
        <w:rPr>
          <w:rFonts w:ascii="Times New Roman" w:hAnsi="Times New Roman" w:cs="Times New Roman"/>
        </w:rPr>
      </w:pPr>
    </w:p>
    <w:p w14:paraId="1E447FD1" w14:textId="77777777" w:rsidR="00963A53" w:rsidRPr="00963A53" w:rsidRDefault="00963A53" w:rsidP="00963A53">
      <w:pPr>
        <w:rPr>
          <w:rFonts w:ascii="Times New Roman" w:hAnsi="Times New Roman" w:cs="Times New Roman"/>
        </w:rPr>
      </w:pPr>
    </w:p>
    <w:p w14:paraId="44E8313E" w14:textId="77777777" w:rsidR="00963A53" w:rsidRPr="00963A53" w:rsidRDefault="00963A53" w:rsidP="00963A53">
      <w:pPr>
        <w:rPr>
          <w:rFonts w:ascii="Times New Roman" w:hAnsi="Times New Roman" w:cs="Times New Roman"/>
        </w:rPr>
      </w:pPr>
    </w:p>
    <w:p w14:paraId="1AB5F9D5" w14:textId="77777777" w:rsidR="00963A53" w:rsidRPr="00963A53" w:rsidRDefault="00963A53" w:rsidP="00963A53">
      <w:pPr>
        <w:rPr>
          <w:rFonts w:ascii="Times New Roman" w:hAnsi="Times New Roman" w:cs="Times New Roman"/>
        </w:rPr>
      </w:pPr>
    </w:p>
    <w:p w14:paraId="523E1FD8" w14:textId="77777777" w:rsidR="00963A53" w:rsidRPr="00963A53" w:rsidRDefault="00963A53" w:rsidP="00963A53">
      <w:pPr>
        <w:rPr>
          <w:rFonts w:ascii="Times New Roman" w:hAnsi="Times New Roman" w:cs="Times New Roman"/>
        </w:rPr>
      </w:pPr>
    </w:p>
    <w:p w14:paraId="3458758A" w14:textId="77777777" w:rsidR="00963A53" w:rsidRPr="00963A53" w:rsidRDefault="00963A53" w:rsidP="00963A53">
      <w:pPr>
        <w:rPr>
          <w:rFonts w:ascii="Times New Roman" w:hAnsi="Times New Roman" w:cs="Times New Roman"/>
        </w:rPr>
      </w:pPr>
    </w:p>
    <w:p w14:paraId="40A20154" w14:textId="77777777" w:rsidR="00963A53" w:rsidRPr="00963A53" w:rsidRDefault="00963A53" w:rsidP="00963A53">
      <w:pPr>
        <w:rPr>
          <w:rFonts w:ascii="Times New Roman" w:hAnsi="Times New Roman" w:cs="Times New Roman"/>
        </w:rPr>
      </w:pPr>
    </w:p>
    <w:p w14:paraId="2219D752" w14:textId="77777777" w:rsidR="00963A53" w:rsidRPr="00963A53" w:rsidRDefault="00963A53" w:rsidP="00963A53">
      <w:pPr>
        <w:rPr>
          <w:rFonts w:ascii="Times New Roman" w:hAnsi="Times New Roman" w:cs="Times New Roman"/>
        </w:rPr>
      </w:pPr>
    </w:p>
    <w:p w14:paraId="54663C87" w14:textId="77777777" w:rsidR="00963A53" w:rsidRPr="00963A53" w:rsidRDefault="00963A53" w:rsidP="00963A53">
      <w:pPr>
        <w:rPr>
          <w:rFonts w:ascii="Times New Roman" w:hAnsi="Times New Roman" w:cs="Times New Roman"/>
        </w:rPr>
      </w:pPr>
    </w:p>
    <w:p w14:paraId="712CFBC7" w14:textId="77777777" w:rsidR="00963A53" w:rsidRPr="00963A53" w:rsidRDefault="00963A53" w:rsidP="00963A53">
      <w:pPr>
        <w:rPr>
          <w:rFonts w:ascii="Times New Roman" w:hAnsi="Times New Roman" w:cs="Times New Roman"/>
        </w:rPr>
      </w:pPr>
    </w:p>
    <w:p w14:paraId="65C40158" w14:textId="77777777" w:rsidR="00963A53" w:rsidRPr="00963A53" w:rsidRDefault="00963A53" w:rsidP="00963A53">
      <w:pPr>
        <w:rPr>
          <w:rFonts w:ascii="Times New Roman" w:hAnsi="Times New Roman" w:cs="Times New Roman"/>
          <w:b/>
          <w:bCs/>
        </w:rPr>
      </w:pPr>
      <w:bookmarkStart w:id="87" w:name="clinicalpractice"/>
      <w:r w:rsidRPr="00963A53">
        <w:rPr>
          <w:rFonts w:ascii="Times New Roman" w:hAnsi="Times New Roman" w:cs="Times New Roman"/>
          <w:b/>
          <w:bCs/>
        </w:rPr>
        <w:lastRenderedPageBreak/>
        <w:t xml:space="preserve">CLINICAL PRACTICE </w:t>
      </w:r>
    </w:p>
    <w:bookmarkEnd w:id="87"/>
    <w:p w14:paraId="2B747725" w14:textId="77777777" w:rsidR="00963A53" w:rsidRPr="00963A53" w:rsidRDefault="00963A53" w:rsidP="00963A53">
      <w:pPr>
        <w:rPr>
          <w:rFonts w:ascii="Times New Roman" w:hAnsi="Times New Roman" w:cs="Times New Roman"/>
        </w:rPr>
      </w:pPr>
    </w:p>
    <w:p w14:paraId="2E0B88AE" w14:textId="77777777" w:rsidR="00963A53" w:rsidRPr="00963A53" w:rsidRDefault="00963A53" w:rsidP="00963A53">
      <w:pPr>
        <w:spacing w:after="160" w:line="259" w:lineRule="auto"/>
        <w:rPr>
          <w:rFonts w:asciiTheme="minorHAnsi" w:eastAsiaTheme="minorHAnsi" w:hAnsiTheme="minorHAnsi" w:cstheme="minorBidi"/>
          <w:sz w:val="22"/>
          <w:szCs w:val="22"/>
        </w:rPr>
      </w:pPr>
      <w:r w:rsidRPr="00963A53">
        <w:rPr>
          <w:rFonts w:asciiTheme="minorHAnsi" w:eastAsiaTheme="minorHAnsi" w:hAnsiTheme="minorHAnsi" w:cstheme="minorBidi"/>
          <w:sz w:val="22"/>
          <w:szCs w:val="22"/>
        </w:rPr>
        <w:t>The program provides On-Site Mentors and Clinical Supervisors a minimum of 10 hours of initial orientation with on-going professional development available via the online Learning Management System:</w:t>
      </w:r>
    </w:p>
    <w:p w14:paraId="0B874492" w14:textId="77777777" w:rsidR="00963A53" w:rsidRPr="00963A53" w:rsidRDefault="00963A53" w:rsidP="00963A53">
      <w:pPr>
        <w:spacing w:after="160" w:line="259" w:lineRule="auto"/>
        <w:rPr>
          <w:rFonts w:asciiTheme="minorHAnsi" w:eastAsiaTheme="minorHAnsi" w:hAnsiTheme="minorHAnsi" w:cstheme="minorBidi"/>
          <w:b/>
          <w:sz w:val="22"/>
          <w:szCs w:val="22"/>
          <w:u w:val="single"/>
        </w:rPr>
      </w:pPr>
      <w:r w:rsidRPr="00963A53">
        <w:rPr>
          <w:rFonts w:asciiTheme="minorHAnsi" w:eastAsiaTheme="minorHAnsi" w:hAnsiTheme="minorHAnsi" w:cstheme="minorBidi"/>
          <w:b/>
          <w:sz w:val="22"/>
          <w:szCs w:val="22"/>
          <w:u w:val="single"/>
        </w:rPr>
        <w:t>Clinical Supervisor Orientation Agenda</w:t>
      </w:r>
    </w:p>
    <w:p w14:paraId="5F5E41D8" w14:textId="77777777" w:rsidR="00963A53" w:rsidRPr="00963A53" w:rsidRDefault="00963A53" w:rsidP="00963A53">
      <w:pPr>
        <w:spacing w:after="160" w:line="259" w:lineRule="auto"/>
        <w:rPr>
          <w:rFonts w:asciiTheme="minorHAnsi" w:eastAsiaTheme="minorHAnsi" w:hAnsiTheme="minorHAnsi" w:cstheme="minorBidi"/>
          <w:b/>
          <w:sz w:val="22"/>
          <w:szCs w:val="22"/>
          <w:u w:val="single"/>
        </w:rPr>
      </w:pPr>
      <w:hyperlink r:id="rId423" w:history="1">
        <w:r w:rsidRPr="00963A53">
          <w:rPr>
            <w:rFonts w:asciiTheme="minorHAnsi" w:eastAsiaTheme="minorHAnsi" w:hAnsiTheme="minorHAnsi" w:cstheme="minorBidi"/>
            <w:b/>
            <w:color w:val="0563C1" w:themeColor="hyperlink"/>
            <w:sz w:val="22"/>
            <w:szCs w:val="22"/>
            <w:u w:val="single"/>
          </w:rPr>
          <w:t>On-Site Mentor Orientation</w:t>
        </w:r>
      </w:hyperlink>
    </w:p>
    <w:p w14:paraId="3E10ED23" w14:textId="77777777" w:rsidR="00963A53" w:rsidRPr="00963A53" w:rsidRDefault="00963A53" w:rsidP="00963A53">
      <w:pPr>
        <w:spacing w:after="160" w:line="259" w:lineRule="auto"/>
        <w:rPr>
          <w:rFonts w:asciiTheme="minorHAnsi" w:eastAsiaTheme="minorHAnsi" w:hAnsiTheme="minorHAnsi" w:cstheme="minorBidi"/>
          <w:b/>
          <w:sz w:val="22"/>
          <w:szCs w:val="22"/>
          <w:u w:val="single"/>
        </w:rPr>
      </w:pPr>
      <w:hyperlink r:id="rId424" w:history="1">
        <w:r w:rsidRPr="00963A53">
          <w:rPr>
            <w:rFonts w:asciiTheme="minorHAnsi" w:eastAsiaTheme="minorHAnsi" w:hAnsiTheme="minorHAnsi" w:cstheme="minorBidi"/>
            <w:b/>
            <w:color w:val="0563C1" w:themeColor="hyperlink"/>
            <w:sz w:val="22"/>
            <w:szCs w:val="22"/>
            <w:u w:val="single"/>
          </w:rPr>
          <w:t>On-Site Mentor Professional Development Agenda</w:t>
        </w:r>
      </w:hyperlink>
    </w:p>
    <w:p w14:paraId="2A66203F" w14:textId="77777777" w:rsidR="00963A53" w:rsidRPr="00963A53" w:rsidRDefault="00963A53" w:rsidP="00963A53">
      <w:pPr>
        <w:spacing w:after="160" w:line="259" w:lineRule="auto"/>
        <w:rPr>
          <w:rFonts w:asciiTheme="minorHAnsi" w:eastAsiaTheme="minorHAnsi" w:hAnsiTheme="minorHAnsi" w:cstheme="minorBidi"/>
          <w:b/>
          <w:sz w:val="22"/>
          <w:szCs w:val="22"/>
          <w:u w:val="single"/>
        </w:rPr>
      </w:pPr>
      <w:hyperlink r:id="rId425" w:history="1">
        <w:r w:rsidRPr="00963A53">
          <w:rPr>
            <w:rFonts w:asciiTheme="minorHAnsi" w:eastAsiaTheme="minorHAnsi" w:hAnsiTheme="minorHAnsi" w:cstheme="minorBidi"/>
            <w:b/>
            <w:color w:val="0563C1" w:themeColor="hyperlink"/>
            <w:sz w:val="22"/>
            <w:szCs w:val="22"/>
            <w:u w:val="single"/>
          </w:rPr>
          <w:t>On-Site Mentor Professional Development Calendar</w:t>
        </w:r>
      </w:hyperlink>
    </w:p>
    <w:p w14:paraId="2AEFE422" w14:textId="77777777" w:rsidR="00963A53" w:rsidRPr="00963A53" w:rsidRDefault="00963A53" w:rsidP="00963A53">
      <w:pPr>
        <w:spacing w:after="160" w:line="259" w:lineRule="auto"/>
        <w:rPr>
          <w:rFonts w:asciiTheme="minorHAnsi" w:eastAsiaTheme="minorHAnsi" w:hAnsiTheme="minorHAnsi" w:cstheme="minorBidi"/>
          <w:sz w:val="22"/>
          <w:szCs w:val="22"/>
        </w:rPr>
      </w:pPr>
      <w:r w:rsidRPr="00963A53">
        <w:rPr>
          <w:rFonts w:asciiTheme="minorHAnsi" w:eastAsiaTheme="minorHAnsi" w:hAnsiTheme="minorHAnsi" w:cstheme="minorBidi"/>
          <w:sz w:val="22"/>
          <w:szCs w:val="22"/>
        </w:rPr>
        <w:t xml:space="preserve">Orientation provides an understanding of the supervisory responsibilities for both Clinical Supervisors and On-Site Mentors, as well as introducing TPE-aligned tools to be used to gather and evaluate observation and collaboration data for District Interns: </w:t>
      </w:r>
    </w:p>
    <w:p w14:paraId="500FBE9F" w14:textId="77777777" w:rsidR="00963A53" w:rsidRPr="00963A53" w:rsidRDefault="00963A53" w:rsidP="00963A53">
      <w:pPr>
        <w:spacing w:after="160" w:line="259" w:lineRule="auto"/>
        <w:rPr>
          <w:rFonts w:asciiTheme="minorHAnsi" w:eastAsiaTheme="minorHAnsi" w:hAnsiTheme="minorHAnsi" w:cstheme="minorBidi"/>
          <w:b/>
          <w:sz w:val="22"/>
          <w:szCs w:val="22"/>
        </w:rPr>
      </w:pPr>
      <w:hyperlink r:id="rId426" w:history="1">
        <w:r w:rsidRPr="00963A53">
          <w:rPr>
            <w:rFonts w:asciiTheme="minorHAnsi" w:eastAsiaTheme="minorHAnsi" w:hAnsiTheme="minorHAnsi" w:cstheme="minorBidi"/>
            <w:b/>
            <w:color w:val="0563C1" w:themeColor="hyperlink"/>
            <w:sz w:val="22"/>
            <w:szCs w:val="22"/>
            <w:u w:val="single"/>
          </w:rPr>
          <w:t>Observation Tool</w:t>
        </w:r>
      </w:hyperlink>
    </w:p>
    <w:p w14:paraId="0710C48A" w14:textId="77777777" w:rsidR="00963A53" w:rsidRPr="00963A53" w:rsidRDefault="00963A53" w:rsidP="00963A53">
      <w:pPr>
        <w:spacing w:after="160" w:line="259" w:lineRule="auto"/>
        <w:rPr>
          <w:rFonts w:asciiTheme="minorHAnsi" w:eastAsiaTheme="minorHAnsi" w:hAnsiTheme="minorHAnsi" w:cstheme="minorBidi"/>
          <w:b/>
          <w:sz w:val="22"/>
          <w:szCs w:val="22"/>
        </w:rPr>
      </w:pPr>
      <w:hyperlink r:id="rId427" w:history="1">
        <w:r w:rsidRPr="00963A53">
          <w:rPr>
            <w:rFonts w:asciiTheme="minorHAnsi" w:eastAsiaTheme="minorHAnsi" w:hAnsiTheme="minorHAnsi" w:cstheme="minorBidi"/>
            <w:b/>
            <w:color w:val="0563C1" w:themeColor="hyperlink"/>
            <w:sz w:val="22"/>
            <w:szCs w:val="22"/>
            <w:u w:val="single"/>
          </w:rPr>
          <w:t>Action Plan</w:t>
        </w:r>
      </w:hyperlink>
    </w:p>
    <w:p w14:paraId="29508F64" w14:textId="77777777" w:rsidR="00963A53" w:rsidRPr="00963A53" w:rsidRDefault="00963A53" w:rsidP="00963A53">
      <w:pPr>
        <w:spacing w:after="160" w:line="259" w:lineRule="auto"/>
        <w:rPr>
          <w:rFonts w:asciiTheme="minorHAnsi" w:eastAsiaTheme="minorHAnsi" w:hAnsiTheme="minorHAnsi" w:cstheme="minorBidi"/>
          <w:b/>
          <w:sz w:val="22"/>
          <w:szCs w:val="22"/>
        </w:rPr>
      </w:pPr>
      <w:hyperlink r:id="rId428" w:history="1">
        <w:r w:rsidRPr="00963A53">
          <w:rPr>
            <w:rFonts w:asciiTheme="minorHAnsi" w:eastAsiaTheme="minorHAnsi" w:hAnsiTheme="minorHAnsi" w:cstheme="minorBidi"/>
            <w:b/>
            <w:color w:val="0563C1" w:themeColor="hyperlink"/>
            <w:sz w:val="22"/>
            <w:szCs w:val="22"/>
            <w:u w:val="single"/>
          </w:rPr>
          <w:t>On-Site Mentor Log</w:t>
        </w:r>
      </w:hyperlink>
    </w:p>
    <w:p w14:paraId="1299BE15" w14:textId="77777777" w:rsidR="00963A53" w:rsidRPr="00963A53" w:rsidRDefault="00963A53" w:rsidP="00963A53">
      <w:pPr>
        <w:spacing w:after="160" w:line="259" w:lineRule="auto"/>
        <w:rPr>
          <w:rFonts w:asciiTheme="minorHAnsi" w:eastAsiaTheme="minorHAnsi" w:hAnsiTheme="minorHAnsi" w:cstheme="minorBidi"/>
          <w:b/>
          <w:sz w:val="22"/>
          <w:szCs w:val="22"/>
        </w:rPr>
      </w:pPr>
      <w:hyperlink r:id="rId429" w:history="1">
        <w:r w:rsidRPr="00963A53">
          <w:rPr>
            <w:rFonts w:asciiTheme="minorHAnsi" w:eastAsiaTheme="minorHAnsi" w:hAnsiTheme="minorHAnsi" w:cstheme="minorBidi"/>
            <w:b/>
            <w:color w:val="0563C1" w:themeColor="hyperlink"/>
            <w:sz w:val="22"/>
            <w:szCs w:val="22"/>
            <w:u w:val="single"/>
          </w:rPr>
          <w:t>Professional Disposition Checklist</w:t>
        </w:r>
      </w:hyperlink>
    </w:p>
    <w:p w14:paraId="2F1DDB6F" w14:textId="77777777" w:rsidR="00963A53" w:rsidRPr="00963A53" w:rsidRDefault="00963A53" w:rsidP="00963A53">
      <w:pPr>
        <w:spacing w:after="160" w:line="259" w:lineRule="auto"/>
        <w:rPr>
          <w:rFonts w:asciiTheme="minorHAnsi" w:eastAsiaTheme="minorHAnsi" w:hAnsiTheme="minorHAnsi" w:cstheme="minorBidi"/>
          <w:b/>
          <w:sz w:val="22"/>
          <w:szCs w:val="22"/>
        </w:rPr>
      </w:pPr>
      <w:hyperlink r:id="rId430" w:history="1">
        <w:r w:rsidRPr="00963A53">
          <w:rPr>
            <w:rFonts w:asciiTheme="minorHAnsi" w:eastAsiaTheme="minorHAnsi" w:hAnsiTheme="minorHAnsi" w:cstheme="minorBidi"/>
            <w:b/>
            <w:color w:val="0563C1" w:themeColor="hyperlink"/>
            <w:sz w:val="22"/>
            <w:szCs w:val="22"/>
            <w:u w:val="single"/>
          </w:rPr>
          <w:t>Clinical Experience Performance and Participation Assessment</w:t>
        </w:r>
      </w:hyperlink>
    </w:p>
    <w:p w14:paraId="277806D2" w14:textId="77777777" w:rsidR="00963A53" w:rsidRPr="00963A53" w:rsidRDefault="00963A53" w:rsidP="00963A53">
      <w:pPr>
        <w:spacing w:after="160" w:line="259" w:lineRule="auto"/>
        <w:rPr>
          <w:rFonts w:asciiTheme="minorHAnsi" w:eastAsiaTheme="minorHAnsi" w:hAnsiTheme="minorHAnsi" w:cstheme="minorBidi"/>
          <w:sz w:val="22"/>
          <w:szCs w:val="22"/>
        </w:rPr>
      </w:pPr>
      <w:r w:rsidRPr="00963A53">
        <w:rPr>
          <w:rFonts w:asciiTheme="minorHAnsi" w:eastAsiaTheme="minorHAnsi" w:hAnsiTheme="minorHAnsi" w:cstheme="minorBidi"/>
          <w:sz w:val="22"/>
          <w:szCs w:val="22"/>
        </w:rPr>
        <w:t xml:space="preserve">These tools will be submitted to the Coordinator of Clinical Experiences for data analysis to better support District Interns, provide additional professional development opportunities for Clinical Supervisors and On-Site Mentors, and supplement Module and Practicum materials to develop District Interns’ connection of theory and practice.  </w:t>
      </w:r>
    </w:p>
    <w:p w14:paraId="42AA636E" w14:textId="77777777" w:rsidR="00963A53" w:rsidRPr="00963A53" w:rsidRDefault="00963A53" w:rsidP="00963A53">
      <w:pPr>
        <w:spacing w:after="160" w:line="259" w:lineRule="auto"/>
        <w:rPr>
          <w:rFonts w:asciiTheme="minorHAnsi" w:eastAsiaTheme="minorHAnsi" w:hAnsiTheme="minorHAnsi" w:cstheme="minorBidi"/>
          <w:sz w:val="22"/>
          <w:szCs w:val="22"/>
        </w:rPr>
      </w:pPr>
      <w:r w:rsidRPr="00963A53">
        <w:rPr>
          <w:rFonts w:asciiTheme="minorHAnsi" w:eastAsiaTheme="minorHAnsi" w:hAnsiTheme="minorHAnsi" w:cstheme="minorBidi"/>
          <w:sz w:val="22"/>
          <w:szCs w:val="22"/>
        </w:rPr>
        <w:t>Clinical Supervisors will participate in a minimum of 12 supervisory activities, including in-class observations, video observations and reflections, and informal collaboration opportunities:</w:t>
      </w:r>
    </w:p>
    <w:p w14:paraId="1DB55532" w14:textId="77777777" w:rsidR="00963A53" w:rsidRPr="00963A53" w:rsidRDefault="00963A53" w:rsidP="00963A53">
      <w:pPr>
        <w:spacing w:after="160" w:line="259" w:lineRule="auto"/>
        <w:rPr>
          <w:rFonts w:asciiTheme="minorHAnsi" w:eastAsiaTheme="minorHAnsi" w:hAnsiTheme="minorHAnsi" w:cstheme="minorBidi"/>
          <w:b/>
          <w:sz w:val="22"/>
          <w:szCs w:val="22"/>
        </w:rPr>
      </w:pPr>
      <w:r w:rsidRPr="00963A53">
        <w:rPr>
          <w:rFonts w:asciiTheme="minorHAnsi" w:eastAsiaTheme="minorHAnsi" w:hAnsiTheme="minorHAnsi" w:cstheme="minorBidi"/>
          <w:sz w:val="22"/>
          <w:szCs w:val="22"/>
        </w:rPr>
        <w:t xml:space="preserve"> </w:t>
      </w:r>
      <w:hyperlink w:anchor="FieldSupervisionCourse" w:history="1">
        <w:r w:rsidRPr="00963A53">
          <w:rPr>
            <w:rFonts w:asciiTheme="minorHAnsi" w:eastAsiaTheme="minorHAnsi" w:hAnsiTheme="minorHAnsi" w:cstheme="minorBidi"/>
            <w:b/>
            <w:color w:val="0563C1" w:themeColor="hyperlink"/>
            <w:sz w:val="22"/>
            <w:szCs w:val="22"/>
            <w:u w:val="single"/>
          </w:rPr>
          <w:t>Clinical Experience Syllabus</w:t>
        </w:r>
      </w:hyperlink>
    </w:p>
    <w:p w14:paraId="509217A9" w14:textId="77777777" w:rsidR="00963A53" w:rsidRPr="00963A53" w:rsidRDefault="00963A53" w:rsidP="00963A53">
      <w:pPr>
        <w:spacing w:after="160" w:line="259" w:lineRule="auto"/>
        <w:rPr>
          <w:rFonts w:asciiTheme="minorHAnsi" w:eastAsiaTheme="minorHAnsi" w:hAnsiTheme="minorHAnsi" w:cstheme="minorBidi"/>
          <w:b/>
          <w:sz w:val="22"/>
          <w:szCs w:val="22"/>
        </w:rPr>
      </w:pPr>
      <w:hyperlink r:id="rId431" w:history="1">
        <w:r w:rsidRPr="00963A53">
          <w:rPr>
            <w:rFonts w:asciiTheme="minorHAnsi" w:eastAsiaTheme="minorHAnsi" w:hAnsiTheme="minorHAnsi" w:cstheme="minorBidi"/>
            <w:b/>
            <w:color w:val="0563C1" w:themeColor="hyperlink"/>
            <w:sz w:val="22"/>
            <w:szCs w:val="22"/>
            <w:u w:val="single"/>
          </w:rPr>
          <w:t>District Intern Clinical Supervision Manual</w:t>
        </w:r>
      </w:hyperlink>
      <w:r w:rsidRPr="00963A53">
        <w:rPr>
          <w:rFonts w:asciiTheme="minorHAnsi" w:eastAsiaTheme="minorHAnsi" w:hAnsiTheme="minorHAnsi" w:cstheme="minorBidi"/>
          <w:b/>
          <w:sz w:val="22"/>
          <w:szCs w:val="22"/>
        </w:rPr>
        <w:t xml:space="preserve"> </w:t>
      </w:r>
    </w:p>
    <w:p w14:paraId="0FA28697" w14:textId="07583068" w:rsidR="00963A53" w:rsidRDefault="00963A53" w:rsidP="00963A53">
      <w:pPr>
        <w:spacing w:after="160" w:line="259" w:lineRule="auto"/>
        <w:rPr>
          <w:rFonts w:asciiTheme="minorHAnsi" w:eastAsiaTheme="minorHAnsi" w:hAnsiTheme="minorHAnsi" w:cstheme="minorBidi"/>
          <w:sz w:val="22"/>
          <w:szCs w:val="22"/>
        </w:rPr>
      </w:pPr>
      <w:r w:rsidRPr="00963A53">
        <w:rPr>
          <w:rFonts w:asciiTheme="minorHAnsi" w:eastAsiaTheme="minorHAnsi" w:hAnsiTheme="minorHAnsi" w:cstheme="minorBidi"/>
          <w:sz w:val="22"/>
          <w:szCs w:val="22"/>
        </w:rPr>
        <w:t xml:space="preserve">Site-based supervisors are required to provide support and guidance have as assured by our </w:t>
      </w:r>
      <w:r w:rsidRPr="00963A53">
        <w:rPr>
          <w:rFonts w:asciiTheme="minorHAnsi" w:eastAsiaTheme="minorHAnsi" w:hAnsiTheme="minorHAnsi" w:cstheme="minorBidi"/>
          <w:sz w:val="22"/>
          <w:szCs w:val="22"/>
          <w:u w:val="single"/>
        </w:rPr>
        <w:t>MOU</w:t>
      </w:r>
      <w:r w:rsidRPr="00963A53">
        <w:rPr>
          <w:rFonts w:asciiTheme="minorHAnsi" w:eastAsiaTheme="minorHAnsi" w:hAnsiTheme="minorHAnsi" w:cstheme="minorBidi"/>
          <w:sz w:val="22"/>
          <w:szCs w:val="22"/>
        </w:rPr>
        <w:t xml:space="preserve"> with our consortium of partnering school districts. The On-Site Mentor Log documents evidence of support by the mentor throughout the academic year, submitted three times a year via </w:t>
      </w:r>
      <w:r w:rsidRPr="00963A53">
        <w:rPr>
          <w:rFonts w:asciiTheme="minorHAnsi" w:eastAsiaTheme="minorHAnsi" w:hAnsiTheme="minorHAnsi" w:cstheme="minorBidi"/>
          <w:i/>
          <w:sz w:val="22"/>
          <w:szCs w:val="22"/>
        </w:rPr>
        <w:t>LMS</w:t>
      </w:r>
      <w:r w:rsidRPr="00963A53">
        <w:rPr>
          <w:rFonts w:asciiTheme="minorHAnsi" w:eastAsiaTheme="minorHAnsi" w:hAnsiTheme="minorHAnsi" w:cstheme="minorBidi"/>
          <w:sz w:val="22"/>
          <w:szCs w:val="22"/>
        </w:rPr>
        <w:t>, and reviewed by the Clinical Experiences to ensure diverse mentorship activities.</w:t>
      </w:r>
    </w:p>
    <w:p w14:paraId="5D45B91B" w14:textId="56DB2AE8" w:rsidR="00963A53" w:rsidRDefault="00963A53" w:rsidP="00963A53">
      <w:pPr>
        <w:spacing w:after="160" w:line="259" w:lineRule="auto"/>
        <w:rPr>
          <w:rFonts w:asciiTheme="minorHAnsi" w:eastAsiaTheme="minorHAnsi" w:hAnsiTheme="minorHAnsi" w:cstheme="minorBidi"/>
          <w:sz w:val="22"/>
          <w:szCs w:val="22"/>
        </w:rPr>
      </w:pPr>
    </w:p>
    <w:p w14:paraId="3109E7EA" w14:textId="0704694C" w:rsidR="00963A53" w:rsidRDefault="00963A53" w:rsidP="00963A53">
      <w:pPr>
        <w:spacing w:after="160" w:line="259" w:lineRule="auto"/>
        <w:rPr>
          <w:rFonts w:asciiTheme="minorHAnsi" w:eastAsiaTheme="minorHAnsi" w:hAnsiTheme="minorHAnsi" w:cstheme="minorBidi"/>
          <w:sz w:val="22"/>
          <w:szCs w:val="22"/>
        </w:rPr>
      </w:pPr>
    </w:p>
    <w:p w14:paraId="4F483F62" w14:textId="70C760F3" w:rsidR="00963A53" w:rsidRDefault="00963A53" w:rsidP="00963A53">
      <w:pPr>
        <w:spacing w:after="160" w:line="259" w:lineRule="auto"/>
        <w:rPr>
          <w:rFonts w:asciiTheme="minorHAnsi" w:eastAsiaTheme="minorHAnsi" w:hAnsiTheme="minorHAnsi" w:cstheme="minorBidi"/>
          <w:sz w:val="22"/>
          <w:szCs w:val="22"/>
        </w:rPr>
      </w:pPr>
    </w:p>
    <w:p w14:paraId="2BDF3AE5" w14:textId="77777777" w:rsidR="00963A53" w:rsidRPr="00963A53" w:rsidRDefault="00963A53" w:rsidP="00963A53">
      <w:pPr>
        <w:spacing w:after="160" w:line="259" w:lineRule="auto"/>
        <w:rPr>
          <w:rFonts w:asciiTheme="minorHAnsi" w:eastAsiaTheme="minorHAnsi" w:hAnsiTheme="minorHAnsi" w:cstheme="minorBidi"/>
          <w:sz w:val="22"/>
          <w:szCs w:val="22"/>
        </w:rPr>
      </w:pPr>
    </w:p>
    <w:p w14:paraId="6911FA50" w14:textId="77777777" w:rsidR="00963A53" w:rsidRPr="00963A53" w:rsidRDefault="00963A53" w:rsidP="00963A53">
      <w:pPr>
        <w:keepNext/>
        <w:spacing w:before="240" w:after="60"/>
        <w:outlineLvl w:val="2"/>
        <w:rPr>
          <w:rFonts w:ascii="Times New Roman" w:hAnsi="Times New Roman" w:cs="Times New Roman"/>
          <w:b/>
          <w:bCs/>
          <w:sz w:val="26"/>
          <w:szCs w:val="26"/>
        </w:rPr>
      </w:pPr>
      <w:bookmarkStart w:id="88" w:name="_Toc13475769"/>
      <w:bookmarkStart w:id="89" w:name="_Toc13478168"/>
      <w:bookmarkStart w:id="90" w:name="_Toc13479653"/>
      <w:bookmarkStart w:id="91" w:name="_Toc708368"/>
      <w:bookmarkStart w:id="92" w:name="_Toc13475783"/>
      <w:r w:rsidRPr="00963A53">
        <w:rPr>
          <w:rFonts w:ascii="Times New Roman" w:hAnsi="Times New Roman" w:cs="Times New Roman"/>
          <w:b/>
          <w:bCs/>
          <w:sz w:val="26"/>
          <w:szCs w:val="26"/>
        </w:rPr>
        <w:lastRenderedPageBreak/>
        <w:t>Contact Information</w:t>
      </w:r>
      <w:bookmarkEnd w:id="88"/>
      <w:bookmarkEnd w:id="89"/>
      <w:bookmarkEnd w:id="90"/>
    </w:p>
    <w:p w14:paraId="71BCB663" w14:textId="77777777" w:rsidR="00963A53" w:rsidRPr="00963A53" w:rsidRDefault="00963A53" w:rsidP="00963A53">
      <w:pPr>
        <w:rPr>
          <w:rFonts w:ascii="Times New Roman" w:hAnsi="Times New Roman" w:cs="Times New Roman"/>
        </w:rPr>
      </w:pPr>
    </w:p>
    <w:p w14:paraId="6FADE04F" w14:textId="77777777" w:rsidR="00963A53" w:rsidRPr="00963A53" w:rsidRDefault="00963A53" w:rsidP="00963A53">
      <w:pPr>
        <w:rPr>
          <w:rFonts w:ascii="Times New Roman" w:hAnsi="Times New Roman" w:cs="Times New Roman"/>
          <w:b/>
        </w:rPr>
      </w:pPr>
      <w:r w:rsidRPr="00963A53">
        <w:rPr>
          <w:rFonts w:ascii="Times New Roman" w:hAnsi="Times New Roman" w:cs="Times New Roman"/>
          <w:b/>
        </w:rPr>
        <w:t>Provost &amp; Senior Vice President for Academic Affairs</w:t>
      </w:r>
    </w:p>
    <w:p w14:paraId="7C8329B6"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Dr. Tracy L. Heller</w:t>
      </w:r>
    </w:p>
    <w:p w14:paraId="4EE4246D" w14:textId="77777777" w:rsidR="00963A53" w:rsidRPr="00963A53" w:rsidRDefault="00963A53" w:rsidP="00963A53">
      <w:pPr>
        <w:rPr>
          <w:rFonts w:ascii="Times New Roman" w:hAnsi="Times New Roman" w:cs="Times New Roman"/>
        </w:rPr>
      </w:pPr>
      <w:r w:rsidRPr="00963A53">
        <w:rPr>
          <w:rFonts w:ascii="Times New Roman" w:hAnsi="Times New Roman" w:cs="Times New Roman"/>
        </w:rPr>
        <w:t>(858)-635-4763</w:t>
      </w:r>
    </w:p>
    <w:p w14:paraId="21564670" w14:textId="77777777" w:rsidR="00963A53" w:rsidRPr="00963A53" w:rsidRDefault="00963A53" w:rsidP="00963A53">
      <w:pPr>
        <w:rPr>
          <w:rFonts w:ascii="Times New Roman" w:hAnsi="Times New Roman" w:cs="Times New Roman"/>
        </w:rPr>
      </w:pPr>
      <w:hyperlink r:id="rId432" w:history="1">
        <w:r w:rsidRPr="00963A53">
          <w:rPr>
            <w:rFonts w:ascii="Times New Roman" w:hAnsi="Times New Roman" w:cs="Times New Roman"/>
            <w:color w:val="0000FF"/>
            <w:u w:val="single"/>
          </w:rPr>
          <w:t>theller@alliant.edu</w:t>
        </w:r>
      </w:hyperlink>
    </w:p>
    <w:p w14:paraId="05D8EC31" w14:textId="77777777" w:rsidR="00963A53" w:rsidRPr="00963A53" w:rsidRDefault="00963A53" w:rsidP="00963A53">
      <w:pPr>
        <w:rPr>
          <w:rFonts w:ascii="Times New Roman" w:hAnsi="Times New Roman" w:cs="Times New Roman"/>
        </w:rPr>
      </w:pPr>
    </w:p>
    <w:p w14:paraId="48694C77" w14:textId="77777777" w:rsidR="00963A53" w:rsidRDefault="00963A53" w:rsidP="00963A53">
      <w:pPr>
        <w:pStyle w:val="Heading1"/>
        <w:rPr>
          <w:rFonts w:ascii="Calibri" w:hAnsi="Calibri" w:cs="Calibri"/>
        </w:rPr>
      </w:pPr>
      <w:bookmarkStart w:id="93" w:name="_Toc1737014"/>
      <w:bookmarkEnd w:id="91"/>
      <w:bookmarkEnd w:id="92"/>
      <w:r>
        <w:rPr>
          <w:rFonts w:ascii="Calibri" w:hAnsi="Calibri" w:cs="Calibri"/>
        </w:rPr>
        <w:t>Alliant Contact Information</w:t>
      </w:r>
      <w:bookmarkEnd w:id="93"/>
    </w:p>
    <w:p w14:paraId="0AA746E1" w14:textId="77777777" w:rsidR="00963A53" w:rsidRDefault="00963A53" w:rsidP="00963A53">
      <w:pPr>
        <w:rPr>
          <w:rFonts w:ascii="Calibri" w:hAnsi="Calibri" w:cs="Calibri"/>
          <w:b/>
        </w:rPr>
      </w:pPr>
    </w:p>
    <w:p w14:paraId="4E56CA74" w14:textId="77777777" w:rsidR="00963A53" w:rsidRPr="00556493" w:rsidRDefault="00963A53" w:rsidP="00963A53">
      <w:pPr>
        <w:rPr>
          <w:rFonts w:ascii="Calibri" w:hAnsi="Calibri" w:cs="Calibri"/>
          <w:b/>
        </w:rPr>
      </w:pPr>
      <w:r w:rsidRPr="00556493">
        <w:rPr>
          <w:rFonts w:ascii="Calibri" w:hAnsi="Calibri" w:cs="Calibri"/>
          <w:b/>
        </w:rPr>
        <w:t>Provost &amp; Senior Vice President for Academic Affairs</w:t>
      </w:r>
    </w:p>
    <w:p w14:paraId="72A19E20" w14:textId="77777777" w:rsidR="00963A53" w:rsidRDefault="00963A53" w:rsidP="00963A53">
      <w:pPr>
        <w:rPr>
          <w:rFonts w:ascii="Calibri" w:hAnsi="Calibri" w:cs="Calibri"/>
        </w:rPr>
      </w:pPr>
      <w:r>
        <w:rPr>
          <w:rFonts w:ascii="Calibri" w:hAnsi="Calibri" w:cs="Calibri"/>
        </w:rPr>
        <w:t>Dr. Tracy L. Heller</w:t>
      </w:r>
    </w:p>
    <w:p w14:paraId="3D3C3799" w14:textId="77777777" w:rsidR="00963A53" w:rsidRDefault="00963A53" w:rsidP="00963A53">
      <w:pPr>
        <w:rPr>
          <w:rFonts w:ascii="Calibri" w:hAnsi="Calibri" w:cs="Calibri"/>
        </w:rPr>
      </w:pPr>
      <w:r>
        <w:rPr>
          <w:rFonts w:ascii="Calibri" w:hAnsi="Calibri" w:cs="Calibri"/>
        </w:rPr>
        <w:t>(858) 635-4763</w:t>
      </w:r>
    </w:p>
    <w:p w14:paraId="4A2DB9BB" w14:textId="77777777" w:rsidR="00963A53" w:rsidRDefault="00963A53" w:rsidP="00963A53">
      <w:pPr>
        <w:rPr>
          <w:rFonts w:ascii="Calibri" w:hAnsi="Calibri" w:cs="Calibri"/>
        </w:rPr>
      </w:pPr>
      <w:hyperlink r:id="rId433" w:history="1">
        <w:r w:rsidRPr="00FB217B">
          <w:rPr>
            <w:rStyle w:val="Hyperlink"/>
            <w:rFonts w:ascii="Calibri" w:hAnsi="Calibri" w:cs="Calibri"/>
          </w:rPr>
          <w:t>theller@alliant.edu</w:t>
        </w:r>
      </w:hyperlink>
    </w:p>
    <w:p w14:paraId="573B09E8" w14:textId="77777777" w:rsidR="00963A53" w:rsidRDefault="00963A53" w:rsidP="00963A53">
      <w:pPr>
        <w:rPr>
          <w:rFonts w:ascii="Calibri" w:hAnsi="Calibri" w:cs="Calibri"/>
        </w:rPr>
      </w:pPr>
    </w:p>
    <w:p w14:paraId="0EF7F45B" w14:textId="77777777" w:rsidR="00963A53" w:rsidRPr="00686965" w:rsidRDefault="00963A53" w:rsidP="00963A53">
      <w:pPr>
        <w:rPr>
          <w:rFonts w:ascii="Calibri" w:hAnsi="Calibri" w:cs="Calibri"/>
          <w:b/>
        </w:rPr>
      </w:pPr>
      <w:r>
        <w:rPr>
          <w:rFonts w:ascii="Calibri" w:hAnsi="Calibri" w:cs="Calibri"/>
          <w:b/>
        </w:rPr>
        <w:t xml:space="preserve">CSOE </w:t>
      </w:r>
      <w:r w:rsidRPr="00686965">
        <w:rPr>
          <w:rFonts w:ascii="Calibri" w:hAnsi="Calibri" w:cs="Calibri"/>
          <w:b/>
        </w:rPr>
        <w:t>Dean</w:t>
      </w:r>
    </w:p>
    <w:p w14:paraId="59661030" w14:textId="77777777" w:rsidR="00963A53" w:rsidRDefault="00963A53" w:rsidP="00963A53">
      <w:pPr>
        <w:rPr>
          <w:rFonts w:ascii="Calibri" w:hAnsi="Calibri" w:cs="Calibri"/>
        </w:rPr>
      </w:pPr>
      <w:r>
        <w:rPr>
          <w:rFonts w:ascii="Calibri" w:hAnsi="Calibri" w:cs="Calibri"/>
        </w:rPr>
        <w:t>Dr. Kristy Pruitt</w:t>
      </w:r>
    </w:p>
    <w:p w14:paraId="3B87E611" w14:textId="77777777" w:rsidR="00963A53" w:rsidRDefault="00963A53" w:rsidP="00963A53">
      <w:pPr>
        <w:rPr>
          <w:rFonts w:ascii="Calibri" w:hAnsi="Calibri" w:cs="Calibri"/>
        </w:rPr>
      </w:pPr>
      <w:r>
        <w:rPr>
          <w:rFonts w:ascii="Calibri" w:hAnsi="Calibri" w:cs="Calibri"/>
        </w:rPr>
        <w:t>(858) 635-4413</w:t>
      </w:r>
    </w:p>
    <w:p w14:paraId="6791F1D7" w14:textId="77777777" w:rsidR="00963A53" w:rsidRDefault="00963A53" w:rsidP="00963A53">
      <w:pPr>
        <w:rPr>
          <w:rFonts w:ascii="Calibri" w:hAnsi="Calibri" w:cs="Calibri"/>
        </w:rPr>
      </w:pPr>
      <w:hyperlink r:id="rId434" w:history="1">
        <w:r w:rsidRPr="00FB217B">
          <w:rPr>
            <w:rStyle w:val="Hyperlink"/>
            <w:rFonts w:ascii="Calibri" w:hAnsi="Calibri" w:cs="Calibri"/>
          </w:rPr>
          <w:t>kristy.pruitt@alliant.edu</w:t>
        </w:r>
      </w:hyperlink>
    </w:p>
    <w:p w14:paraId="64F7B2E0" w14:textId="77777777" w:rsidR="00963A53" w:rsidRDefault="00963A53" w:rsidP="00963A53">
      <w:pPr>
        <w:rPr>
          <w:rFonts w:ascii="Calibri" w:hAnsi="Calibri" w:cs="Calibri"/>
        </w:rPr>
      </w:pPr>
    </w:p>
    <w:p w14:paraId="0D961930" w14:textId="77777777" w:rsidR="00963A53" w:rsidRPr="009E5E3E" w:rsidRDefault="00963A53" w:rsidP="00963A53">
      <w:pPr>
        <w:rPr>
          <w:rFonts w:ascii="Calibri" w:hAnsi="Calibri" w:cs="Calibri"/>
          <w:b/>
          <w:color w:val="000000"/>
        </w:rPr>
      </w:pPr>
      <w:r w:rsidRPr="009E5E3E">
        <w:rPr>
          <w:rFonts w:ascii="Calibri" w:hAnsi="Calibri" w:cs="Calibri"/>
          <w:b/>
        </w:rPr>
        <w:t xml:space="preserve">Program Director, </w:t>
      </w:r>
      <w:r w:rsidRPr="009E5E3E">
        <w:rPr>
          <w:rFonts w:ascii="Calibri" w:hAnsi="Calibri" w:cs="Calibri"/>
          <w:b/>
          <w:color w:val="000000"/>
        </w:rPr>
        <w:t>ESOL, ELM, CTEL Programs</w:t>
      </w:r>
    </w:p>
    <w:p w14:paraId="525109CC" w14:textId="77777777" w:rsidR="00963A53" w:rsidRDefault="00963A53" w:rsidP="00963A53">
      <w:pPr>
        <w:rPr>
          <w:rFonts w:ascii="Calibri" w:hAnsi="Calibri" w:cs="Calibri"/>
        </w:rPr>
      </w:pPr>
      <w:r>
        <w:rPr>
          <w:rFonts w:ascii="Calibri" w:hAnsi="Calibri" w:cs="Calibri"/>
        </w:rPr>
        <w:t xml:space="preserve">Dr. Kenneth Kelch </w:t>
      </w:r>
    </w:p>
    <w:p w14:paraId="09F1BC44" w14:textId="77777777" w:rsidR="00963A53" w:rsidRDefault="00963A53" w:rsidP="00963A53">
      <w:pPr>
        <w:rPr>
          <w:rFonts w:ascii="Calibri" w:hAnsi="Calibri" w:cs="Calibri"/>
        </w:rPr>
      </w:pPr>
      <w:r>
        <w:rPr>
          <w:rFonts w:ascii="Calibri" w:hAnsi="Calibri" w:cs="Calibri"/>
        </w:rPr>
        <w:t>(858) 635-4818</w:t>
      </w:r>
    </w:p>
    <w:p w14:paraId="19D0386C" w14:textId="77777777" w:rsidR="00963A53" w:rsidRDefault="00963A53" w:rsidP="00963A53">
      <w:pPr>
        <w:rPr>
          <w:rFonts w:ascii="Calibri" w:hAnsi="Calibri" w:cs="Calibri"/>
        </w:rPr>
      </w:pPr>
      <w:hyperlink r:id="rId435" w:history="1">
        <w:r w:rsidRPr="00343626">
          <w:rPr>
            <w:rStyle w:val="Hyperlink"/>
            <w:rFonts w:ascii="Calibri" w:hAnsi="Calibri" w:cs="Calibri"/>
          </w:rPr>
          <w:t>kkelch@alliant.edu</w:t>
        </w:r>
      </w:hyperlink>
    </w:p>
    <w:p w14:paraId="64115828" w14:textId="77777777" w:rsidR="00963A53" w:rsidRDefault="00963A53" w:rsidP="00963A53">
      <w:pPr>
        <w:rPr>
          <w:rFonts w:ascii="Calibri" w:hAnsi="Calibri" w:cs="Calibri"/>
        </w:rPr>
      </w:pPr>
    </w:p>
    <w:p w14:paraId="086FD6F8" w14:textId="77777777" w:rsidR="00963A53" w:rsidRPr="00FA154B" w:rsidRDefault="00963A53" w:rsidP="00963A53">
      <w:pPr>
        <w:rPr>
          <w:rFonts w:ascii="Calibri" w:hAnsi="Calibri" w:cs="Calibri"/>
          <w:b/>
        </w:rPr>
      </w:pPr>
      <w:r w:rsidRPr="00FA154B">
        <w:rPr>
          <w:rFonts w:ascii="Calibri" w:hAnsi="Calibri" w:cs="Calibri"/>
          <w:b/>
        </w:rPr>
        <w:t>Senior Credential Analyst</w:t>
      </w:r>
    </w:p>
    <w:p w14:paraId="459692CE" w14:textId="77777777" w:rsidR="00963A53" w:rsidRDefault="00963A53" w:rsidP="00963A53">
      <w:pPr>
        <w:rPr>
          <w:rFonts w:ascii="Calibri" w:hAnsi="Calibri" w:cs="Calibri"/>
        </w:rPr>
      </w:pPr>
      <w:r>
        <w:rPr>
          <w:rFonts w:ascii="Calibri" w:hAnsi="Calibri" w:cs="Calibri"/>
        </w:rPr>
        <w:t>Gail Sullivan</w:t>
      </w:r>
    </w:p>
    <w:p w14:paraId="3C8AB0D8" w14:textId="77777777" w:rsidR="00963A53" w:rsidRDefault="00963A53" w:rsidP="00963A53">
      <w:pPr>
        <w:rPr>
          <w:rFonts w:ascii="Calibri" w:hAnsi="Calibri" w:cs="Calibri"/>
        </w:rPr>
      </w:pPr>
      <w:hyperlink r:id="rId436" w:history="1">
        <w:r w:rsidRPr="00FB1364">
          <w:rPr>
            <w:rStyle w:val="Hyperlink"/>
            <w:rFonts w:ascii="Calibri" w:hAnsi="Calibri" w:cs="Calibri"/>
          </w:rPr>
          <w:t>gail.sullivan@alliant.edu</w:t>
        </w:r>
      </w:hyperlink>
    </w:p>
    <w:p w14:paraId="2FAF174D" w14:textId="77777777" w:rsidR="00963A53" w:rsidRDefault="00963A53" w:rsidP="00963A53">
      <w:pPr>
        <w:rPr>
          <w:rFonts w:ascii="Calibri" w:hAnsi="Calibri" w:cs="Calibri"/>
        </w:rPr>
      </w:pPr>
    </w:p>
    <w:p w14:paraId="6B1DADBA" w14:textId="77777777" w:rsidR="00963A53" w:rsidRPr="00FA154B" w:rsidRDefault="00963A53" w:rsidP="00963A53">
      <w:pPr>
        <w:rPr>
          <w:rFonts w:ascii="Calibri" w:hAnsi="Calibri" w:cs="Calibri"/>
          <w:b/>
        </w:rPr>
      </w:pPr>
      <w:r w:rsidRPr="00FA154B">
        <w:rPr>
          <w:rFonts w:ascii="Calibri" w:hAnsi="Calibri" w:cs="Calibri"/>
          <w:b/>
        </w:rPr>
        <w:t xml:space="preserve">Accountability </w:t>
      </w:r>
      <w:r>
        <w:rPr>
          <w:rFonts w:ascii="Calibri" w:hAnsi="Calibri" w:cs="Calibri"/>
          <w:b/>
        </w:rPr>
        <w:t xml:space="preserve">and Compliance </w:t>
      </w:r>
      <w:r w:rsidRPr="00FA154B">
        <w:rPr>
          <w:rFonts w:ascii="Calibri" w:hAnsi="Calibri" w:cs="Calibri"/>
          <w:b/>
        </w:rPr>
        <w:t>Officer</w:t>
      </w:r>
    </w:p>
    <w:p w14:paraId="6C9EA0B8" w14:textId="77777777" w:rsidR="00963A53" w:rsidRPr="00CF0C2C" w:rsidRDefault="00963A53" w:rsidP="00963A53">
      <w:pPr>
        <w:rPr>
          <w:rFonts w:ascii="Calibri" w:hAnsi="Calibri" w:cs="Calibri"/>
        </w:rPr>
      </w:pPr>
      <w:r>
        <w:rPr>
          <w:rFonts w:ascii="Calibri" w:hAnsi="Calibri" w:cs="Calibri"/>
        </w:rPr>
        <w:t>James Bailey</w:t>
      </w:r>
    </w:p>
    <w:p w14:paraId="1C889F44" w14:textId="77777777" w:rsidR="00963A53" w:rsidRDefault="00963A53" w:rsidP="00963A53">
      <w:pPr>
        <w:rPr>
          <w:rFonts w:ascii="Calibri" w:hAnsi="Calibri" w:cs="Calibri"/>
        </w:rPr>
      </w:pPr>
      <w:hyperlink r:id="rId437" w:history="1">
        <w:r w:rsidRPr="00FB1364">
          <w:rPr>
            <w:rStyle w:val="Hyperlink"/>
            <w:rFonts w:ascii="Calibri" w:hAnsi="Calibri" w:cs="Calibri"/>
          </w:rPr>
          <w:t>james.bailey@alliant.edu</w:t>
        </w:r>
      </w:hyperlink>
    </w:p>
    <w:p w14:paraId="4052C740" w14:textId="77777777" w:rsidR="00963A53" w:rsidRDefault="00963A53" w:rsidP="00963A53">
      <w:pPr>
        <w:rPr>
          <w:rFonts w:ascii="Calibri" w:hAnsi="Calibri" w:cs="Calibri"/>
        </w:rPr>
      </w:pPr>
    </w:p>
    <w:p w14:paraId="42B2AA08" w14:textId="77777777" w:rsidR="00963A53" w:rsidRPr="00CF0C2C" w:rsidRDefault="00963A53" w:rsidP="00963A53">
      <w:pPr>
        <w:rPr>
          <w:rFonts w:ascii="Calibri" w:hAnsi="Calibri" w:cs="Calibri"/>
          <w:b/>
          <w:bCs/>
        </w:rPr>
      </w:pPr>
      <w:r w:rsidRPr="00CF0C2C">
        <w:rPr>
          <w:rFonts w:ascii="Calibri" w:hAnsi="Calibri" w:cs="Calibri"/>
          <w:b/>
          <w:bCs/>
        </w:rPr>
        <w:t>Accreditation Liaison Officer</w:t>
      </w:r>
    </w:p>
    <w:p w14:paraId="5B31CF32" w14:textId="77777777" w:rsidR="00963A53" w:rsidRDefault="00963A53" w:rsidP="00963A53">
      <w:pPr>
        <w:rPr>
          <w:rFonts w:ascii="Calibri" w:hAnsi="Calibri" w:cs="Calibri"/>
        </w:rPr>
      </w:pPr>
      <w:r>
        <w:rPr>
          <w:rFonts w:ascii="Calibri" w:hAnsi="Calibri" w:cs="Calibri"/>
        </w:rPr>
        <w:t>Carmy Preston</w:t>
      </w:r>
    </w:p>
    <w:p w14:paraId="20E68649" w14:textId="3F11A022" w:rsidR="00963A53" w:rsidRDefault="00963A53" w:rsidP="00963A53">
      <w:pPr>
        <w:rPr>
          <w:rFonts w:ascii="Calibri" w:hAnsi="Calibri" w:cs="Calibri"/>
        </w:rPr>
      </w:pPr>
      <w:hyperlink r:id="rId438" w:history="1">
        <w:r w:rsidRPr="00FB1364">
          <w:rPr>
            <w:rStyle w:val="Hyperlink"/>
            <w:rFonts w:ascii="Calibri" w:hAnsi="Calibri" w:cs="Calibri"/>
          </w:rPr>
          <w:t>carmy.preston@alliant.edu</w:t>
        </w:r>
      </w:hyperlink>
      <w:r>
        <w:rPr>
          <w:rFonts w:ascii="Calibri" w:hAnsi="Calibri" w:cs="Calibri"/>
        </w:rPr>
        <w:t xml:space="preserve"> </w:t>
      </w:r>
    </w:p>
    <w:p w14:paraId="46BA5F2F" w14:textId="77777777" w:rsidR="00963A53" w:rsidRPr="00963A53" w:rsidRDefault="00963A53" w:rsidP="00963A53">
      <w:pPr>
        <w:rPr>
          <w:rFonts w:ascii="Calibri" w:hAnsi="Calibri" w:cs="Calibri"/>
        </w:rPr>
      </w:pPr>
    </w:p>
    <w:p w14:paraId="7373D02B" w14:textId="0770EAE6" w:rsidR="00963A53" w:rsidRPr="00963A53" w:rsidRDefault="00963A53" w:rsidP="00963A53">
      <w:pPr>
        <w:tabs>
          <w:tab w:val="left" w:pos="1065"/>
        </w:tabs>
        <w:rPr>
          <w:rFonts w:ascii="Calibri" w:hAnsi="Calibri" w:cs="Calibri"/>
        </w:rPr>
      </w:pPr>
    </w:p>
    <w:sectPr w:rsidR="00963A53" w:rsidRPr="00963A53" w:rsidSect="007756AB">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9AF0" w14:textId="77777777" w:rsidR="00970B7B" w:rsidRDefault="00970B7B" w:rsidP="00430FA3">
      <w:r>
        <w:separator/>
      </w:r>
    </w:p>
  </w:endnote>
  <w:endnote w:type="continuationSeparator" w:id="0">
    <w:p w14:paraId="08E21CCB" w14:textId="77777777" w:rsidR="00970B7B" w:rsidRDefault="00970B7B" w:rsidP="00430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E00002FF" w:usb1="7AC7FFFF" w:usb2="00000012" w:usb3="00000000" w:csb0="0002000D" w:csb1="00000000"/>
  </w:font>
  <w:font w:name="Monaco">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skerville BE Regular">
    <w:altName w:val="Baskerville Old Face"/>
    <w:panose1 w:val="00000000000000000000"/>
    <w:charset w:val="00"/>
    <w:family w:val="roman"/>
    <w:notTrueType/>
    <w:pitch w:val="default"/>
    <w:sig w:usb0="00000003" w:usb1="00000000" w:usb2="00000000" w:usb3="00000000" w:csb0="00000001" w:csb1="00000000"/>
  </w:font>
  <w:font w:name="PT Sans">
    <w:altName w:val="Arial"/>
    <w:panose1 w:val="00000000000000000000"/>
    <w:charset w:val="4D"/>
    <w:family w:val="swiss"/>
    <w:notTrueType/>
    <w:pitch w:val="variable"/>
    <w:sig w:usb0="A00002EF" w:usb1="5000204B" w:usb2="00000000" w:usb3="00000000" w:csb0="00000097" w:csb1="00000000"/>
  </w:font>
  <w:font w:name="Garamond">
    <w:panose1 w:val="02020404030301010803"/>
    <w:charset w:val="00"/>
    <w:family w:val="roman"/>
    <w:pitch w:val="variable"/>
    <w:sig w:usb0="00000287" w:usb1="00000000" w:usb2="00000000" w:usb3="00000000" w:csb0="0000009F" w:csb1="00000000"/>
  </w:font>
  <w:font w:name="Calibri,Arial">
    <w:altName w:val="Times New Roman"/>
    <w:panose1 w:val="00000000000000000000"/>
    <w:charset w:val="00"/>
    <w:family w:val="roman"/>
    <w:notTrueType/>
    <w:pitch w:val="default"/>
  </w:font>
  <w:font w:name="Calibri,Cambria">
    <w:altName w:val="Times New Roman"/>
    <w:panose1 w:val="00000000000000000000"/>
    <w:charset w:val="00"/>
    <w:family w:val="roman"/>
    <w:notTrueType/>
    <w:pitch w:val="default"/>
  </w:font>
  <w:font w:name="Calibri,Calibri,Cambria">
    <w:altName w:val="Times New Roman"/>
    <w:panose1 w:val="00000000000000000000"/>
    <w:charset w:val="00"/>
    <w:family w:val="roman"/>
    <w:notTrueType/>
    <w:pitch w:val="default"/>
  </w:font>
  <w:font w:name="Calibri,Calibri,Corbel">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Helvetica">
    <w:panose1 w:val="020B0504020202020204"/>
    <w:charset w:val="00"/>
    <w:family w:val="swiss"/>
    <w:pitch w:val="variable"/>
    <w:sig w:usb0="E0002EFF" w:usb1="C000785B" w:usb2="00000009" w:usb3="00000000" w:csb0="000001FF" w:csb1="00000000"/>
  </w:font>
  <w:font w:name="Cabin">
    <w:altName w:val="Times New Roman"/>
    <w:charset w:val="00"/>
    <w:family w:val="auto"/>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908E" w14:textId="3AF41D30" w:rsidR="00AC7F79" w:rsidRDefault="00AC7F79" w:rsidP="00B44429">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B44429">
      <w:rPr>
        <w:color w:val="7F7F7F"/>
        <w:spacing w:val="60"/>
      </w:rPr>
      <w:t>Page</w:t>
    </w:r>
  </w:p>
  <w:p w14:paraId="082E65F7" w14:textId="77777777" w:rsidR="00AC7F79" w:rsidRDefault="00AC7F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1559" w14:textId="77777777" w:rsidR="00963A53" w:rsidRDefault="00963A53" w:rsidP="00A631E1">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1FD2" w14:textId="77777777" w:rsidR="00963A53" w:rsidRDefault="00963A53" w:rsidP="00061EBE">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C55E" w14:textId="77777777" w:rsidR="00963A53" w:rsidRDefault="00963A53" w:rsidP="00061EB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20"/>
        <w:szCs w:val="20"/>
      </w:rPr>
      <w:id w:val="-1190994538"/>
      <w:docPartObj>
        <w:docPartGallery w:val="Page Numbers (Bottom of Page)"/>
        <w:docPartUnique/>
      </w:docPartObj>
    </w:sdtPr>
    <w:sdtEndPr>
      <w:rPr>
        <w:noProof/>
      </w:rPr>
    </w:sdtEndPr>
    <w:sdtContent>
      <w:p w14:paraId="626A25A0" w14:textId="0BF8A57E" w:rsidR="00AC7F79" w:rsidRPr="00D90019" w:rsidRDefault="00AC7F79">
        <w:pPr>
          <w:pStyle w:val="Footer"/>
          <w:rPr>
            <w:rFonts w:ascii="Calibri" w:hAnsi="Calibri" w:cs="Calibri"/>
            <w:sz w:val="20"/>
            <w:szCs w:val="20"/>
          </w:rPr>
        </w:pPr>
        <w:r w:rsidRPr="00D90019">
          <w:rPr>
            <w:rFonts w:ascii="Calibri" w:hAnsi="Calibri" w:cs="Calibri"/>
            <w:sz w:val="20"/>
            <w:szCs w:val="20"/>
          </w:rPr>
          <w:t xml:space="preserve">Page | </w:t>
        </w:r>
        <w:r w:rsidRPr="00D90019">
          <w:rPr>
            <w:rFonts w:ascii="Calibri" w:hAnsi="Calibri" w:cs="Calibri"/>
            <w:sz w:val="20"/>
            <w:szCs w:val="20"/>
          </w:rPr>
          <w:fldChar w:fldCharType="begin"/>
        </w:r>
        <w:r w:rsidRPr="00D90019">
          <w:rPr>
            <w:rFonts w:ascii="Calibri" w:hAnsi="Calibri" w:cs="Calibri"/>
            <w:sz w:val="20"/>
            <w:szCs w:val="20"/>
          </w:rPr>
          <w:instrText xml:space="preserve"> PAGE   \* MERGEFORMAT </w:instrText>
        </w:r>
        <w:r w:rsidRPr="00D90019">
          <w:rPr>
            <w:rFonts w:ascii="Calibri" w:hAnsi="Calibri" w:cs="Calibri"/>
            <w:sz w:val="20"/>
            <w:szCs w:val="20"/>
          </w:rPr>
          <w:fldChar w:fldCharType="separate"/>
        </w:r>
        <w:r>
          <w:rPr>
            <w:rFonts w:ascii="Calibri" w:hAnsi="Calibri" w:cs="Calibri"/>
            <w:noProof/>
            <w:sz w:val="20"/>
            <w:szCs w:val="20"/>
          </w:rPr>
          <w:t>15</w:t>
        </w:r>
        <w:r w:rsidRPr="00D90019">
          <w:rPr>
            <w:rFonts w:ascii="Calibri" w:hAnsi="Calibri" w:cs="Calibri"/>
            <w:noProof/>
            <w:sz w:val="20"/>
            <w:szCs w:val="20"/>
          </w:rPr>
          <w:fldChar w:fldCharType="end"/>
        </w:r>
      </w:p>
    </w:sdtContent>
  </w:sdt>
  <w:p w14:paraId="2027FE2C" w14:textId="77777777" w:rsidR="00AC7F79" w:rsidRDefault="00AC7F79" w:rsidP="008738E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7EE4" w14:textId="77777777" w:rsidR="00AC7F79" w:rsidRDefault="00AC7F79" w:rsidP="008738E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C849" w14:textId="77777777" w:rsidR="00963A53" w:rsidRDefault="00963A53" w:rsidP="00B44429">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B44429">
      <w:rPr>
        <w:color w:val="7F7F7F"/>
        <w:spacing w:val="60"/>
      </w:rPr>
      <w:t>Page</w:t>
    </w:r>
  </w:p>
  <w:p w14:paraId="2EDE4720" w14:textId="77777777" w:rsidR="00963A53" w:rsidRDefault="00963A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43FA" w14:textId="77777777" w:rsidR="00963A53" w:rsidRDefault="00963A53" w:rsidP="00A2155A">
    <w:pPr>
      <w:pStyle w:val="Footer"/>
      <w:jc w:val="right"/>
    </w:pPr>
    <w:r>
      <w:t>BLA 6xxx</w:t>
    </w:r>
  </w:p>
  <w:p w14:paraId="05557709" w14:textId="77777777" w:rsidR="00963A53" w:rsidRDefault="00963A53" w:rsidP="00A76823">
    <w:pPr>
      <w:pStyle w:val="Footer"/>
      <w:jc w:val="right"/>
    </w:pPr>
    <w:r>
      <w:t xml:space="preserve">Page </w:t>
    </w:r>
    <w:r>
      <w:fldChar w:fldCharType="begin"/>
    </w:r>
    <w:r>
      <w:instrText xml:space="preserve"> PAGE   \* MERGEFORMAT </w:instrText>
    </w:r>
    <w:r>
      <w:fldChar w:fldCharType="separate"/>
    </w:r>
    <w:r>
      <w:rPr>
        <w:noProof/>
      </w:rPr>
      <w:t>13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D52B" w14:textId="77777777" w:rsidR="00963A53" w:rsidRDefault="00963A53" w:rsidP="00FE4575">
    <w:pPr>
      <w:pStyle w:val="Footer"/>
      <w:jc w:val="right"/>
    </w:pPr>
    <w:r>
      <w:t xml:space="preserve">Page </w:t>
    </w:r>
    <w:r>
      <w:fldChar w:fldCharType="begin"/>
    </w:r>
    <w:r>
      <w:instrText xml:space="preserve"> PAGE   \* MERGEFORMAT </w:instrText>
    </w:r>
    <w:r>
      <w:fldChar w:fldCharType="separate"/>
    </w:r>
    <w:r>
      <w:rPr>
        <w:noProof/>
      </w:rPr>
      <w:t>13</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FFDD9" w14:textId="77777777" w:rsidR="00963A53" w:rsidRDefault="00963A53" w:rsidP="00A631E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29BFD" w14:textId="77777777" w:rsidR="00970B7B" w:rsidRDefault="00970B7B" w:rsidP="00430FA3">
      <w:r>
        <w:separator/>
      </w:r>
    </w:p>
  </w:footnote>
  <w:footnote w:type="continuationSeparator" w:id="0">
    <w:p w14:paraId="4757F4D2" w14:textId="77777777" w:rsidR="00970B7B" w:rsidRDefault="00970B7B" w:rsidP="00430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DBB2" w14:textId="77777777" w:rsidR="00AC7F79" w:rsidRPr="00436CFD" w:rsidRDefault="00AC7F79" w:rsidP="008738EF">
    <w:pPr>
      <w:pStyle w:val="Header"/>
      <w:pBdr>
        <w:bottom w:val="single" w:sz="12" w:space="1" w:color="005391"/>
      </w:pBdr>
      <w:rPr>
        <w:b/>
        <w:i/>
        <w:color w:val="005391"/>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9831" w14:textId="77777777" w:rsidR="00963A53" w:rsidRPr="002A46CA" w:rsidRDefault="00963A53" w:rsidP="00422F22">
    <w:pPr>
      <w:pStyle w:val="Header"/>
      <w:tabs>
        <w:tab w:val="left" w:pos="3114"/>
      </w:tabs>
    </w:pPr>
    <w:r>
      <w:t>BLA 6xxx Culture of Emphasis - Spanish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8287" w14:textId="77777777" w:rsidR="00963A53" w:rsidRPr="008C59A2" w:rsidRDefault="00963A53" w:rsidP="008C59A2">
    <w:pPr>
      <w:pStyle w:val="Header"/>
      <w:tabs>
        <w:tab w:val="left" w:pos="3510"/>
      </w:tabs>
      <w:rPr>
        <w:b/>
        <w:i/>
        <w:color w:val="005391"/>
        <w:sz w:val="32"/>
        <w:szCs w:val="32"/>
      </w:rPr>
    </w:pPr>
    <w:r>
      <w:rPr>
        <w:b/>
        <w:i/>
        <w:color w:val="005391"/>
        <w:sz w:val="32"/>
        <w:szCs w:val="32"/>
      </w:rPr>
      <w:ptab w:relativeTo="margin" w:alignment="right" w:leader="none"/>
    </w:r>
    <w:r>
      <w:rPr>
        <w:noProof/>
      </w:rP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3AEC" w14:textId="77777777" w:rsidR="00963A53" w:rsidRPr="002A46CA" w:rsidRDefault="00963A53" w:rsidP="00FE45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0D18" w14:textId="77777777" w:rsidR="00963A53" w:rsidRPr="008C59A2" w:rsidRDefault="00963A53" w:rsidP="00FE4575">
    <w:pPr>
      <w:pStyle w:val="Header"/>
      <w:tabs>
        <w:tab w:val="left" w:pos="3510"/>
      </w:tabs>
      <w:rPr>
        <w:b/>
        <w:i/>
        <w:color w:val="005391"/>
        <w:sz w:val="32"/>
        <w:szCs w:val="32"/>
      </w:rPr>
    </w:pPr>
    <w:r>
      <w:rPr>
        <w:b/>
        <w:i/>
        <w:color w:val="005391"/>
        <w:sz w:val="32"/>
        <w:szCs w:val="32"/>
      </w:rPr>
      <w:ptab w:relativeTo="margin" w:alignment="right" w:leader="none"/>
    </w:r>
    <w:r>
      <w:rPr>
        <w:noProof/>
      </w:rP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06AC" w14:textId="77777777" w:rsidR="00963A53" w:rsidRPr="008C59A2" w:rsidRDefault="00963A53" w:rsidP="00A631E1">
    <w:pPr>
      <w:pStyle w:val="Header"/>
      <w:tabs>
        <w:tab w:val="left" w:pos="3510"/>
      </w:tabs>
      <w:rPr>
        <w:b/>
        <w:i/>
        <w:color w:val="005391"/>
        <w:sz w:val="32"/>
        <w:szCs w:val="32"/>
      </w:rPr>
    </w:pPr>
    <w:r>
      <w:rPr>
        <w:b/>
        <w:i/>
        <w:color w:val="005391"/>
        <w:sz w:val="32"/>
        <w:szCs w:val="32"/>
      </w:rPr>
      <w:ptab w:relativeTo="margin" w:alignment="right" w:leader="none"/>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3FF9B" w14:textId="77777777" w:rsidR="00963A53" w:rsidRPr="00436CFD" w:rsidRDefault="00963A53" w:rsidP="00A631E1">
    <w:pPr>
      <w:pStyle w:val="Header"/>
      <w:tabs>
        <w:tab w:val="left" w:pos="3510"/>
      </w:tabs>
      <w:rPr>
        <w:b/>
        <w:i/>
        <w:color w:val="005391"/>
        <w:sz w:val="32"/>
        <w:szCs w:val="32"/>
      </w:rPr>
    </w:pPr>
    <w:r>
      <w:rPr>
        <w:b/>
        <w:i/>
        <w:color w:val="005391"/>
        <w:sz w:val="32"/>
        <w:szCs w:val="32"/>
      </w:rP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473F" w14:textId="77777777" w:rsidR="00963A53" w:rsidRPr="00436CFD" w:rsidRDefault="00963A53" w:rsidP="00061EBE">
    <w:pPr>
      <w:pStyle w:val="Header"/>
      <w:pBdr>
        <w:bottom w:val="single" w:sz="12" w:space="1" w:color="005391"/>
      </w:pBdr>
      <w:rPr>
        <w:b/>
        <w:i/>
        <w:color w:val="005391"/>
        <w:sz w:val="32"/>
        <w:szCs w:val="32"/>
      </w:rPr>
    </w:pPr>
    <w:r>
      <w:rPr>
        <w:b/>
        <w:i/>
        <w:color w:val="005391"/>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0365"/>
    <w:multiLevelType w:val="hybridMultilevel"/>
    <w:tmpl w:val="DE7E4376"/>
    <w:lvl w:ilvl="0" w:tplc="6ABAC8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B3F68"/>
    <w:multiLevelType w:val="hybridMultilevel"/>
    <w:tmpl w:val="D3F29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E60015"/>
    <w:multiLevelType w:val="hybridMultilevel"/>
    <w:tmpl w:val="A490B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663D3C"/>
    <w:multiLevelType w:val="hybridMultilevel"/>
    <w:tmpl w:val="83D4B9CA"/>
    <w:lvl w:ilvl="0" w:tplc="8FC033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52F5F"/>
    <w:multiLevelType w:val="hybridMultilevel"/>
    <w:tmpl w:val="AD90E514"/>
    <w:lvl w:ilvl="0" w:tplc="8110DD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B35FB"/>
    <w:multiLevelType w:val="multilevel"/>
    <w:tmpl w:val="D0A4C202"/>
    <w:lvl w:ilvl="0">
      <w:start w:val="1"/>
      <w:numFmt w:val="decimal"/>
      <w:lvlText w:val="%1"/>
      <w:lvlJc w:val="left"/>
      <w:pPr>
        <w:ind w:left="360" w:hanging="360"/>
      </w:pPr>
      <w:rPr>
        <w:rFonts w:hint="default"/>
        <w:b/>
      </w:rPr>
    </w:lvl>
    <w:lvl w:ilvl="1">
      <w:start w:val="1"/>
      <w:numFmt w:val="decimal"/>
      <w:pStyle w:val="Week4Obj"/>
      <w:lvlText w:val="4.%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F1018F5"/>
    <w:multiLevelType w:val="hybridMultilevel"/>
    <w:tmpl w:val="33A00BCA"/>
    <w:lvl w:ilvl="0" w:tplc="C1182D1E">
      <w:start w:val="1"/>
      <w:numFmt w:val="upperRoman"/>
      <w:lvlText w:val="%1."/>
      <w:lvlJc w:val="left"/>
      <w:pPr>
        <w:ind w:left="720" w:hanging="360"/>
      </w:pPr>
    </w:lvl>
    <w:lvl w:ilvl="1" w:tplc="1F2099C8">
      <w:start w:val="1"/>
      <w:numFmt w:val="lowerLetter"/>
      <w:lvlText w:val="%2."/>
      <w:lvlJc w:val="left"/>
      <w:pPr>
        <w:ind w:left="1440" w:hanging="360"/>
      </w:pPr>
    </w:lvl>
    <w:lvl w:ilvl="2" w:tplc="F8E612DC">
      <w:start w:val="1"/>
      <w:numFmt w:val="lowerRoman"/>
      <w:lvlText w:val="%3."/>
      <w:lvlJc w:val="right"/>
      <w:pPr>
        <w:ind w:left="2160" w:hanging="180"/>
      </w:pPr>
    </w:lvl>
    <w:lvl w:ilvl="3" w:tplc="F3EE85E6">
      <w:start w:val="1"/>
      <w:numFmt w:val="decimal"/>
      <w:lvlText w:val="%4."/>
      <w:lvlJc w:val="left"/>
      <w:pPr>
        <w:ind w:left="2880" w:hanging="360"/>
      </w:pPr>
    </w:lvl>
    <w:lvl w:ilvl="4" w:tplc="630A133E">
      <w:start w:val="1"/>
      <w:numFmt w:val="lowerLetter"/>
      <w:lvlText w:val="%5."/>
      <w:lvlJc w:val="left"/>
      <w:pPr>
        <w:ind w:left="3600" w:hanging="360"/>
      </w:pPr>
    </w:lvl>
    <w:lvl w:ilvl="5" w:tplc="8D72D916">
      <w:start w:val="1"/>
      <w:numFmt w:val="lowerRoman"/>
      <w:lvlText w:val="%6."/>
      <w:lvlJc w:val="right"/>
      <w:pPr>
        <w:ind w:left="4320" w:hanging="180"/>
      </w:pPr>
    </w:lvl>
    <w:lvl w:ilvl="6" w:tplc="C3CCF6E8">
      <w:start w:val="1"/>
      <w:numFmt w:val="decimal"/>
      <w:lvlText w:val="%7."/>
      <w:lvlJc w:val="left"/>
      <w:pPr>
        <w:ind w:left="5040" w:hanging="360"/>
      </w:pPr>
    </w:lvl>
    <w:lvl w:ilvl="7" w:tplc="AFF49A98">
      <w:start w:val="1"/>
      <w:numFmt w:val="lowerLetter"/>
      <w:lvlText w:val="%8."/>
      <w:lvlJc w:val="left"/>
      <w:pPr>
        <w:ind w:left="5760" w:hanging="360"/>
      </w:pPr>
    </w:lvl>
    <w:lvl w:ilvl="8" w:tplc="69E88854">
      <w:start w:val="1"/>
      <w:numFmt w:val="lowerRoman"/>
      <w:lvlText w:val="%9."/>
      <w:lvlJc w:val="right"/>
      <w:pPr>
        <w:ind w:left="6480" w:hanging="180"/>
      </w:pPr>
    </w:lvl>
  </w:abstractNum>
  <w:abstractNum w:abstractNumId="7" w15:restartNumberingAfterBreak="0">
    <w:nsid w:val="144C6733"/>
    <w:multiLevelType w:val="hybridMultilevel"/>
    <w:tmpl w:val="EDAA2178"/>
    <w:lvl w:ilvl="0" w:tplc="04090013">
      <w:start w:val="1"/>
      <w:numFmt w:val="upperRoman"/>
      <w:lvlText w:val="%1."/>
      <w:lvlJc w:val="right"/>
      <w:pPr>
        <w:ind w:left="720" w:hanging="360"/>
      </w:pPr>
      <w:rPr>
        <w:rFonts w:hint="default"/>
      </w:rPr>
    </w:lvl>
    <w:lvl w:ilvl="1" w:tplc="633A26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D5B70"/>
    <w:multiLevelType w:val="hybridMultilevel"/>
    <w:tmpl w:val="57025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4793F"/>
    <w:multiLevelType w:val="hybridMultilevel"/>
    <w:tmpl w:val="B55AD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E52B0"/>
    <w:multiLevelType w:val="hybridMultilevel"/>
    <w:tmpl w:val="959AB2C2"/>
    <w:lvl w:ilvl="0" w:tplc="8FC033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66308"/>
    <w:multiLevelType w:val="multilevel"/>
    <w:tmpl w:val="C12096A8"/>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B25862"/>
    <w:multiLevelType w:val="hybridMultilevel"/>
    <w:tmpl w:val="9424CDB0"/>
    <w:lvl w:ilvl="0" w:tplc="8110DDE8">
      <w:start w:val="1"/>
      <w:numFmt w:val="bullet"/>
      <w:lvlText w:val=""/>
      <w:lvlJc w:val="left"/>
      <w:pPr>
        <w:ind w:left="720" w:hanging="360"/>
      </w:pPr>
      <w:rPr>
        <w:rFonts w:ascii="Symbol" w:hAnsi="Symbol" w:hint="default"/>
      </w:rPr>
    </w:lvl>
    <w:lvl w:ilvl="1" w:tplc="AA12F64E">
      <w:start w:val="1"/>
      <w:numFmt w:val="bullet"/>
      <w:lvlText w:val="o"/>
      <w:lvlJc w:val="left"/>
      <w:pPr>
        <w:ind w:left="1440" w:hanging="360"/>
      </w:pPr>
      <w:rPr>
        <w:rFonts w:ascii="Courier New" w:hAnsi="Courier New" w:hint="default"/>
      </w:rPr>
    </w:lvl>
    <w:lvl w:ilvl="2" w:tplc="9ED87296">
      <w:start w:val="1"/>
      <w:numFmt w:val="bullet"/>
      <w:lvlText w:val=""/>
      <w:lvlJc w:val="left"/>
      <w:pPr>
        <w:ind w:left="2160" w:hanging="360"/>
      </w:pPr>
      <w:rPr>
        <w:rFonts w:ascii="Wingdings" w:hAnsi="Wingdings" w:hint="default"/>
      </w:rPr>
    </w:lvl>
    <w:lvl w:ilvl="3" w:tplc="4656CB86">
      <w:start w:val="1"/>
      <w:numFmt w:val="bullet"/>
      <w:lvlText w:val=""/>
      <w:lvlJc w:val="left"/>
      <w:pPr>
        <w:ind w:left="2880" w:hanging="360"/>
      </w:pPr>
      <w:rPr>
        <w:rFonts w:ascii="Symbol" w:hAnsi="Symbol" w:hint="default"/>
      </w:rPr>
    </w:lvl>
    <w:lvl w:ilvl="4" w:tplc="4B78C6EC">
      <w:start w:val="1"/>
      <w:numFmt w:val="bullet"/>
      <w:lvlText w:val="o"/>
      <w:lvlJc w:val="left"/>
      <w:pPr>
        <w:ind w:left="3600" w:hanging="360"/>
      </w:pPr>
      <w:rPr>
        <w:rFonts w:ascii="Courier New" w:hAnsi="Courier New" w:hint="default"/>
      </w:rPr>
    </w:lvl>
    <w:lvl w:ilvl="5" w:tplc="C54EB3A2">
      <w:start w:val="1"/>
      <w:numFmt w:val="bullet"/>
      <w:lvlText w:val=""/>
      <w:lvlJc w:val="left"/>
      <w:pPr>
        <w:ind w:left="4320" w:hanging="360"/>
      </w:pPr>
      <w:rPr>
        <w:rFonts w:ascii="Wingdings" w:hAnsi="Wingdings" w:hint="default"/>
      </w:rPr>
    </w:lvl>
    <w:lvl w:ilvl="6" w:tplc="0576C1E6">
      <w:start w:val="1"/>
      <w:numFmt w:val="bullet"/>
      <w:lvlText w:val=""/>
      <w:lvlJc w:val="left"/>
      <w:pPr>
        <w:ind w:left="5040" w:hanging="360"/>
      </w:pPr>
      <w:rPr>
        <w:rFonts w:ascii="Symbol" w:hAnsi="Symbol" w:hint="default"/>
      </w:rPr>
    </w:lvl>
    <w:lvl w:ilvl="7" w:tplc="35AEB924">
      <w:start w:val="1"/>
      <w:numFmt w:val="bullet"/>
      <w:lvlText w:val="o"/>
      <w:lvlJc w:val="left"/>
      <w:pPr>
        <w:ind w:left="5760" w:hanging="360"/>
      </w:pPr>
      <w:rPr>
        <w:rFonts w:ascii="Courier New" w:hAnsi="Courier New" w:hint="default"/>
      </w:rPr>
    </w:lvl>
    <w:lvl w:ilvl="8" w:tplc="127EE564">
      <w:start w:val="1"/>
      <w:numFmt w:val="bullet"/>
      <w:lvlText w:val=""/>
      <w:lvlJc w:val="left"/>
      <w:pPr>
        <w:ind w:left="6480" w:hanging="360"/>
      </w:pPr>
      <w:rPr>
        <w:rFonts w:ascii="Wingdings" w:hAnsi="Wingdings" w:hint="default"/>
      </w:rPr>
    </w:lvl>
  </w:abstractNum>
  <w:abstractNum w:abstractNumId="13" w15:restartNumberingAfterBreak="0">
    <w:nsid w:val="1EB9610C"/>
    <w:multiLevelType w:val="hybridMultilevel"/>
    <w:tmpl w:val="96466A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5632E"/>
    <w:multiLevelType w:val="multilevel"/>
    <w:tmpl w:val="5E72D7DE"/>
    <w:styleLink w:val="Style11"/>
    <w:lvl w:ilvl="0">
      <w:start w:val="1"/>
      <w:numFmt w:val="bullet"/>
      <w:lvlText w:val="o"/>
      <w:lvlJc w:val="left"/>
      <w:pPr>
        <w:tabs>
          <w:tab w:val="num" w:pos="180"/>
        </w:tabs>
        <w:ind w:left="180" w:hanging="360"/>
      </w:pPr>
      <w:rPr>
        <w:rFonts w:ascii="Courier New" w:hAnsi="Courier New" w:cs="Times New Roman" w:hint="default"/>
        <w:sz w:val="20"/>
      </w:rPr>
    </w:lvl>
    <w:lvl w:ilvl="1">
      <w:start w:val="1"/>
      <w:numFmt w:val="bullet"/>
      <w:lvlText w:val="o"/>
      <w:lvlJc w:val="left"/>
      <w:pPr>
        <w:tabs>
          <w:tab w:val="num" w:pos="900"/>
        </w:tabs>
        <w:ind w:left="900" w:hanging="360"/>
      </w:pPr>
      <w:rPr>
        <w:rFonts w:ascii="Courier New" w:hAnsi="Courier New" w:cs="Times New Roman" w:hint="default"/>
        <w:sz w:val="20"/>
      </w:rPr>
    </w:lvl>
    <w:lvl w:ilvl="2">
      <w:start w:val="1"/>
      <w:numFmt w:val="bullet"/>
      <w:lvlText w:val="o"/>
      <w:lvlJc w:val="left"/>
      <w:pPr>
        <w:tabs>
          <w:tab w:val="num" w:pos="1620"/>
        </w:tabs>
        <w:ind w:left="1620" w:hanging="360"/>
      </w:pPr>
      <w:rPr>
        <w:rFonts w:ascii="Courier New" w:hAnsi="Courier New" w:cs="Times New Roman" w:hint="default"/>
        <w:sz w:val="20"/>
      </w:rPr>
    </w:lvl>
    <w:lvl w:ilvl="3">
      <w:start w:val="1"/>
      <w:numFmt w:val="bullet"/>
      <w:lvlText w:val="o"/>
      <w:lvlJc w:val="left"/>
      <w:pPr>
        <w:tabs>
          <w:tab w:val="num" w:pos="2340"/>
        </w:tabs>
        <w:ind w:left="2340" w:hanging="360"/>
      </w:pPr>
      <w:rPr>
        <w:rFonts w:ascii="Courier New" w:hAnsi="Courier New" w:cs="Times New Roman" w:hint="default"/>
        <w:sz w:val="20"/>
      </w:rPr>
    </w:lvl>
    <w:lvl w:ilvl="4">
      <w:start w:val="1"/>
      <w:numFmt w:val="bullet"/>
      <w:lvlText w:val="o"/>
      <w:lvlJc w:val="left"/>
      <w:pPr>
        <w:tabs>
          <w:tab w:val="num" w:pos="3060"/>
        </w:tabs>
        <w:ind w:left="3060" w:hanging="360"/>
      </w:pPr>
      <w:rPr>
        <w:rFonts w:ascii="Courier New" w:hAnsi="Courier New" w:cs="Times New Roman" w:hint="default"/>
        <w:sz w:val="20"/>
      </w:rPr>
    </w:lvl>
    <w:lvl w:ilvl="5">
      <w:start w:val="1"/>
      <w:numFmt w:val="bullet"/>
      <w:lvlText w:val="o"/>
      <w:lvlJc w:val="left"/>
      <w:pPr>
        <w:tabs>
          <w:tab w:val="num" w:pos="3780"/>
        </w:tabs>
        <w:ind w:left="3780" w:hanging="360"/>
      </w:pPr>
      <w:rPr>
        <w:rFonts w:ascii="Courier New" w:hAnsi="Courier New" w:cs="Times New Roman" w:hint="default"/>
        <w:sz w:val="20"/>
      </w:rPr>
    </w:lvl>
    <w:lvl w:ilvl="6">
      <w:start w:val="1"/>
      <w:numFmt w:val="bullet"/>
      <w:lvlText w:val="o"/>
      <w:lvlJc w:val="left"/>
      <w:pPr>
        <w:tabs>
          <w:tab w:val="num" w:pos="4500"/>
        </w:tabs>
        <w:ind w:left="4500" w:hanging="360"/>
      </w:pPr>
      <w:rPr>
        <w:rFonts w:ascii="Courier New" w:hAnsi="Courier New" w:cs="Times New Roman" w:hint="default"/>
        <w:sz w:val="20"/>
      </w:rPr>
    </w:lvl>
    <w:lvl w:ilvl="7">
      <w:start w:val="1"/>
      <w:numFmt w:val="bullet"/>
      <w:lvlText w:val="o"/>
      <w:lvlJc w:val="left"/>
      <w:pPr>
        <w:tabs>
          <w:tab w:val="num" w:pos="5220"/>
        </w:tabs>
        <w:ind w:left="5220" w:hanging="360"/>
      </w:pPr>
      <w:rPr>
        <w:rFonts w:ascii="Courier New" w:hAnsi="Courier New" w:cs="Times New Roman" w:hint="default"/>
        <w:sz w:val="20"/>
      </w:rPr>
    </w:lvl>
    <w:lvl w:ilvl="8">
      <w:start w:val="1"/>
      <w:numFmt w:val="bullet"/>
      <w:lvlText w:val="o"/>
      <w:lvlJc w:val="left"/>
      <w:pPr>
        <w:tabs>
          <w:tab w:val="num" w:pos="5940"/>
        </w:tabs>
        <w:ind w:left="5940" w:hanging="360"/>
      </w:pPr>
      <w:rPr>
        <w:rFonts w:ascii="Courier New" w:hAnsi="Courier New" w:cs="Times New Roman" w:hint="default"/>
        <w:sz w:val="20"/>
      </w:rPr>
    </w:lvl>
  </w:abstractNum>
  <w:abstractNum w:abstractNumId="15" w15:restartNumberingAfterBreak="0">
    <w:nsid w:val="1F4008F0"/>
    <w:multiLevelType w:val="hybridMultilevel"/>
    <w:tmpl w:val="9892C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81737"/>
    <w:multiLevelType w:val="hybridMultilevel"/>
    <w:tmpl w:val="3754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460548"/>
    <w:multiLevelType w:val="hybridMultilevel"/>
    <w:tmpl w:val="B592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4916AA"/>
    <w:multiLevelType w:val="hybridMultilevel"/>
    <w:tmpl w:val="3706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0622C"/>
    <w:multiLevelType w:val="hybridMultilevel"/>
    <w:tmpl w:val="ECEE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964EAE"/>
    <w:multiLevelType w:val="hybridMultilevel"/>
    <w:tmpl w:val="A3D6C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8230CC"/>
    <w:multiLevelType w:val="hybridMultilevel"/>
    <w:tmpl w:val="9512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11099"/>
    <w:multiLevelType w:val="hybridMultilevel"/>
    <w:tmpl w:val="9F9CC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E13225"/>
    <w:multiLevelType w:val="multilevel"/>
    <w:tmpl w:val="53A68436"/>
    <w:lvl w:ilvl="0">
      <w:start w:val="1"/>
      <w:numFmt w:val="decimal"/>
      <w:lvlText w:val="%1"/>
      <w:lvlJc w:val="left"/>
      <w:pPr>
        <w:ind w:left="360" w:hanging="360"/>
      </w:pPr>
      <w:rPr>
        <w:rFonts w:hint="default"/>
        <w:b/>
      </w:rPr>
    </w:lvl>
    <w:lvl w:ilvl="1">
      <w:start w:val="1"/>
      <w:numFmt w:val="decimal"/>
      <w:pStyle w:val="Week3Obj"/>
      <w:lvlText w:val="3.%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2674C72"/>
    <w:multiLevelType w:val="hybridMultilevel"/>
    <w:tmpl w:val="27BA57D2"/>
    <w:lvl w:ilvl="0" w:tplc="7F8824A2">
      <w:start w:val="1"/>
      <w:numFmt w:val="bullet"/>
      <w:lvlText w:val=""/>
      <w:lvlJc w:val="left"/>
      <w:pPr>
        <w:ind w:left="720" w:hanging="360"/>
      </w:pPr>
      <w:rPr>
        <w:rFonts w:ascii="Symbol" w:hAnsi="Symbol" w:hint="default"/>
      </w:rPr>
    </w:lvl>
    <w:lvl w:ilvl="1" w:tplc="DAE2B1EE">
      <w:start w:val="1"/>
      <w:numFmt w:val="bullet"/>
      <w:lvlText w:val="o"/>
      <w:lvlJc w:val="left"/>
      <w:pPr>
        <w:ind w:left="1440" w:hanging="360"/>
      </w:pPr>
      <w:rPr>
        <w:rFonts w:ascii="Courier New" w:hAnsi="Courier New" w:hint="default"/>
      </w:rPr>
    </w:lvl>
    <w:lvl w:ilvl="2" w:tplc="A7FAB6AE">
      <w:start w:val="1"/>
      <w:numFmt w:val="bullet"/>
      <w:lvlText w:val=""/>
      <w:lvlJc w:val="left"/>
      <w:pPr>
        <w:ind w:left="2160" w:hanging="360"/>
      </w:pPr>
      <w:rPr>
        <w:rFonts w:ascii="Wingdings" w:hAnsi="Wingdings" w:hint="default"/>
      </w:rPr>
    </w:lvl>
    <w:lvl w:ilvl="3" w:tplc="A9548A44">
      <w:start w:val="1"/>
      <w:numFmt w:val="bullet"/>
      <w:lvlText w:val=""/>
      <w:lvlJc w:val="left"/>
      <w:pPr>
        <w:ind w:left="2880" w:hanging="360"/>
      </w:pPr>
      <w:rPr>
        <w:rFonts w:ascii="Symbol" w:hAnsi="Symbol" w:hint="default"/>
      </w:rPr>
    </w:lvl>
    <w:lvl w:ilvl="4" w:tplc="BF22F640">
      <w:start w:val="1"/>
      <w:numFmt w:val="bullet"/>
      <w:lvlText w:val="o"/>
      <w:lvlJc w:val="left"/>
      <w:pPr>
        <w:ind w:left="3600" w:hanging="360"/>
      </w:pPr>
      <w:rPr>
        <w:rFonts w:ascii="Courier New" w:hAnsi="Courier New" w:hint="default"/>
      </w:rPr>
    </w:lvl>
    <w:lvl w:ilvl="5" w:tplc="77963142">
      <w:start w:val="1"/>
      <w:numFmt w:val="bullet"/>
      <w:lvlText w:val=""/>
      <w:lvlJc w:val="left"/>
      <w:pPr>
        <w:ind w:left="4320" w:hanging="360"/>
      </w:pPr>
      <w:rPr>
        <w:rFonts w:ascii="Wingdings" w:hAnsi="Wingdings" w:hint="default"/>
      </w:rPr>
    </w:lvl>
    <w:lvl w:ilvl="6" w:tplc="36607A64">
      <w:start w:val="1"/>
      <w:numFmt w:val="bullet"/>
      <w:lvlText w:val=""/>
      <w:lvlJc w:val="left"/>
      <w:pPr>
        <w:ind w:left="5040" w:hanging="360"/>
      </w:pPr>
      <w:rPr>
        <w:rFonts w:ascii="Symbol" w:hAnsi="Symbol" w:hint="default"/>
      </w:rPr>
    </w:lvl>
    <w:lvl w:ilvl="7" w:tplc="B3E62276">
      <w:start w:val="1"/>
      <w:numFmt w:val="bullet"/>
      <w:lvlText w:val="o"/>
      <w:lvlJc w:val="left"/>
      <w:pPr>
        <w:ind w:left="5760" w:hanging="360"/>
      </w:pPr>
      <w:rPr>
        <w:rFonts w:ascii="Courier New" w:hAnsi="Courier New" w:hint="default"/>
      </w:rPr>
    </w:lvl>
    <w:lvl w:ilvl="8" w:tplc="94E6C366">
      <w:start w:val="1"/>
      <w:numFmt w:val="bullet"/>
      <w:lvlText w:val=""/>
      <w:lvlJc w:val="left"/>
      <w:pPr>
        <w:ind w:left="6480" w:hanging="360"/>
      </w:pPr>
      <w:rPr>
        <w:rFonts w:ascii="Wingdings" w:hAnsi="Wingdings" w:hint="default"/>
      </w:rPr>
    </w:lvl>
  </w:abstractNum>
  <w:abstractNum w:abstractNumId="25" w15:restartNumberingAfterBreak="0">
    <w:nsid w:val="33796F6F"/>
    <w:multiLevelType w:val="hybridMultilevel"/>
    <w:tmpl w:val="6D8AACD4"/>
    <w:lvl w:ilvl="0" w:tplc="8FC033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2673AD"/>
    <w:multiLevelType w:val="hybridMultilevel"/>
    <w:tmpl w:val="3296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4244BD"/>
    <w:multiLevelType w:val="hybridMultilevel"/>
    <w:tmpl w:val="8244C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0757E6"/>
    <w:multiLevelType w:val="hybridMultilevel"/>
    <w:tmpl w:val="BB0C4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A30D81"/>
    <w:multiLevelType w:val="multilevel"/>
    <w:tmpl w:val="D1B0D86E"/>
    <w:lvl w:ilvl="0">
      <w:start w:val="1"/>
      <w:numFmt w:val="decimal"/>
      <w:lvlText w:val="%1"/>
      <w:lvlJc w:val="left"/>
      <w:pPr>
        <w:ind w:left="360" w:hanging="360"/>
      </w:pPr>
      <w:rPr>
        <w:rFonts w:hint="default"/>
        <w:b/>
      </w:rPr>
    </w:lvl>
    <w:lvl w:ilvl="1">
      <w:start w:val="1"/>
      <w:numFmt w:val="decimal"/>
      <w:pStyle w:val="Week2Obj"/>
      <w:lvlText w:val="2.%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3FB82F54"/>
    <w:multiLevelType w:val="hybridMultilevel"/>
    <w:tmpl w:val="0D08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180E47"/>
    <w:multiLevelType w:val="multilevel"/>
    <w:tmpl w:val="3B8AB042"/>
    <w:lvl w:ilvl="0">
      <w:start w:val="1"/>
      <w:numFmt w:val="decimal"/>
      <w:lvlText w:val="%1"/>
      <w:lvlJc w:val="left"/>
      <w:pPr>
        <w:ind w:left="360" w:hanging="360"/>
      </w:pPr>
      <w:rPr>
        <w:rFonts w:hint="default"/>
        <w:b/>
      </w:rPr>
    </w:lvl>
    <w:lvl w:ilvl="1">
      <w:start w:val="1"/>
      <w:numFmt w:val="decimal"/>
      <w:pStyle w:val="Week5Obj"/>
      <w:lvlText w:val="5.%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0F237C6"/>
    <w:multiLevelType w:val="hybridMultilevel"/>
    <w:tmpl w:val="EA5432FE"/>
    <w:lvl w:ilvl="0" w:tplc="342E443C">
      <w:start w:val="1"/>
      <w:numFmt w:val="bullet"/>
      <w:pStyle w:val="OnlineGroundStudentInstructionsL1BulletItalics"/>
      <w:lvlText w:val=""/>
      <w:lvlJc w:val="left"/>
      <w:pPr>
        <w:tabs>
          <w:tab w:val="num" w:pos="-2160"/>
        </w:tabs>
        <w:ind w:left="-2160" w:hanging="360"/>
      </w:pPr>
      <w:rPr>
        <w:rFonts w:ascii="Symbol" w:hAnsi="Symbol" w:hint="default"/>
        <w:sz w:val="20"/>
        <w:szCs w:val="20"/>
      </w:rPr>
    </w:lvl>
    <w:lvl w:ilvl="1" w:tplc="C15A48E2">
      <w:start w:val="1"/>
      <w:numFmt w:val="bullet"/>
      <w:pStyle w:val="Second-LevelBulletedListHollow"/>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0"/>
        </w:tabs>
        <w:ind w:left="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33" w15:restartNumberingAfterBreak="0">
    <w:nsid w:val="415D55AB"/>
    <w:multiLevelType w:val="hybridMultilevel"/>
    <w:tmpl w:val="5F2818DE"/>
    <w:lvl w:ilvl="0" w:tplc="9B6C2D36">
      <w:start w:val="1"/>
      <w:numFmt w:val="decimal"/>
      <w:pStyle w:val="NumberedAssignmentsList"/>
      <w:lvlText w:val="%1."/>
      <w:lvlJc w:val="left"/>
      <w:pPr>
        <w:tabs>
          <w:tab w:val="num" w:pos="720"/>
        </w:tabs>
        <w:ind w:left="720" w:hanging="360"/>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360"/>
        </w:tabs>
        <w:ind w:left="36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4" w15:restartNumberingAfterBreak="0">
    <w:nsid w:val="468C2114"/>
    <w:multiLevelType w:val="hybridMultilevel"/>
    <w:tmpl w:val="0A3C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A5E33"/>
    <w:multiLevelType w:val="multilevel"/>
    <w:tmpl w:val="C3DC5A10"/>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474E31C5"/>
    <w:multiLevelType w:val="hybridMultilevel"/>
    <w:tmpl w:val="37E499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A00918"/>
    <w:multiLevelType w:val="multilevel"/>
    <w:tmpl w:val="1D8015F4"/>
    <w:lvl w:ilvl="0">
      <w:start w:val="1"/>
      <w:numFmt w:val="decimal"/>
      <w:lvlText w:val="%1"/>
      <w:lvlJc w:val="left"/>
      <w:pPr>
        <w:ind w:left="360" w:hanging="360"/>
      </w:pPr>
      <w:rPr>
        <w:rFonts w:hint="default"/>
        <w:b/>
      </w:rPr>
    </w:lvl>
    <w:lvl w:ilvl="1">
      <w:start w:val="1"/>
      <w:numFmt w:val="decimal"/>
      <w:pStyle w:val="Week6Obj"/>
      <w:lvlText w:val="6.%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4BF0091F"/>
    <w:multiLevelType w:val="hybridMultilevel"/>
    <w:tmpl w:val="C33A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E63BBA"/>
    <w:multiLevelType w:val="hybridMultilevel"/>
    <w:tmpl w:val="0A2690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0E190F"/>
    <w:multiLevelType w:val="multilevel"/>
    <w:tmpl w:val="6D3AEC82"/>
    <w:lvl w:ilvl="0">
      <w:start w:val="1"/>
      <w:numFmt w:val="decimal"/>
      <w:lvlText w:val="%1"/>
      <w:lvlJc w:val="left"/>
      <w:pPr>
        <w:ind w:left="360" w:hanging="360"/>
      </w:pPr>
      <w:rPr>
        <w:rFonts w:hint="default"/>
        <w:b/>
      </w:rPr>
    </w:lvl>
    <w:lvl w:ilvl="1">
      <w:start w:val="1"/>
      <w:numFmt w:val="decimal"/>
      <w:pStyle w:val="Week7Obj"/>
      <w:lvlText w:val="7.%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FBF1876"/>
    <w:multiLevelType w:val="hybridMultilevel"/>
    <w:tmpl w:val="082CF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8C3FD0"/>
    <w:multiLevelType w:val="hybridMultilevel"/>
    <w:tmpl w:val="A112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B167FF"/>
    <w:multiLevelType w:val="multilevel"/>
    <w:tmpl w:val="B82AB9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B36656"/>
    <w:multiLevelType w:val="hybridMultilevel"/>
    <w:tmpl w:val="CB74CD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04571E"/>
    <w:multiLevelType w:val="hybridMultilevel"/>
    <w:tmpl w:val="BCA4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6A1CE0"/>
    <w:multiLevelType w:val="multilevel"/>
    <w:tmpl w:val="75EE9042"/>
    <w:lvl w:ilvl="0">
      <w:start w:val="1"/>
      <w:numFmt w:val="decimal"/>
      <w:lvlText w:val="%1)"/>
      <w:lvlJc w:val="left"/>
      <w:pPr>
        <w:tabs>
          <w:tab w:val="num" w:pos="1080"/>
        </w:tabs>
        <w:ind w:left="1080" w:hanging="360"/>
      </w:pPr>
      <w:rPr>
        <w:rFonts w:hint="default"/>
      </w:rPr>
    </w:lvl>
    <w:lvl w:ilvl="1">
      <w:start w:val="1"/>
      <w:numFmt w:val="decimal"/>
      <w:lvlText w:val="%2."/>
      <w:lvlJc w:val="left"/>
      <w:pPr>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7" w15:restartNumberingAfterBreak="0">
    <w:nsid w:val="55C10BB8"/>
    <w:multiLevelType w:val="hybridMultilevel"/>
    <w:tmpl w:val="3058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343B22"/>
    <w:multiLevelType w:val="hybridMultilevel"/>
    <w:tmpl w:val="AFFE1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9641934"/>
    <w:multiLevelType w:val="hybridMultilevel"/>
    <w:tmpl w:val="9CB41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9511D1"/>
    <w:multiLevelType w:val="hybridMultilevel"/>
    <w:tmpl w:val="8F4C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BB49A2"/>
    <w:multiLevelType w:val="multilevel"/>
    <w:tmpl w:val="02BAE2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246053"/>
    <w:multiLevelType w:val="hybridMultilevel"/>
    <w:tmpl w:val="5AB67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407808"/>
    <w:multiLevelType w:val="hybridMultilevel"/>
    <w:tmpl w:val="FA30C7FE"/>
    <w:lvl w:ilvl="0" w:tplc="04090013">
      <w:start w:val="1"/>
      <w:numFmt w:val="upperRoman"/>
      <w:lvlText w:val="%1."/>
      <w:lvlJc w:val="righ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743C62"/>
    <w:multiLevelType w:val="hybridMultilevel"/>
    <w:tmpl w:val="535C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F33228"/>
    <w:multiLevelType w:val="hybridMultilevel"/>
    <w:tmpl w:val="082CF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765475"/>
    <w:multiLevelType w:val="multilevel"/>
    <w:tmpl w:val="75EE9042"/>
    <w:lvl w:ilvl="0">
      <w:start w:val="1"/>
      <w:numFmt w:val="decimal"/>
      <w:lvlText w:val="%1)"/>
      <w:lvlJc w:val="left"/>
      <w:pPr>
        <w:tabs>
          <w:tab w:val="num" w:pos="1080"/>
        </w:tabs>
        <w:ind w:left="1080" w:hanging="360"/>
      </w:pPr>
      <w:rPr>
        <w:rFonts w:hint="default"/>
      </w:rPr>
    </w:lvl>
    <w:lvl w:ilvl="1">
      <w:start w:val="1"/>
      <w:numFmt w:val="decimal"/>
      <w:lvlText w:val="%2."/>
      <w:lvlJc w:val="left"/>
      <w:pPr>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57" w15:restartNumberingAfterBreak="0">
    <w:nsid w:val="63853C45"/>
    <w:multiLevelType w:val="hybridMultilevel"/>
    <w:tmpl w:val="B540F3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541D23"/>
    <w:multiLevelType w:val="hybridMultilevel"/>
    <w:tmpl w:val="19E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7B7EE1"/>
    <w:multiLevelType w:val="hybridMultilevel"/>
    <w:tmpl w:val="2FECD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E102BF"/>
    <w:multiLevelType w:val="hybridMultilevel"/>
    <w:tmpl w:val="CB9E05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1E74C16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4163BE"/>
    <w:multiLevelType w:val="multilevel"/>
    <w:tmpl w:val="95D22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80F53D5"/>
    <w:multiLevelType w:val="hybridMultilevel"/>
    <w:tmpl w:val="3E4C4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594C52"/>
    <w:multiLevelType w:val="hybridMultilevel"/>
    <w:tmpl w:val="9F9CC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0D3056"/>
    <w:multiLevelType w:val="multilevel"/>
    <w:tmpl w:val="40B83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8450FD"/>
    <w:multiLevelType w:val="multilevel"/>
    <w:tmpl w:val="8572D674"/>
    <w:lvl w:ilvl="0">
      <w:start w:val="1"/>
      <w:numFmt w:val="none"/>
      <w:pStyle w:val="FIGNumberingHeading"/>
      <w:suff w:val="nothing"/>
      <w:lvlText w:val="%1"/>
      <w:lvlJc w:val="left"/>
      <w:pPr>
        <w:ind w:left="360" w:hanging="360"/>
      </w:pPr>
      <w:rPr>
        <w:rFonts w:hint="default"/>
      </w:rPr>
    </w:lvl>
    <w:lvl w:ilvl="1">
      <w:start w:val="1"/>
      <w:numFmt w:val="decimal"/>
      <w:pStyle w:val="FIGNumberedList1"/>
      <w:lvlText w:val="%2."/>
      <w:lvlJc w:val="left"/>
      <w:pPr>
        <w:tabs>
          <w:tab w:val="num" w:pos="360"/>
        </w:tabs>
        <w:ind w:left="360" w:hanging="360"/>
      </w:pPr>
      <w:rPr>
        <w:rFonts w:hint="default"/>
      </w:rPr>
    </w:lvl>
    <w:lvl w:ilvl="2">
      <w:start w:val="1"/>
      <w:numFmt w:val="lowerLetter"/>
      <w:pStyle w:val="FIGNumberedList2"/>
      <w:lvlText w:val="%3."/>
      <w:lvlJc w:val="left"/>
      <w:pPr>
        <w:tabs>
          <w:tab w:val="num" w:pos="720"/>
        </w:tabs>
        <w:ind w:left="720" w:hanging="360"/>
      </w:pPr>
      <w:rPr>
        <w:rFonts w:hint="default"/>
      </w:rPr>
    </w:lvl>
    <w:lvl w:ilvl="3">
      <w:start w:val="1"/>
      <w:numFmt w:val="decimal"/>
      <w:pStyle w:val="FIGNumberedList3"/>
      <w:lvlText w:val="%4)"/>
      <w:lvlJc w:val="left"/>
      <w:pPr>
        <w:tabs>
          <w:tab w:val="num" w:pos="1080"/>
        </w:tabs>
        <w:ind w:left="1080" w:hanging="360"/>
      </w:pPr>
      <w:rPr>
        <w:rFonts w:hint="default"/>
      </w:rPr>
    </w:lvl>
    <w:lvl w:ilvl="4">
      <w:start w:val="1"/>
      <w:numFmt w:val="lowerLetter"/>
      <w:pStyle w:val="FIGNumberedList4"/>
      <w:lvlText w:val="%5)"/>
      <w:lvlJc w:val="left"/>
      <w:pPr>
        <w:tabs>
          <w:tab w:val="num" w:pos="1440"/>
        </w:tabs>
        <w:ind w:left="1440" w:hanging="360"/>
      </w:pPr>
      <w:rPr>
        <w:rFonts w:hint="default"/>
      </w:rPr>
    </w:lvl>
    <w:lvl w:ilvl="5">
      <w:start w:val="1"/>
      <w:numFmt w:val="decimal"/>
      <w:pStyle w:val="FIGNumberedList5"/>
      <w:lvlText w:val="(%6)"/>
      <w:lvlJc w:val="left"/>
      <w:pPr>
        <w:tabs>
          <w:tab w:val="num" w:pos="2160"/>
        </w:tabs>
        <w:ind w:left="1800" w:hanging="360"/>
      </w:pPr>
      <w:rPr>
        <w:rFonts w:hint="default"/>
      </w:rPr>
    </w:lvl>
    <w:lvl w:ilvl="6">
      <w:start w:val="1"/>
      <w:numFmt w:val="lowerLetter"/>
      <w:pStyle w:val="FIGNumberedList6"/>
      <w:lvlText w:val="(%7)"/>
      <w:lvlJc w:val="left"/>
      <w:pPr>
        <w:tabs>
          <w:tab w:val="num" w:pos="2520"/>
        </w:tabs>
        <w:ind w:left="216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CCB6FF5"/>
    <w:multiLevelType w:val="hybridMultilevel"/>
    <w:tmpl w:val="A358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D25B21"/>
    <w:multiLevelType w:val="multilevel"/>
    <w:tmpl w:val="A0FC55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E057ED7"/>
    <w:multiLevelType w:val="hybridMultilevel"/>
    <w:tmpl w:val="94202B2A"/>
    <w:lvl w:ilvl="0" w:tplc="8FC033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5C5677"/>
    <w:multiLevelType w:val="hybridMultilevel"/>
    <w:tmpl w:val="DCCC36B6"/>
    <w:lvl w:ilvl="0" w:tplc="8FC033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324039"/>
    <w:multiLevelType w:val="multilevel"/>
    <w:tmpl w:val="E1948686"/>
    <w:lvl w:ilvl="0">
      <w:start w:val="1"/>
      <w:numFmt w:val="decimal"/>
      <w:lvlText w:val="%1"/>
      <w:lvlJc w:val="left"/>
      <w:pPr>
        <w:ind w:left="360" w:hanging="360"/>
      </w:pPr>
      <w:rPr>
        <w:rFonts w:hint="default"/>
        <w:b/>
      </w:rPr>
    </w:lvl>
    <w:lvl w:ilvl="1">
      <w:start w:val="1"/>
      <w:numFmt w:val="decimal"/>
      <w:pStyle w:val="Week8Obj"/>
      <w:lvlText w:val="8.%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15:restartNumberingAfterBreak="0">
    <w:nsid w:val="76D64278"/>
    <w:multiLevelType w:val="hybridMultilevel"/>
    <w:tmpl w:val="D56C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6F67A7B"/>
    <w:multiLevelType w:val="hybridMultilevel"/>
    <w:tmpl w:val="445E1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624BC9"/>
    <w:multiLevelType w:val="hybridMultilevel"/>
    <w:tmpl w:val="3A5E9132"/>
    <w:lvl w:ilvl="0" w:tplc="C81A3D10">
      <w:start w:val="1"/>
      <w:numFmt w:val="bullet"/>
      <w:pStyle w:val="Objectiv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78C7FB2"/>
    <w:multiLevelType w:val="hybridMultilevel"/>
    <w:tmpl w:val="4D345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77B83270"/>
    <w:multiLevelType w:val="multilevel"/>
    <w:tmpl w:val="CEBCB642"/>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887362C"/>
    <w:multiLevelType w:val="hybridMultilevel"/>
    <w:tmpl w:val="CA6AF8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AA908FD"/>
    <w:multiLevelType w:val="multilevel"/>
    <w:tmpl w:val="EF24DD4C"/>
    <w:lvl w:ilvl="0">
      <w:start w:val="1"/>
      <w:numFmt w:val="decimal"/>
      <w:lvlText w:val="%1"/>
      <w:lvlJc w:val="left"/>
      <w:pPr>
        <w:ind w:left="360" w:hanging="360"/>
      </w:pPr>
      <w:rPr>
        <w:rFonts w:hint="default"/>
        <w:b/>
      </w:rPr>
    </w:lvl>
    <w:lvl w:ilvl="1">
      <w:start w:val="1"/>
      <w:numFmt w:val="decimal"/>
      <w:pStyle w:val="Week1Obj"/>
      <w:lvlText w:val="1.%2"/>
      <w:lvlJc w:val="left"/>
      <w:pPr>
        <w:ind w:left="360" w:hanging="360"/>
      </w:pPr>
      <w:rPr>
        <w:rFonts w:ascii="Arial" w:hAnsi="Arial"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8" w15:restartNumberingAfterBreak="0">
    <w:nsid w:val="7BF2537E"/>
    <w:multiLevelType w:val="hybridMultilevel"/>
    <w:tmpl w:val="98D818FE"/>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D242C05"/>
    <w:multiLevelType w:val="hybridMultilevel"/>
    <w:tmpl w:val="F536C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B2676A"/>
    <w:multiLevelType w:val="hybridMultilevel"/>
    <w:tmpl w:val="59F0E5D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1" w15:restartNumberingAfterBreak="0">
    <w:nsid w:val="7E5D13CB"/>
    <w:multiLevelType w:val="multilevel"/>
    <w:tmpl w:val="30F82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60628F"/>
    <w:multiLevelType w:val="hybridMultilevel"/>
    <w:tmpl w:val="58AC170C"/>
    <w:lvl w:ilvl="0" w:tplc="5B66D1FE">
      <w:start w:val="1"/>
      <w:numFmt w:val="bullet"/>
      <w:pStyle w:val="AssignmentsLevel2"/>
      <w:lvlText w:val=""/>
      <w:lvlJc w:val="left"/>
      <w:pPr>
        <w:ind w:left="720" w:hanging="360"/>
      </w:pPr>
      <w:rPr>
        <w:rFonts w:ascii="Symbol" w:hAnsi="Symbol" w:hint="default"/>
      </w:rPr>
    </w:lvl>
    <w:lvl w:ilvl="1" w:tplc="F5D6B722">
      <w:start w:val="1"/>
      <w:numFmt w:val="bullet"/>
      <w:pStyle w:val="AssignmentsLevel3"/>
      <w:lvlText w:val="o"/>
      <w:lvlJc w:val="left"/>
      <w:pPr>
        <w:ind w:left="1440" w:hanging="360"/>
      </w:pPr>
      <w:rPr>
        <w:rFonts w:ascii="Courier New" w:hAnsi="Courier New" w:cs="Courier New" w:hint="default"/>
      </w:rPr>
    </w:lvl>
    <w:lvl w:ilvl="2" w:tplc="9A3205A0">
      <w:start w:val="1"/>
      <w:numFmt w:val="bullet"/>
      <w:pStyle w:val="AssignmentsLevel4"/>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9"/>
  </w:num>
  <w:num w:numId="2">
    <w:abstractNumId w:val="44"/>
  </w:num>
  <w:num w:numId="3">
    <w:abstractNumId w:val="60"/>
  </w:num>
  <w:num w:numId="4">
    <w:abstractNumId w:val="58"/>
  </w:num>
  <w:num w:numId="5">
    <w:abstractNumId w:val="14"/>
  </w:num>
  <w:num w:numId="6">
    <w:abstractNumId w:val="73"/>
  </w:num>
  <w:num w:numId="7">
    <w:abstractNumId w:val="32"/>
  </w:num>
  <w:num w:numId="8">
    <w:abstractNumId w:val="65"/>
  </w:num>
  <w:num w:numId="9">
    <w:abstractNumId w:val="33"/>
  </w:num>
  <w:num w:numId="10">
    <w:abstractNumId w:val="77"/>
  </w:num>
  <w:num w:numId="11">
    <w:abstractNumId w:val="82"/>
  </w:num>
  <w:num w:numId="12">
    <w:abstractNumId w:val="75"/>
  </w:num>
  <w:num w:numId="13">
    <w:abstractNumId w:val="29"/>
  </w:num>
  <w:num w:numId="14">
    <w:abstractNumId w:val="23"/>
  </w:num>
  <w:num w:numId="15">
    <w:abstractNumId w:val="5"/>
  </w:num>
  <w:num w:numId="16">
    <w:abstractNumId w:val="31"/>
  </w:num>
  <w:num w:numId="17">
    <w:abstractNumId w:val="37"/>
  </w:num>
  <w:num w:numId="18">
    <w:abstractNumId w:val="40"/>
  </w:num>
  <w:num w:numId="19">
    <w:abstractNumId w:val="70"/>
  </w:num>
  <w:num w:numId="20">
    <w:abstractNumId w:val="18"/>
  </w:num>
  <w:num w:numId="21">
    <w:abstractNumId w:val="64"/>
  </w:num>
  <w:num w:numId="22">
    <w:abstractNumId w:val="50"/>
  </w:num>
  <w:num w:numId="23">
    <w:abstractNumId w:val="27"/>
  </w:num>
  <w:num w:numId="24">
    <w:abstractNumId w:val="80"/>
  </w:num>
  <w:num w:numId="25">
    <w:abstractNumId w:val="74"/>
  </w:num>
  <w:num w:numId="26">
    <w:abstractNumId w:val="2"/>
  </w:num>
  <w:num w:numId="27">
    <w:abstractNumId w:val="39"/>
  </w:num>
  <w:num w:numId="28">
    <w:abstractNumId w:val="57"/>
  </w:num>
  <w:num w:numId="29">
    <w:abstractNumId w:val="36"/>
  </w:num>
  <w:num w:numId="30">
    <w:abstractNumId w:val="81"/>
  </w:num>
  <w:num w:numId="31">
    <w:abstractNumId w:val="21"/>
  </w:num>
  <w:num w:numId="32">
    <w:abstractNumId w:val="12"/>
  </w:num>
  <w:num w:numId="33">
    <w:abstractNumId w:val="24"/>
  </w:num>
  <w:num w:numId="34">
    <w:abstractNumId w:val="8"/>
  </w:num>
  <w:num w:numId="35">
    <w:abstractNumId w:val="61"/>
  </w:num>
  <w:num w:numId="36">
    <w:abstractNumId w:val="51"/>
  </w:num>
  <w:num w:numId="37">
    <w:abstractNumId w:val="67"/>
  </w:num>
  <w:num w:numId="38">
    <w:abstractNumId w:val="43"/>
  </w:num>
  <w:num w:numId="39">
    <w:abstractNumId w:val="7"/>
  </w:num>
  <w:num w:numId="40">
    <w:abstractNumId w:val="52"/>
  </w:num>
  <w:num w:numId="41">
    <w:abstractNumId w:val="53"/>
  </w:num>
  <w:num w:numId="42">
    <w:abstractNumId w:val="62"/>
  </w:num>
  <w:num w:numId="43">
    <w:abstractNumId w:val="4"/>
  </w:num>
  <w:num w:numId="44">
    <w:abstractNumId w:val="26"/>
  </w:num>
  <w:num w:numId="45">
    <w:abstractNumId w:val="1"/>
  </w:num>
  <w:num w:numId="46">
    <w:abstractNumId w:val="78"/>
  </w:num>
  <w:num w:numId="47">
    <w:abstractNumId w:val="6"/>
  </w:num>
  <w:num w:numId="48">
    <w:abstractNumId w:val="16"/>
  </w:num>
  <w:num w:numId="49">
    <w:abstractNumId w:val="55"/>
  </w:num>
  <w:num w:numId="50">
    <w:abstractNumId w:val="41"/>
  </w:num>
  <w:num w:numId="51">
    <w:abstractNumId w:val="47"/>
  </w:num>
  <w:num w:numId="52">
    <w:abstractNumId w:val="34"/>
  </w:num>
  <w:num w:numId="53">
    <w:abstractNumId w:val="42"/>
  </w:num>
  <w:num w:numId="54">
    <w:abstractNumId w:val="13"/>
  </w:num>
  <w:num w:numId="55">
    <w:abstractNumId w:val="11"/>
  </w:num>
  <w:num w:numId="56">
    <w:abstractNumId w:val="0"/>
  </w:num>
  <w:num w:numId="57">
    <w:abstractNumId w:val="9"/>
  </w:num>
  <w:num w:numId="58">
    <w:abstractNumId w:val="49"/>
  </w:num>
  <w:num w:numId="59">
    <w:abstractNumId w:val="79"/>
  </w:num>
  <w:num w:numId="60">
    <w:abstractNumId w:val="69"/>
  </w:num>
  <w:num w:numId="61">
    <w:abstractNumId w:val="20"/>
  </w:num>
  <w:num w:numId="62">
    <w:abstractNumId w:val="3"/>
  </w:num>
  <w:num w:numId="63">
    <w:abstractNumId w:val="28"/>
  </w:num>
  <w:num w:numId="64">
    <w:abstractNumId w:val="63"/>
  </w:num>
  <w:num w:numId="65">
    <w:abstractNumId w:val="10"/>
  </w:num>
  <w:num w:numId="66">
    <w:abstractNumId w:val="71"/>
  </w:num>
  <w:num w:numId="67">
    <w:abstractNumId w:val="68"/>
  </w:num>
  <w:num w:numId="68">
    <w:abstractNumId w:val="25"/>
  </w:num>
  <w:num w:numId="69">
    <w:abstractNumId w:val="22"/>
  </w:num>
  <w:num w:numId="70">
    <w:abstractNumId w:val="30"/>
  </w:num>
  <w:num w:numId="71">
    <w:abstractNumId w:val="76"/>
  </w:num>
  <w:num w:numId="72">
    <w:abstractNumId w:val="35"/>
  </w:num>
  <w:num w:numId="73">
    <w:abstractNumId w:val="19"/>
  </w:num>
  <w:num w:numId="74">
    <w:abstractNumId w:val="72"/>
  </w:num>
  <w:num w:numId="75">
    <w:abstractNumId w:val="45"/>
  </w:num>
  <w:num w:numId="76">
    <w:abstractNumId w:val="17"/>
  </w:num>
  <w:num w:numId="77">
    <w:abstractNumId w:val="15"/>
  </w:num>
  <w:num w:numId="78">
    <w:abstractNumId w:val="38"/>
  </w:num>
  <w:num w:numId="79">
    <w:abstractNumId w:val="48"/>
  </w:num>
  <w:num w:numId="80">
    <w:abstractNumId w:val="56"/>
  </w:num>
  <w:num w:numId="81">
    <w:abstractNumId w:val="54"/>
  </w:num>
  <w:num w:numId="82">
    <w:abstractNumId w:val="46"/>
  </w:num>
  <w:num w:numId="83">
    <w:abstractNumId w:val="6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82"/>
    <w:rsid w:val="0000255B"/>
    <w:rsid w:val="00003734"/>
    <w:rsid w:val="000056B7"/>
    <w:rsid w:val="00011C26"/>
    <w:rsid w:val="00014A59"/>
    <w:rsid w:val="000151D7"/>
    <w:rsid w:val="00021D4C"/>
    <w:rsid w:val="000245A9"/>
    <w:rsid w:val="00035C54"/>
    <w:rsid w:val="00035EB9"/>
    <w:rsid w:val="00037DDC"/>
    <w:rsid w:val="00040712"/>
    <w:rsid w:val="00040FC5"/>
    <w:rsid w:val="000410B7"/>
    <w:rsid w:val="00046FDB"/>
    <w:rsid w:val="000512D6"/>
    <w:rsid w:val="000523A2"/>
    <w:rsid w:val="00052626"/>
    <w:rsid w:val="00052B47"/>
    <w:rsid w:val="000539D0"/>
    <w:rsid w:val="00054603"/>
    <w:rsid w:val="00061795"/>
    <w:rsid w:val="00071A33"/>
    <w:rsid w:val="000723FA"/>
    <w:rsid w:val="00073FCF"/>
    <w:rsid w:val="00074F12"/>
    <w:rsid w:val="000770F9"/>
    <w:rsid w:val="0007720B"/>
    <w:rsid w:val="00077A07"/>
    <w:rsid w:val="000829F3"/>
    <w:rsid w:val="00092308"/>
    <w:rsid w:val="0009423E"/>
    <w:rsid w:val="000945EB"/>
    <w:rsid w:val="0009602C"/>
    <w:rsid w:val="000A4074"/>
    <w:rsid w:val="000A79A9"/>
    <w:rsid w:val="000B0538"/>
    <w:rsid w:val="000B4652"/>
    <w:rsid w:val="000B6505"/>
    <w:rsid w:val="000B662F"/>
    <w:rsid w:val="000C5709"/>
    <w:rsid w:val="000C5E86"/>
    <w:rsid w:val="000C5F2F"/>
    <w:rsid w:val="000C7792"/>
    <w:rsid w:val="000D2E8F"/>
    <w:rsid w:val="000D2F52"/>
    <w:rsid w:val="000D6EB8"/>
    <w:rsid w:val="000E0DD8"/>
    <w:rsid w:val="000E5180"/>
    <w:rsid w:val="000E56A4"/>
    <w:rsid w:val="000E63E7"/>
    <w:rsid w:val="000E7D93"/>
    <w:rsid w:val="000F537B"/>
    <w:rsid w:val="00101D0A"/>
    <w:rsid w:val="001027ED"/>
    <w:rsid w:val="0010396A"/>
    <w:rsid w:val="00103F34"/>
    <w:rsid w:val="00104377"/>
    <w:rsid w:val="00104543"/>
    <w:rsid w:val="00104CAB"/>
    <w:rsid w:val="00106E09"/>
    <w:rsid w:val="00107BB3"/>
    <w:rsid w:val="001105FA"/>
    <w:rsid w:val="001117C3"/>
    <w:rsid w:val="00111CCB"/>
    <w:rsid w:val="00115C98"/>
    <w:rsid w:val="0012098D"/>
    <w:rsid w:val="00120C08"/>
    <w:rsid w:val="0012262B"/>
    <w:rsid w:val="00122BC2"/>
    <w:rsid w:val="00123C8F"/>
    <w:rsid w:val="0012568E"/>
    <w:rsid w:val="00127759"/>
    <w:rsid w:val="001319E5"/>
    <w:rsid w:val="00134D68"/>
    <w:rsid w:val="00135105"/>
    <w:rsid w:val="00137198"/>
    <w:rsid w:val="00137F9E"/>
    <w:rsid w:val="0014754F"/>
    <w:rsid w:val="00147F28"/>
    <w:rsid w:val="00152655"/>
    <w:rsid w:val="00153297"/>
    <w:rsid w:val="0015367D"/>
    <w:rsid w:val="0015560C"/>
    <w:rsid w:val="00160F96"/>
    <w:rsid w:val="0016355D"/>
    <w:rsid w:val="00166351"/>
    <w:rsid w:val="00173AC7"/>
    <w:rsid w:val="00175603"/>
    <w:rsid w:val="001800FD"/>
    <w:rsid w:val="00183CCE"/>
    <w:rsid w:val="00185790"/>
    <w:rsid w:val="00186339"/>
    <w:rsid w:val="00190C8A"/>
    <w:rsid w:val="0019140D"/>
    <w:rsid w:val="001922D7"/>
    <w:rsid w:val="00195B26"/>
    <w:rsid w:val="001A0BD0"/>
    <w:rsid w:val="001A1C97"/>
    <w:rsid w:val="001A4494"/>
    <w:rsid w:val="001A6114"/>
    <w:rsid w:val="001A70D9"/>
    <w:rsid w:val="001B1D77"/>
    <w:rsid w:val="001B43D8"/>
    <w:rsid w:val="001B4615"/>
    <w:rsid w:val="001B4EC8"/>
    <w:rsid w:val="001B7EEE"/>
    <w:rsid w:val="001C1584"/>
    <w:rsid w:val="001C3782"/>
    <w:rsid w:val="001D05A5"/>
    <w:rsid w:val="001D1067"/>
    <w:rsid w:val="001D1EFD"/>
    <w:rsid w:val="001D5F3E"/>
    <w:rsid w:val="001E260B"/>
    <w:rsid w:val="001E5038"/>
    <w:rsid w:val="001E5896"/>
    <w:rsid w:val="001E65E4"/>
    <w:rsid w:val="001E6768"/>
    <w:rsid w:val="001F05E9"/>
    <w:rsid w:val="001F4740"/>
    <w:rsid w:val="00200B37"/>
    <w:rsid w:val="002015D7"/>
    <w:rsid w:val="002018B9"/>
    <w:rsid w:val="002024B0"/>
    <w:rsid w:val="00204459"/>
    <w:rsid w:val="00204CEC"/>
    <w:rsid w:val="00212AB4"/>
    <w:rsid w:val="00215123"/>
    <w:rsid w:val="002157FE"/>
    <w:rsid w:val="00222FDC"/>
    <w:rsid w:val="002239DA"/>
    <w:rsid w:val="0022436B"/>
    <w:rsid w:val="002259D5"/>
    <w:rsid w:val="0022667A"/>
    <w:rsid w:val="00231B5E"/>
    <w:rsid w:val="00240B21"/>
    <w:rsid w:val="002426B3"/>
    <w:rsid w:val="00242ACF"/>
    <w:rsid w:val="00244ECA"/>
    <w:rsid w:val="00252512"/>
    <w:rsid w:val="0025397D"/>
    <w:rsid w:val="002550F0"/>
    <w:rsid w:val="00265EE2"/>
    <w:rsid w:val="002669A3"/>
    <w:rsid w:val="00266BEB"/>
    <w:rsid w:val="002704E2"/>
    <w:rsid w:val="0027069F"/>
    <w:rsid w:val="00275BE1"/>
    <w:rsid w:val="0028143A"/>
    <w:rsid w:val="0028257F"/>
    <w:rsid w:val="00285A97"/>
    <w:rsid w:val="00286DCF"/>
    <w:rsid w:val="002940B5"/>
    <w:rsid w:val="00294781"/>
    <w:rsid w:val="00294FDD"/>
    <w:rsid w:val="00295E8F"/>
    <w:rsid w:val="002A08A8"/>
    <w:rsid w:val="002A1B58"/>
    <w:rsid w:val="002A48C3"/>
    <w:rsid w:val="002A7D84"/>
    <w:rsid w:val="002B1AA4"/>
    <w:rsid w:val="002B21B1"/>
    <w:rsid w:val="002B2833"/>
    <w:rsid w:val="002B436C"/>
    <w:rsid w:val="002B4751"/>
    <w:rsid w:val="002D00A6"/>
    <w:rsid w:val="002D00E4"/>
    <w:rsid w:val="002E0F10"/>
    <w:rsid w:val="002E1092"/>
    <w:rsid w:val="002E4088"/>
    <w:rsid w:val="002E5DED"/>
    <w:rsid w:val="002E6D0C"/>
    <w:rsid w:val="002F5AAD"/>
    <w:rsid w:val="002F7B7B"/>
    <w:rsid w:val="002F7EE6"/>
    <w:rsid w:val="0030188F"/>
    <w:rsid w:val="00303428"/>
    <w:rsid w:val="00304B79"/>
    <w:rsid w:val="00307A42"/>
    <w:rsid w:val="00310C41"/>
    <w:rsid w:val="00311B1B"/>
    <w:rsid w:val="00313A9C"/>
    <w:rsid w:val="003165FE"/>
    <w:rsid w:val="003265A5"/>
    <w:rsid w:val="00332E50"/>
    <w:rsid w:val="003346BC"/>
    <w:rsid w:val="00337BD7"/>
    <w:rsid w:val="003459C9"/>
    <w:rsid w:val="00352237"/>
    <w:rsid w:val="003522D6"/>
    <w:rsid w:val="0035456D"/>
    <w:rsid w:val="00357FCA"/>
    <w:rsid w:val="00362F52"/>
    <w:rsid w:val="003645E4"/>
    <w:rsid w:val="00367F3E"/>
    <w:rsid w:val="003704D3"/>
    <w:rsid w:val="00371F30"/>
    <w:rsid w:val="0037457F"/>
    <w:rsid w:val="00376B4D"/>
    <w:rsid w:val="003803BB"/>
    <w:rsid w:val="003806AB"/>
    <w:rsid w:val="003819FF"/>
    <w:rsid w:val="00382A00"/>
    <w:rsid w:val="00385381"/>
    <w:rsid w:val="00387C93"/>
    <w:rsid w:val="003902E6"/>
    <w:rsid w:val="0039409B"/>
    <w:rsid w:val="003946C9"/>
    <w:rsid w:val="00394901"/>
    <w:rsid w:val="003955E6"/>
    <w:rsid w:val="003A4608"/>
    <w:rsid w:val="003A472F"/>
    <w:rsid w:val="003B0768"/>
    <w:rsid w:val="003B0EEA"/>
    <w:rsid w:val="003B12DA"/>
    <w:rsid w:val="003B1875"/>
    <w:rsid w:val="003B1F56"/>
    <w:rsid w:val="003B783C"/>
    <w:rsid w:val="003C05CB"/>
    <w:rsid w:val="003C2647"/>
    <w:rsid w:val="003C3C51"/>
    <w:rsid w:val="003C7479"/>
    <w:rsid w:val="003D2C46"/>
    <w:rsid w:val="003D5291"/>
    <w:rsid w:val="003E078A"/>
    <w:rsid w:val="003E15A8"/>
    <w:rsid w:val="003E5935"/>
    <w:rsid w:val="003F002D"/>
    <w:rsid w:val="003F2A6F"/>
    <w:rsid w:val="003F57D7"/>
    <w:rsid w:val="003F706D"/>
    <w:rsid w:val="003F72A0"/>
    <w:rsid w:val="00401288"/>
    <w:rsid w:val="00404B74"/>
    <w:rsid w:val="00407A6C"/>
    <w:rsid w:val="004106BA"/>
    <w:rsid w:val="0041354F"/>
    <w:rsid w:val="00421576"/>
    <w:rsid w:val="00424B62"/>
    <w:rsid w:val="00430628"/>
    <w:rsid w:val="00430FA3"/>
    <w:rsid w:val="0043169C"/>
    <w:rsid w:val="0043526E"/>
    <w:rsid w:val="00437EAD"/>
    <w:rsid w:val="004509C2"/>
    <w:rsid w:val="00455038"/>
    <w:rsid w:val="0046301A"/>
    <w:rsid w:val="004632BB"/>
    <w:rsid w:val="00464CF4"/>
    <w:rsid w:val="00474304"/>
    <w:rsid w:val="00475534"/>
    <w:rsid w:val="00475CC6"/>
    <w:rsid w:val="004807B5"/>
    <w:rsid w:val="00486854"/>
    <w:rsid w:val="00487A74"/>
    <w:rsid w:val="0049464D"/>
    <w:rsid w:val="004956F9"/>
    <w:rsid w:val="00495BD8"/>
    <w:rsid w:val="004A2C4F"/>
    <w:rsid w:val="004A2F29"/>
    <w:rsid w:val="004A4ADA"/>
    <w:rsid w:val="004A4F93"/>
    <w:rsid w:val="004A53A6"/>
    <w:rsid w:val="004B3BFC"/>
    <w:rsid w:val="004B5429"/>
    <w:rsid w:val="004B7B60"/>
    <w:rsid w:val="004C129F"/>
    <w:rsid w:val="004C29E3"/>
    <w:rsid w:val="004C6322"/>
    <w:rsid w:val="004E0D49"/>
    <w:rsid w:val="004E452F"/>
    <w:rsid w:val="004E7399"/>
    <w:rsid w:val="004E7462"/>
    <w:rsid w:val="004F5745"/>
    <w:rsid w:val="004F6E66"/>
    <w:rsid w:val="0050305A"/>
    <w:rsid w:val="0050532F"/>
    <w:rsid w:val="00506CEA"/>
    <w:rsid w:val="00506E95"/>
    <w:rsid w:val="00511B98"/>
    <w:rsid w:val="0051372D"/>
    <w:rsid w:val="0051483D"/>
    <w:rsid w:val="005208E1"/>
    <w:rsid w:val="005221AA"/>
    <w:rsid w:val="005237E8"/>
    <w:rsid w:val="005256C1"/>
    <w:rsid w:val="00525A7D"/>
    <w:rsid w:val="0053194B"/>
    <w:rsid w:val="00531E0E"/>
    <w:rsid w:val="00535EA2"/>
    <w:rsid w:val="00536EF0"/>
    <w:rsid w:val="005379DE"/>
    <w:rsid w:val="00540879"/>
    <w:rsid w:val="0054366F"/>
    <w:rsid w:val="005462C4"/>
    <w:rsid w:val="00546D31"/>
    <w:rsid w:val="005473D6"/>
    <w:rsid w:val="00550219"/>
    <w:rsid w:val="00550FE6"/>
    <w:rsid w:val="00551BFE"/>
    <w:rsid w:val="00551DB9"/>
    <w:rsid w:val="00556493"/>
    <w:rsid w:val="00560560"/>
    <w:rsid w:val="00560C26"/>
    <w:rsid w:val="005629D8"/>
    <w:rsid w:val="00564C31"/>
    <w:rsid w:val="00567CFD"/>
    <w:rsid w:val="00570AAD"/>
    <w:rsid w:val="0057110D"/>
    <w:rsid w:val="005761EE"/>
    <w:rsid w:val="005804EB"/>
    <w:rsid w:val="00582C94"/>
    <w:rsid w:val="00583565"/>
    <w:rsid w:val="005853EE"/>
    <w:rsid w:val="005917F1"/>
    <w:rsid w:val="00594744"/>
    <w:rsid w:val="00595B83"/>
    <w:rsid w:val="005A181E"/>
    <w:rsid w:val="005A6823"/>
    <w:rsid w:val="005B189D"/>
    <w:rsid w:val="005B3C5A"/>
    <w:rsid w:val="005B40FB"/>
    <w:rsid w:val="005B5013"/>
    <w:rsid w:val="005C2450"/>
    <w:rsid w:val="005C2B59"/>
    <w:rsid w:val="005C47C2"/>
    <w:rsid w:val="005C598C"/>
    <w:rsid w:val="005C5E16"/>
    <w:rsid w:val="005C6503"/>
    <w:rsid w:val="005C6722"/>
    <w:rsid w:val="005D1650"/>
    <w:rsid w:val="005D4E5A"/>
    <w:rsid w:val="005E74A4"/>
    <w:rsid w:val="005F0CF8"/>
    <w:rsid w:val="005F1F8D"/>
    <w:rsid w:val="005F6CE8"/>
    <w:rsid w:val="005F7850"/>
    <w:rsid w:val="005F7D14"/>
    <w:rsid w:val="00605DC9"/>
    <w:rsid w:val="00613E73"/>
    <w:rsid w:val="006149D4"/>
    <w:rsid w:val="00616C2B"/>
    <w:rsid w:val="00622EF6"/>
    <w:rsid w:val="00623998"/>
    <w:rsid w:val="00627965"/>
    <w:rsid w:val="006339C3"/>
    <w:rsid w:val="006405EE"/>
    <w:rsid w:val="00644594"/>
    <w:rsid w:val="006514A0"/>
    <w:rsid w:val="00651E4E"/>
    <w:rsid w:val="00655AB7"/>
    <w:rsid w:val="00655CA6"/>
    <w:rsid w:val="00664493"/>
    <w:rsid w:val="00665472"/>
    <w:rsid w:val="00667DB2"/>
    <w:rsid w:val="00675A5D"/>
    <w:rsid w:val="00684CE8"/>
    <w:rsid w:val="006854B7"/>
    <w:rsid w:val="00686965"/>
    <w:rsid w:val="00692A8B"/>
    <w:rsid w:val="006945F2"/>
    <w:rsid w:val="00697D21"/>
    <w:rsid w:val="006A0899"/>
    <w:rsid w:val="006A48A5"/>
    <w:rsid w:val="006A4F50"/>
    <w:rsid w:val="006A6633"/>
    <w:rsid w:val="006A6D9B"/>
    <w:rsid w:val="006A7832"/>
    <w:rsid w:val="006B30D2"/>
    <w:rsid w:val="006B4C62"/>
    <w:rsid w:val="006B50A0"/>
    <w:rsid w:val="006C1111"/>
    <w:rsid w:val="006C309A"/>
    <w:rsid w:val="006C4620"/>
    <w:rsid w:val="006C4775"/>
    <w:rsid w:val="006C63B8"/>
    <w:rsid w:val="006C6648"/>
    <w:rsid w:val="006D00FC"/>
    <w:rsid w:val="006D114F"/>
    <w:rsid w:val="006D3235"/>
    <w:rsid w:val="006D6490"/>
    <w:rsid w:val="006F0BE0"/>
    <w:rsid w:val="006F320F"/>
    <w:rsid w:val="006F3BAC"/>
    <w:rsid w:val="006F4EEC"/>
    <w:rsid w:val="006F63A8"/>
    <w:rsid w:val="006F7788"/>
    <w:rsid w:val="00701FF4"/>
    <w:rsid w:val="00706AFD"/>
    <w:rsid w:val="00710F0F"/>
    <w:rsid w:val="00711918"/>
    <w:rsid w:val="00711BA2"/>
    <w:rsid w:val="00717A7E"/>
    <w:rsid w:val="00721466"/>
    <w:rsid w:val="007272ED"/>
    <w:rsid w:val="00730025"/>
    <w:rsid w:val="00730423"/>
    <w:rsid w:val="007335E1"/>
    <w:rsid w:val="00734466"/>
    <w:rsid w:val="007354D4"/>
    <w:rsid w:val="0073650C"/>
    <w:rsid w:val="00741AAC"/>
    <w:rsid w:val="00746838"/>
    <w:rsid w:val="007469D5"/>
    <w:rsid w:val="00746AD9"/>
    <w:rsid w:val="007516A5"/>
    <w:rsid w:val="007561D3"/>
    <w:rsid w:val="00756CB7"/>
    <w:rsid w:val="00757054"/>
    <w:rsid w:val="00760F46"/>
    <w:rsid w:val="00765158"/>
    <w:rsid w:val="007665EC"/>
    <w:rsid w:val="0077044A"/>
    <w:rsid w:val="007723D2"/>
    <w:rsid w:val="00774129"/>
    <w:rsid w:val="007756AB"/>
    <w:rsid w:val="007759CB"/>
    <w:rsid w:val="0078002A"/>
    <w:rsid w:val="007859C8"/>
    <w:rsid w:val="0078648B"/>
    <w:rsid w:val="007A21DD"/>
    <w:rsid w:val="007A41EB"/>
    <w:rsid w:val="007A502A"/>
    <w:rsid w:val="007A6633"/>
    <w:rsid w:val="007B0E13"/>
    <w:rsid w:val="007B2E2E"/>
    <w:rsid w:val="007C4A34"/>
    <w:rsid w:val="007C6DE1"/>
    <w:rsid w:val="007C70FD"/>
    <w:rsid w:val="007D14C2"/>
    <w:rsid w:val="007D1DB8"/>
    <w:rsid w:val="007D2604"/>
    <w:rsid w:val="007D3E66"/>
    <w:rsid w:val="007D3EEC"/>
    <w:rsid w:val="007D5444"/>
    <w:rsid w:val="007D60FF"/>
    <w:rsid w:val="007D623B"/>
    <w:rsid w:val="007D63E2"/>
    <w:rsid w:val="007D6DE6"/>
    <w:rsid w:val="007E1A1E"/>
    <w:rsid w:val="007E366F"/>
    <w:rsid w:val="007E3B9C"/>
    <w:rsid w:val="007E4CAB"/>
    <w:rsid w:val="007F64B8"/>
    <w:rsid w:val="0080301D"/>
    <w:rsid w:val="00803056"/>
    <w:rsid w:val="00803159"/>
    <w:rsid w:val="0080347B"/>
    <w:rsid w:val="008036F9"/>
    <w:rsid w:val="00804305"/>
    <w:rsid w:val="00810735"/>
    <w:rsid w:val="00810DAA"/>
    <w:rsid w:val="00820C45"/>
    <w:rsid w:val="00826066"/>
    <w:rsid w:val="008264CD"/>
    <w:rsid w:val="00832259"/>
    <w:rsid w:val="00834D75"/>
    <w:rsid w:val="00835174"/>
    <w:rsid w:val="0084140A"/>
    <w:rsid w:val="00843633"/>
    <w:rsid w:val="00846D40"/>
    <w:rsid w:val="00847E20"/>
    <w:rsid w:val="00860515"/>
    <w:rsid w:val="0086206F"/>
    <w:rsid w:val="008622B8"/>
    <w:rsid w:val="00862CBE"/>
    <w:rsid w:val="00863537"/>
    <w:rsid w:val="0086393D"/>
    <w:rsid w:val="00863EF6"/>
    <w:rsid w:val="008653BA"/>
    <w:rsid w:val="00866F1F"/>
    <w:rsid w:val="00867524"/>
    <w:rsid w:val="00867906"/>
    <w:rsid w:val="0086791B"/>
    <w:rsid w:val="0087149D"/>
    <w:rsid w:val="008738EF"/>
    <w:rsid w:val="008757DB"/>
    <w:rsid w:val="00881343"/>
    <w:rsid w:val="00881954"/>
    <w:rsid w:val="00881981"/>
    <w:rsid w:val="008863E4"/>
    <w:rsid w:val="008878DA"/>
    <w:rsid w:val="00895C82"/>
    <w:rsid w:val="00897CD1"/>
    <w:rsid w:val="008A1C45"/>
    <w:rsid w:val="008A2853"/>
    <w:rsid w:val="008A3F31"/>
    <w:rsid w:val="008A4204"/>
    <w:rsid w:val="008A6859"/>
    <w:rsid w:val="008B5D25"/>
    <w:rsid w:val="008C1B56"/>
    <w:rsid w:val="008C26CB"/>
    <w:rsid w:val="008C77FD"/>
    <w:rsid w:val="008C79B1"/>
    <w:rsid w:val="008D05F4"/>
    <w:rsid w:val="008D0789"/>
    <w:rsid w:val="008D1393"/>
    <w:rsid w:val="008D1F7F"/>
    <w:rsid w:val="008D592D"/>
    <w:rsid w:val="008E001D"/>
    <w:rsid w:val="008E4E26"/>
    <w:rsid w:val="008E6786"/>
    <w:rsid w:val="008E709B"/>
    <w:rsid w:val="008E7E57"/>
    <w:rsid w:val="008F370F"/>
    <w:rsid w:val="008F3A8D"/>
    <w:rsid w:val="008F3D53"/>
    <w:rsid w:val="008F58A1"/>
    <w:rsid w:val="008F64D7"/>
    <w:rsid w:val="009009C2"/>
    <w:rsid w:val="0090550F"/>
    <w:rsid w:val="00906DFF"/>
    <w:rsid w:val="00906E04"/>
    <w:rsid w:val="00911003"/>
    <w:rsid w:val="00911932"/>
    <w:rsid w:val="00911C13"/>
    <w:rsid w:val="00913BA9"/>
    <w:rsid w:val="00913D16"/>
    <w:rsid w:val="00913F7F"/>
    <w:rsid w:val="00914047"/>
    <w:rsid w:val="009145F9"/>
    <w:rsid w:val="00915FAF"/>
    <w:rsid w:val="009171B7"/>
    <w:rsid w:val="0092771F"/>
    <w:rsid w:val="0093004C"/>
    <w:rsid w:val="009311F5"/>
    <w:rsid w:val="00937035"/>
    <w:rsid w:val="0093780E"/>
    <w:rsid w:val="0095673A"/>
    <w:rsid w:val="00961E9F"/>
    <w:rsid w:val="00963A53"/>
    <w:rsid w:val="00964C2C"/>
    <w:rsid w:val="009661C1"/>
    <w:rsid w:val="00970B7B"/>
    <w:rsid w:val="0097311C"/>
    <w:rsid w:val="00975427"/>
    <w:rsid w:val="00975DB0"/>
    <w:rsid w:val="009873C8"/>
    <w:rsid w:val="0099087A"/>
    <w:rsid w:val="00990DD8"/>
    <w:rsid w:val="009925CD"/>
    <w:rsid w:val="0099608D"/>
    <w:rsid w:val="009A2765"/>
    <w:rsid w:val="009A36B0"/>
    <w:rsid w:val="009A70C2"/>
    <w:rsid w:val="009B1840"/>
    <w:rsid w:val="009B3A7C"/>
    <w:rsid w:val="009C0CF2"/>
    <w:rsid w:val="009C3D99"/>
    <w:rsid w:val="009C5512"/>
    <w:rsid w:val="009D00D8"/>
    <w:rsid w:val="009D1C4C"/>
    <w:rsid w:val="009E21AE"/>
    <w:rsid w:val="009E2DFE"/>
    <w:rsid w:val="009E5E3E"/>
    <w:rsid w:val="009F0379"/>
    <w:rsid w:val="009F047E"/>
    <w:rsid w:val="009F1123"/>
    <w:rsid w:val="009F6601"/>
    <w:rsid w:val="00A015BD"/>
    <w:rsid w:val="00A0195D"/>
    <w:rsid w:val="00A044C2"/>
    <w:rsid w:val="00A05D23"/>
    <w:rsid w:val="00A07C73"/>
    <w:rsid w:val="00A109A1"/>
    <w:rsid w:val="00A13F38"/>
    <w:rsid w:val="00A17187"/>
    <w:rsid w:val="00A1724C"/>
    <w:rsid w:val="00A17E21"/>
    <w:rsid w:val="00A20505"/>
    <w:rsid w:val="00A2364F"/>
    <w:rsid w:val="00A247C0"/>
    <w:rsid w:val="00A2575D"/>
    <w:rsid w:val="00A25F64"/>
    <w:rsid w:val="00A27D3D"/>
    <w:rsid w:val="00A33736"/>
    <w:rsid w:val="00A35841"/>
    <w:rsid w:val="00A40409"/>
    <w:rsid w:val="00A40F9A"/>
    <w:rsid w:val="00A413F7"/>
    <w:rsid w:val="00A41A38"/>
    <w:rsid w:val="00A42F8D"/>
    <w:rsid w:val="00A43DA5"/>
    <w:rsid w:val="00A44F39"/>
    <w:rsid w:val="00A514ED"/>
    <w:rsid w:val="00A5311E"/>
    <w:rsid w:val="00A5332E"/>
    <w:rsid w:val="00A56DD6"/>
    <w:rsid w:val="00A56E22"/>
    <w:rsid w:val="00A61C95"/>
    <w:rsid w:val="00A6320B"/>
    <w:rsid w:val="00A7195C"/>
    <w:rsid w:val="00A7338C"/>
    <w:rsid w:val="00A74E3B"/>
    <w:rsid w:val="00A762F0"/>
    <w:rsid w:val="00A803C0"/>
    <w:rsid w:val="00A811A5"/>
    <w:rsid w:val="00A86EDF"/>
    <w:rsid w:val="00A90F5A"/>
    <w:rsid w:val="00A93694"/>
    <w:rsid w:val="00A937B2"/>
    <w:rsid w:val="00A94051"/>
    <w:rsid w:val="00A954E8"/>
    <w:rsid w:val="00A95946"/>
    <w:rsid w:val="00AA2747"/>
    <w:rsid w:val="00AA6321"/>
    <w:rsid w:val="00AB0323"/>
    <w:rsid w:val="00AB1AF0"/>
    <w:rsid w:val="00AB2EA1"/>
    <w:rsid w:val="00AB66DD"/>
    <w:rsid w:val="00AB7242"/>
    <w:rsid w:val="00AC238A"/>
    <w:rsid w:val="00AC35E4"/>
    <w:rsid w:val="00AC6F6D"/>
    <w:rsid w:val="00AC7F79"/>
    <w:rsid w:val="00AD45B2"/>
    <w:rsid w:val="00AD5DFF"/>
    <w:rsid w:val="00AD68F0"/>
    <w:rsid w:val="00AE04D9"/>
    <w:rsid w:val="00AE17F7"/>
    <w:rsid w:val="00AF0073"/>
    <w:rsid w:val="00AF3B15"/>
    <w:rsid w:val="00AF529B"/>
    <w:rsid w:val="00AF5C7F"/>
    <w:rsid w:val="00B01B82"/>
    <w:rsid w:val="00B07B83"/>
    <w:rsid w:val="00B11A41"/>
    <w:rsid w:val="00B125C9"/>
    <w:rsid w:val="00B20F79"/>
    <w:rsid w:val="00B235F4"/>
    <w:rsid w:val="00B25826"/>
    <w:rsid w:val="00B27681"/>
    <w:rsid w:val="00B324C2"/>
    <w:rsid w:val="00B41707"/>
    <w:rsid w:val="00B41EB7"/>
    <w:rsid w:val="00B423E2"/>
    <w:rsid w:val="00B42F71"/>
    <w:rsid w:val="00B44429"/>
    <w:rsid w:val="00B506E5"/>
    <w:rsid w:val="00B5607B"/>
    <w:rsid w:val="00B63535"/>
    <w:rsid w:val="00B641E6"/>
    <w:rsid w:val="00B6423C"/>
    <w:rsid w:val="00B6439A"/>
    <w:rsid w:val="00B64A8E"/>
    <w:rsid w:val="00B653EE"/>
    <w:rsid w:val="00B74DF8"/>
    <w:rsid w:val="00B76383"/>
    <w:rsid w:val="00B76937"/>
    <w:rsid w:val="00B76DF6"/>
    <w:rsid w:val="00B81A34"/>
    <w:rsid w:val="00B82469"/>
    <w:rsid w:val="00B82B41"/>
    <w:rsid w:val="00B9233F"/>
    <w:rsid w:val="00B92E1A"/>
    <w:rsid w:val="00B97D3B"/>
    <w:rsid w:val="00BA09C5"/>
    <w:rsid w:val="00BA31D3"/>
    <w:rsid w:val="00BA745C"/>
    <w:rsid w:val="00BB1877"/>
    <w:rsid w:val="00BB2BD5"/>
    <w:rsid w:val="00BB2E0F"/>
    <w:rsid w:val="00BB3218"/>
    <w:rsid w:val="00BB3787"/>
    <w:rsid w:val="00BB50DB"/>
    <w:rsid w:val="00BB550B"/>
    <w:rsid w:val="00BB5643"/>
    <w:rsid w:val="00BB5B19"/>
    <w:rsid w:val="00BC0A50"/>
    <w:rsid w:val="00BC2327"/>
    <w:rsid w:val="00BC42B8"/>
    <w:rsid w:val="00BC53C5"/>
    <w:rsid w:val="00BC762C"/>
    <w:rsid w:val="00BD213C"/>
    <w:rsid w:val="00BD3A7C"/>
    <w:rsid w:val="00BD5442"/>
    <w:rsid w:val="00BD54EC"/>
    <w:rsid w:val="00BE02E2"/>
    <w:rsid w:val="00BE0924"/>
    <w:rsid w:val="00BE0B8F"/>
    <w:rsid w:val="00BE261E"/>
    <w:rsid w:val="00BF102C"/>
    <w:rsid w:val="00BF4DF2"/>
    <w:rsid w:val="00BF60CD"/>
    <w:rsid w:val="00BF703C"/>
    <w:rsid w:val="00BF7132"/>
    <w:rsid w:val="00BF76CE"/>
    <w:rsid w:val="00C05C14"/>
    <w:rsid w:val="00C10F3E"/>
    <w:rsid w:val="00C11766"/>
    <w:rsid w:val="00C15A20"/>
    <w:rsid w:val="00C16EAA"/>
    <w:rsid w:val="00C200E0"/>
    <w:rsid w:val="00C20BE5"/>
    <w:rsid w:val="00C20EFE"/>
    <w:rsid w:val="00C23972"/>
    <w:rsid w:val="00C26199"/>
    <w:rsid w:val="00C27C64"/>
    <w:rsid w:val="00C30354"/>
    <w:rsid w:val="00C33322"/>
    <w:rsid w:val="00C358F5"/>
    <w:rsid w:val="00C36851"/>
    <w:rsid w:val="00C36A2B"/>
    <w:rsid w:val="00C41E2D"/>
    <w:rsid w:val="00C4218C"/>
    <w:rsid w:val="00C42AC7"/>
    <w:rsid w:val="00C44244"/>
    <w:rsid w:val="00C44C99"/>
    <w:rsid w:val="00C44E06"/>
    <w:rsid w:val="00C45108"/>
    <w:rsid w:val="00C50B08"/>
    <w:rsid w:val="00C5353D"/>
    <w:rsid w:val="00C54937"/>
    <w:rsid w:val="00C54C46"/>
    <w:rsid w:val="00C5704C"/>
    <w:rsid w:val="00C57075"/>
    <w:rsid w:val="00C576A7"/>
    <w:rsid w:val="00C61CA4"/>
    <w:rsid w:val="00C65B3A"/>
    <w:rsid w:val="00C71FD2"/>
    <w:rsid w:val="00C75CD2"/>
    <w:rsid w:val="00C804EF"/>
    <w:rsid w:val="00C86C59"/>
    <w:rsid w:val="00C90261"/>
    <w:rsid w:val="00C9052B"/>
    <w:rsid w:val="00C9690E"/>
    <w:rsid w:val="00CA21F2"/>
    <w:rsid w:val="00CA3B0E"/>
    <w:rsid w:val="00CA59A8"/>
    <w:rsid w:val="00CA7DA7"/>
    <w:rsid w:val="00CB1D9C"/>
    <w:rsid w:val="00CB2E63"/>
    <w:rsid w:val="00CB4E85"/>
    <w:rsid w:val="00CB5C06"/>
    <w:rsid w:val="00CB5F6F"/>
    <w:rsid w:val="00CC57C6"/>
    <w:rsid w:val="00CC5889"/>
    <w:rsid w:val="00CC696F"/>
    <w:rsid w:val="00CC7632"/>
    <w:rsid w:val="00CD44D3"/>
    <w:rsid w:val="00CD48FC"/>
    <w:rsid w:val="00CD770D"/>
    <w:rsid w:val="00CE1AB6"/>
    <w:rsid w:val="00CE4FEF"/>
    <w:rsid w:val="00CE673B"/>
    <w:rsid w:val="00CF0C2C"/>
    <w:rsid w:val="00D050D9"/>
    <w:rsid w:val="00D0674E"/>
    <w:rsid w:val="00D07382"/>
    <w:rsid w:val="00D1774D"/>
    <w:rsid w:val="00D24C75"/>
    <w:rsid w:val="00D27429"/>
    <w:rsid w:val="00D32775"/>
    <w:rsid w:val="00D36447"/>
    <w:rsid w:val="00D430C2"/>
    <w:rsid w:val="00D456A9"/>
    <w:rsid w:val="00D46BAA"/>
    <w:rsid w:val="00D47662"/>
    <w:rsid w:val="00D52C35"/>
    <w:rsid w:val="00D54FF5"/>
    <w:rsid w:val="00D5696E"/>
    <w:rsid w:val="00D65F09"/>
    <w:rsid w:val="00D72996"/>
    <w:rsid w:val="00D74D89"/>
    <w:rsid w:val="00D81600"/>
    <w:rsid w:val="00D8361B"/>
    <w:rsid w:val="00D83C38"/>
    <w:rsid w:val="00D85A5F"/>
    <w:rsid w:val="00D90019"/>
    <w:rsid w:val="00DA4657"/>
    <w:rsid w:val="00DA66CA"/>
    <w:rsid w:val="00DA7207"/>
    <w:rsid w:val="00DB078A"/>
    <w:rsid w:val="00DB31F1"/>
    <w:rsid w:val="00DB3D86"/>
    <w:rsid w:val="00DB58BD"/>
    <w:rsid w:val="00DB776A"/>
    <w:rsid w:val="00DB7E83"/>
    <w:rsid w:val="00DC1682"/>
    <w:rsid w:val="00DC2C19"/>
    <w:rsid w:val="00DC56EA"/>
    <w:rsid w:val="00DE4A3E"/>
    <w:rsid w:val="00DE5C91"/>
    <w:rsid w:val="00DF000E"/>
    <w:rsid w:val="00DF1DC9"/>
    <w:rsid w:val="00DF61C1"/>
    <w:rsid w:val="00DF6656"/>
    <w:rsid w:val="00E1021B"/>
    <w:rsid w:val="00E15F28"/>
    <w:rsid w:val="00E16917"/>
    <w:rsid w:val="00E174DE"/>
    <w:rsid w:val="00E174E0"/>
    <w:rsid w:val="00E17D3B"/>
    <w:rsid w:val="00E20D72"/>
    <w:rsid w:val="00E27DCF"/>
    <w:rsid w:val="00E3158F"/>
    <w:rsid w:val="00E35811"/>
    <w:rsid w:val="00E36A45"/>
    <w:rsid w:val="00E40FCE"/>
    <w:rsid w:val="00E41957"/>
    <w:rsid w:val="00E43498"/>
    <w:rsid w:val="00E4641A"/>
    <w:rsid w:val="00E466C6"/>
    <w:rsid w:val="00E50E78"/>
    <w:rsid w:val="00E528E1"/>
    <w:rsid w:val="00E53A4A"/>
    <w:rsid w:val="00E53B2F"/>
    <w:rsid w:val="00E545E8"/>
    <w:rsid w:val="00E54681"/>
    <w:rsid w:val="00E6143B"/>
    <w:rsid w:val="00E63747"/>
    <w:rsid w:val="00E63B81"/>
    <w:rsid w:val="00E64808"/>
    <w:rsid w:val="00E66038"/>
    <w:rsid w:val="00E66798"/>
    <w:rsid w:val="00E66C15"/>
    <w:rsid w:val="00E727EC"/>
    <w:rsid w:val="00E76D28"/>
    <w:rsid w:val="00E80046"/>
    <w:rsid w:val="00E80222"/>
    <w:rsid w:val="00E828FE"/>
    <w:rsid w:val="00E82FB6"/>
    <w:rsid w:val="00E8586D"/>
    <w:rsid w:val="00E85873"/>
    <w:rsid w:val="00E85D18"/>
    <w:rsid w:val="00E9477F"/>
    <w:rsid w:val="00E97A9E"/>
    <w:rsid w:val="00EA05C1"/>
    <w:rsid w:val="00EA07A2"/>
    <w:rsid w:val="00EA58B0"/>
    <w:rsid w:val="00EA61E6"/>
    <w:rsid w:val="00EB0D5A"/>
    <w:rsid w:val="00EB2830"/>
    <w:rsid w:val="00EB5D42"/>
    <w:rsid w:val="00EC035A"/>
    <w:rsid w:val="00EC1E33"/>
    <w:rsid w:val="00EC2080"/>
    <w:rsid w:val="00EC3FE2"/>
    <w:rsid w:val="00EC64BC"/>
    <w:rsid w:val="00ED08E0"/>
    <w:rsid w:val="00ED19DE"/>
    <w:rsid w:val="00ED1F8A"/>
    <w:rsid w:val="00ED2DF1"/>
    <w:rsid w:val="00EE25FE"/>
    <w:rsid w:val="00EE2EBD"/>
    <w:rsid w:val="00EE7A2A"/>
    <w:rsid w:val="00EF016B"/>
    <w:rsid w:val="00EF472C"/>
    <w:rsid w:val="00EF690F"/>
    <w:rsid w:val="00EF7169"/>
    <w:rsid w:val="00EF719D"/>
    <w:rsid w:val="00F00968"/>
    <w:rsid w:val="00F00A8A"/>
    <w:rsid w:val="00F0473B"/>
    <w:rsid w:val="00F051E6"/>
    <w:rsid w:val="00F071B6"/>
    <w:rsid w:val="00F0797D"/>
    <w:rsid w:val="00F105E0"/>
    <w:rsid w:val="00F1223B"/>
    <w:rsid w:val="00F150BE"/>
    <w:rsid w:val="00F15B68"/>
    <w:rsid w:val="00F16811"/>
    <w:rsid w:val="00F174A5"/>
    <w:rsid w:val="00F17CB0"/>
    <w:rsid w:val="00F2703C"/>
    <w:rsid w:val="00F27574"/>
    <w:rsid w:val="00F27C2D"/>
    <w:rsid w:val="00F27FF2"/>
    <w:rsid w:val="00F34B8A"/>
    <w:rsid w:val="00F374E1"/>
    <w:rsid w:val="00F405D0"/>
    <w:rsid w:val="00F40E17"/>
    <w:rsid w:val="00F45E89"/>
    <w:rsid w:val="00F47569"/>
    <w:rsid w:val="00F47976"/>
    <w:rsid w:val="00F523D9"/>
    <w:rsid w:val="00F57229"/>
    <w:rsid w:val="00F608BC"/>
    <w:rsid w:val="00F629EA"/>
    <w:rsid w:val="00F63702"/>
    <w:rsid w:val="00F63879"/>
    <w:rsid w:val="00F63B91"/>
    <w:rsid w:val="00F70DF8"/>
    <w:rsid w:val="00F73E43"/>
    <w:rsid w:val="00F81B7B"/>
    <w:rsid w:val="00F828BF"/>
    <w:rsid w:val="00F85FE3"/>
    <w:rsid w:val="00F865C9"/>
    <w:rsid w:val="00F902DC"/>
    <w:rsid w:val="00F920D7"/>
    <w:rsid w:val="00FA154B"/>
    <w:rsid w:val="00FA6E39"/>
    <w:rsid w:val="00FB0A28"/>
    <w:rsid w:val="00FB1170"/>
    <w:rsid w:val="00FB4A5C"/>
    <w:rsid w:val="00FB54E6"/>
    <w:rsid w:val="00FB5D76"/>
    <w:rsid w:val="00FB61DB"/>
    <w:rsid w:val="00FB61FD"/>
    <w:rsid w:val="00FC031A"/>
    <w:rsid w:val="00FC2AA1"/>
    <w:rsid w:val="00FC7198"/>
    <w:rsid w:val="00FC7E9D"/>
    <w:rsid w:val="00FD2B33"/>
    <w:rsid w:val="00FD4553"/>
    <w:rsid w:val="00FD6CCA"/>
    <w:rsid w:val="00FE387F"/>
    <w:rsid w:val="00FE4C19"/>
    <w:rsid w:val="00FE5461"/>
    <w:rsid w:val="00FF039D"/>
    <w:rsid w:val="00FF68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3E2CE4"/>
  <w15:chartTrackingRefBased/>
  <w15:docId w15:val="{334352F0-F6FD-4F63-A839-35B21DD9A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unhideWhenUsed/>
    <w:qFormat/>
    <w:rsid w:val="00862CBE"/>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unhideWhenUsed/>
    <w:qFormat/>
    <w:rsid w:val="00166351"/>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paragraph" w:styleId="Title">
    <w:name w:val="Title"/>
    <w:basedOn w:val="Normal"/>
    <w:link w:val="TitleChar"/>
    <w:qFormat/>
    <w:pPr>
      <w:jc w:val="center"/>
    </w:pPr>
    <w:rPr>
      <w:rFonts w:ascii="Times New Roman" w:hAnsi="Times New Roman" w:cs="Times New Roman"/>
      <w:b/>
      <w:szCs w:val="20"/>
    </w:rPr>
  </w:style>
  <w:style w:type="paragraph" w:customStyle="1" w:styleId="Default">
    <w:name w:val="Default"/>
    <w:pPr>
      <w:autoSpaceDE w:val="0"/>
      <w:autoSpaceDN w:val="0"/>
      <w:adjustRightInd w:val="0"/>
    </w:pPr>
    <w:rPr>
      <w:rFonts w:ascii="TimesNewRoman" w:hAnsi="TimesNewRoman"/>
    </w:rPr>
  </w:style>
  <w:style w:type="character" w:customStyle="1" w:styleId="TitleChar">
    <w:name w:val="Title Char"/>
    <w:link w:val="Title"/>
    <w:locked/>
    <w:rPr>
      <w:b/>
      <w:sz w:val="24"/>
      <w:lang w:val="en-US" w:eastAsia="en-US" w:bidi="ar-SA"/>
    </w:rPr>
  </w:style>
  <w:style w:type="paragraph" w:styleId="ListParagraph">
    <w:name w:val="List Paragraph"/>
    <w:basedOn w:val="Normal"/>
    <w:uiPriority w:val="34"/>
    <w:qFormat/>
    <w:rsid w:val="00E8586D"/>
    <w:pPr>
      <w:ind w:left="720"/>
      <w:contextualSpacing/>
    </w:pPr>
    <w:rPr>
      <w:rFonts w:ascii="Cambria" w:eastAsia="Cambria" w:hAnsi="Cambria" w:cs="Cambria"/>
    </w:rPr>
  </w:style>
  <w:style w:type="paragraph" w:styleId="BalloonText">
    <w:name w:val="Balloon Text"/>
    <w:basedOn w:val="Normal"/>
    <w:link w:val="BalloonTextChar"/>
    <w:rsid w:val="00B653EE"/>
    <w:rPr>
      <w:rFonts w:ascii="Tahoma" w:hAnsi="Tahoma" w:cs="Tahoma"/>
      <w:sz w:val="16"/>
      <w:szCs w:val="16"/>
    </w:rPr>
  </w:style>
  <w:style w:type="character" w:customStyle="1" w:styleId="BalloonTextChar">
    <w:name w:val="Balloon Text Char"/>
    <w:link w:val="BalloonText"/>
    <w:uiPriority w:val="99"/>
    <w:rsid w:val="00B653EE"/>
    <w:rPr>
      <w:rFonts w:ascii="Tahoma" w:hAnsi="Tahoma" w:cs="Tahoma"/>
      <w:sz w:val="16"/>
      <w:szCs w:val="16"/>
    </w:rPr>
  </w:style>
  <w:style w:type="paragraph" w:styleId="NormalWeb">
    <w:name w:val="Normal (Web)"/>
    <w:basedOn w:val="Normal"/>
    <w:uiPriority w:val="99"/>
    <w:unhideWhenUsed/>
    <w:rsid w:val="0090550F"/>
    <w:rPr>
      <w:rFonts w:ascii="Calibri" w:eastAsia="Calibri" w:hAnsi="Calibri" w:cs="Calibri"/>
      <w:sz w:val="22"/>
      <w:szCs w:val="22"/>
    </w:rPr>
  </w:style>
  <w:style w:type="character" w:styleId="Hyperlink">
    <w:name w:val="Hyperlink"/>
    <w:uiPriority w:val="99"/>
    <w:unhideWhenUsed/>
    <w:rsid w:val="0053194B"/>
    <w:rPr>
      <w:color w:val="0000FF"/>
      <w:u w:val="single"/>
    </w:rPr>
  </w:style>
  <w:style w:type="paragraph" w:styleId="Header">
    <w:name w:val="header"/>
    <w:basedOn w:val="Normal"/>
    <w:link w:val="HeaderChar"/>
    <w:uiPriority w:val="99"/>
    <w:rsid w:val="00430FA3"/>
    <w:pPr>
      <w:tabs>
        <w:tab w:val="center" w:pos="4680"/>
        <w:tab w:val="right" w:pos="9360"/>
      </w:tabs>
    </w:pPr>
  </w:style>
  <w:style w:type="character" w:customStyle="1" w:styleId="HeaderChar">
    <w:name w:val="Header Char"/>
    <w:link w:val="Header"/>
    <w:uiPriority w:val="99"/>
    <w:rsid w:val="00430FA3"/>
    <w:rPr>
      <w:rFonts w:ascii="Arial" w:hAnsi="Arial" w:cs="Arial"/>
      <w:sz w:val="24"/>
      <w:szCs w:val="24"/>
    </w:rPr>
  </w:style>
  <w:style w:type="paragraph" w:styleId="Footer">
    <w:name w:val="footer"/>
    <w:basedOn w:val="Normal"/>
    <w:link w:val="FooterChar"/>
    <w:rsid w:val="00430FA3"/>
    <w:pPr>
      <w:tabs>
        <w:tab w:val="center" w:pos="4680"/>
        <w:tab w:val="right" w:pos="9360"/>
      </w:tabs>
    </w:pPr>
  </w:style>
  <w:style w:type="character" w:customStyle="1" w:styleId="FooterChar">
    <w:name w:val="Footer Char"/>
    <w:link w:val="Footer"/>
    <w:uiPriority w:val="99"/>
    <w:rsid w:val="00430FA3"/>
    <w:rPr>
      <w:rFonts w:ascii="Arial" w:hAnsi="Arial" w:cs="Arial"/>
      <w:sz w:val="24"/>
      <w:szCs w:val="24"/>
    </w:rPr>
  </w:style>
  <w:style w:type="paragraph" w:styleId="TOCHeading">
    <w:name w:val="TOC Heading"/>
    <w:basedOn w:val="Heading1"/>
    <w:next w:val="Normal"/>
    <w:uiPriority w:val="39"/>
    <w:unhideWhenUsed/>
    <w:qFormat/>
    <w:rsid w:val="003B0768"/>
    <w:pPr>
      <w:keepLines/>
      <w:spacing w:before="240" w:line="259" w:lineRule="auto"/>
      <w:outlineLvl w:val="9"/>
    </w:pPr>
    <w:rPr>
      <w:rFonts w:ascii="Calibri Light" w:hAnsi="Calibri Light" w:cs="Times New Roman"/>
      <w:b w:val="0"/>
      <w:bCs w:val="0"/>
      <w:color w:val="2F5496"/>
      <w:sz w:val="32"/>
      <w:szCs w:val="32"/>
    </w:rPr>
  </w:style>
  <w:style w:type="paragraph" w:styleId="TOC1">
    <w:name w:val="toc 1"/>
    <w:basedOn w:val="Normal"/>
    <w:next w:val="Normal"/>
    <w:autoRedefine/>
    <w:uiPriority w:val="39"/>
    <w:qFormat/>
    <w:rsid w:val="00BC42B8"/>
    <w:pPr>
      <w:tabs>
        <w:tab w:val="right" w:leader="dot" w:pos="10070"/>
      </w:tabs>
    </w:pPr>
    <w:rPr>
      <w:rFonts w:ascii="Calibri" w:hAnsi="Calibri" w:cs="Calibri"/>
      <w:b/>
      <w:noProof/>
    </w:rPr>
  </w:style>
  <w:style w:type="character" w:customStyle="1" w:styleId="Heading2Char">
    <w:name w:val="Heading 2 Char"/>
    <w:link w:val="Heading2"/>
    <w:rsid w:val="00862CBE"/>
    <w:rPr>
      <w:rFonts w:ascii="Calibri Light" w:eastAsia="Times New Roman" w:hAnsi="Calibri Light" w:cs="Times New Roman"/>
      <w:b/>
      <w:bCs/>
      <w:i/>
      <w:iCs/>
      <w:sz w:val="28"/>
      <w:szCs w:val="28"/>
    </w:rPr>
  </w:style>
  <w:style w:type="paragraph" w:styleId="TOC2">
    <w:name w:val="toc 2"/>
    <w:basedOn w:val="Normal"/>
    <w:next w:val="Normal"/>
    <w:autoRedefine/>
    <w:uiPriority w:val="39"/>
    <w:qFormat/>
    <w:rsid w:val="00862CBE"/>
    <w:pPr>
      <w:ind w:left="240"/>
    </w:pPr>
  </w:style>
  <w:style w:type="character" w:customStyle="1" w:styleId="Heading3Char">
    <w:name w:val="Heading 3 Char"/>
    <w:link w:val="Heading3"/>
    <w:uiPriority w:val="9"/>
    <w:rsid w:val="00166351"/>
    <w:rPr>
      <w:rFonts w:ascii="Calibri Light" w:eastAsia="Times New Roman" w:hAnsi="Calibri Light" w:cs="Times New Roman"/>
      <w:b/>
      <w:bCs/>
      <w:sz w:val="26"/>
      <w:szCs w:val="26"/>
    </w:rPr>
  </w:style>
  <w:style w:type="paragraph" w:styleId="TOC3">
    <w:name w:val="toc 3"/>
    <w:basedOn w:val="Normal"/>
    <w:next w:val="Normal"/>
    <w:autoRedefine/>
    <w:uiPriority w:val="39"/>
    <w:qFormat/>
    <w:rsid w:val="005E74A4"/>
    <w:pPr>
      <w:ind w:left="480"/>
    </w:pPr>
  </w:style>
  <w:style w:type="table" w:styleId="TableGrid">
    <w:name w:val="Table Grid"/>
    <w:basedOn w:val="TableNormal"/>
    <w:uiPriority w:val="39"/>
    <w:rsid w:val="00401288"/>
    <w:rPr>
      <w:rFonts w:ascii="Calibri" w:eastAsia="Calibri" w:hAnsi="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8F64D7"/>
    <w:rPr>
      <w:color w:val="954F72"/>
      <w:u w:val="single"/>
    </w:rPr>
  </w:style>
  <w:style w:type="paragraph" w:styleId="NoSpacing">
    <w:name w:val="No Spacing"/>
    <w:uiPriority w:val="1"/>
    <w:qFormat/>
    <w:rsid w:val="00487A74"/>
    <w:rPr>
      <w:rFonts w:ascii="Cambria" w:eastAsia="Cambria" w:hAnsi="Cambria"/>
      <w:sz w:val="24"/>
      <w:szCs w:val="24"/>
    </w:rPr>
  </w:style>
  <w:style w:type="paragraph" w:customStyle="1" w:styleId="Body1">
    <w:name w:val="Body 1"/>
    <w:rsid w:val="00E82FB6"/>
    <w:pPr>
      <w:jc w:val="both"/>
      <w:outlineLvl w:val="0"/>
    </w:pPr>
    <w:rPr>
      <w:rFonts w:eastAsia="Arial Unicode MS"/>
      <w:color w:val="000000"/>
      <w:sz w:val="24"/>
      <w:szCs w:val="24"/>
      <w:u w:color="000000"/>
    </w:rPr>
  </w:style>
  <w:style w:type="character" w:customStyle="1" w:styleId="UnresolvedMention1">
    <w:name w:val="Unresolved Mention1"/>
    <w:uiPriority w:val="99"/>
    <w:semiHidden/>
    <w:unhideWhenUsed/>
    <w:rsid w:val="00556493"/>
    <w:rPr>
      <w:color w:val="605E5C"/>
      <w:shd w:val="clear" w:color="auto" w:fill="E1DFDD"/>
    </w:rPr>
  </w:style>
  <w:style w:type="paragraph" w:customStyle="1" w:styleId="msonormal0">
    <w:name w:val="msonormal"/>
    <w:basedOn w:val="Normal"/>
    <w:rsid w:val="00FB1170"/>
    <w:pPr>
      <w:spacing w:before="100" w:beforeAutospacing="1" w:after="100" w:afterAutospacing="1"/>
    </w:pPr>
    <w:rPr>
      <w:rFonts w:ascii="Times New Roman" w:hAnsi="Times New Roman" w:cs="Times New Roman"/>
    </w:rPr>
  </w:style>
  <w:style w:type="paragraph" w:customStyle="1" w:styleId="paragraph">
    <w:name w:val="paragraph"/>
    <w:basedOn w:val="Normal"/>
    <w:rsid w:val="00FB1170"/>
    <w:pPr>
      <w:spacing w:before="100" w:beforeAutospacing="1" w:after="100" w:afterAutospacing="1"/>
    </w:pPr>
    <w:rPr>
      <w:rFonts w:ascii="Times New Roman" w:hAnsi="Times New Roman" w:cs="Times New Roman"/>
    </w:rPr>
  </w:style>
  <w:style w:type="character" w:customStyle="1" w:styleId="normaltextrun">
    <w:name w:val="normaltextrun"/>
    <w:rsid w:val="00FB1170"/>
  </w:style>
  <w:style w:type="character" w:customStyle="1" w:styleId="eop">
    <w:name w:val="eop"/>
    <w:rsid w:val="00FB1170"/>
  </w:style>
  <w:style w:type="character" w:customStyle="1" w:styleId="advancedproofingissue">
    <w:name w:val="advancedproofingissue"/>
    <w:rsid w:val="00FB1170"/>
  </w:style>
  <w:style w:type="character" w:customStyle="1" w:styleId="spellingerror">
    <w:name w:val="spellingerror"/>
    <w:rsid w:val="00FB1170"/>
  </w:style>
  <w:style w:type="character" w:customStyle="1" w:styleId="contextualspellingandgrammarerror">
    <w:name w:val="contextualspellingandgrammarerror"/>
    <w:rsid w:val="00FB1170"/>
  </w:style>
  <w:style w:type="character" w:customStyle="1" w:styleId="Heading1Char">
    <w:name w:val="Heading 1 Char"/>
    <w:link w:val="Heading1"/>
    <w:rsid w:val="003F72A0"/>
    <w:rPr>
      <w:rFonts w:ascii="Arial" w:hAnsi="Arial" w:cs="Arial"/>
      <w:b/>
      <w:bCs/>
      <w:sz w:val="24"/>
      <w:szCs w:val="24"/>
    </w:rPr>
  </w:style>
  <w:style w:type="character" w:styleId="PageNumber">
    <w:name w:val="page number"/>
    <w:rsid w:val="003F72A0"/>
  </w:style>
  <w:style w:type="paragraph" w:customStyle="1" w:styleId="WeekCharCharChar">
    <w:name w:val="Week Char Char Char"/>
    <w:basedOn w:val="Heading3"/>
    <w:link w:val="WeekCharCharCharChar"/>
    <w:autoRedefine/>
    <w:rsid w:val="003F72A0"/>
    <w:pPr>
      <w:spacing w:before="0" w:after="0"/>
    </w:pPr>
    <w:rPr>
      <w:rFonts w:ascii="Arial" w:hAnsi="Arial" w:cs="Arial"/>
      <w:i/>
      <w:sz w:val="20"/>
      <w:szCs w:val="20"/>
    </w:rPr>
  </w:style>
  <w:style w:type="character" w:customStyle="1" w:styleId="WeekCharCharCharChar">
    <w:name w:val="Week Char Char Char Char"/>
    <w:link w:val="WeekCharCharChar"/>
    <w:rsid w:val="003F72A0"/>
    <w:rPr>
      <w:rFonts w:ascii="Arial" w:hAnsi="Arial" w:cs="Arial"/>
      <w:b/>
      <w:bCs/>
      <w:i/>
    </w:rPr>
  </w:style>
  <w:style w:type="character" w:styleId="CommentReference">
    <w:name w:val="annotation reference"/>
    <w:uiPriority w:val="99"/>
    <w:rsid w:val="003F72A0"/>
    <w:rPr>
      <w:sz w:val="16"/>
      <w:szCs w:val="16"/>
    </w:rPr>
  </w:style>
  <w:style w:type="paragraph" w:styleId="CommentText">
    <w:name w:val="annotation text"/>
    <w:basedOn w:val="Normal"/>
    <w:link w:val="CommentTextChar"/>
    <w:rsid w:val="003F72A0"/>
    <w:rPr>
      <w:rFonts w:cs="Times New Roman"/>
      <w:sz w:val="20"/>
      <w:szCs w:val="20"/>
    </w:rPr>
  </w:style>
  <w:style w:type="character" w:customStyle="1" w:styleId="CommentTextChar">
    <w:name w:val="Comment Text Char"/>
    <w:link w:val="CommentText"/>
    <w:rsid w:val="003F72A0"/>
    <w:rPr>
      <w:rFonts w:ascii="Arial" w:hAnsi="Arial"/>
    </w:rPr>
  </w:style>
  <w:style w:type="paragraph" w:customStyle="1" w:styleId="FIGNumberingHeading">
    <w:name w:val="FIG Numbering Heading"/>
    <w:rsid w:val="003F72A0"/>
    <w:pPr>
      <w:numPr>
        <w:numId w:val="8"/>
      </w:numPr>
      <w:tabs>
        <w:tab w:val="left" w:pos="360"/>
      </w:tabs>
      <w:spacing w:before="180"/>
      <w:outlineLvl w:val="0"/>
    </w:pPr>
    <w:rPr>
      <w:rFonts w:ascii="Arial" w:hAnsi="Arial"/>
      <w:b/>
      <w:sz w:val="18"/>
    </w:rPr>
  </w:style>
  <w:style w:type="paragraph" w:customStyle="1" w:styleId="FIGNumberedList1">
    <w:name w:val="FIG Numbered List 1"/>
    <w:basedOn w:val="FIGNumberingHeading"/>
    <w:rsid w:val="003F72A0"/>
    <w:pPr>
      <w:numPr>
        <w:ilvl w:val="1"/>
      </w:numPr>
      <w:spacing w:before="60" w:after="60"/>
    </w:pPr>
    <w:rPr>
      <w:b w:val="0"/>
      <w:sz w:val="20"/>
    </w:rPr>
  </w:style>
  <w:style w:type="paragraph" w:customStyle="1" w:styleId="FIGNumberedList2">
    <w:name w:val="FIG Numbered List 2"/>
    <w:basedOn w:val="FIGNumberedList1"/>
    <w:rsid w:val="003F72A0"/>
    <w:pPr>
      <w:numPr>
        <w:ilvl w:val="2"/>
      </w:numPr>
    </w:pPr>
  </w:style>
  <w:style w:type="paragraph" w:customStyle="1" w:styleId="FIGNumberedList3">
    <w:name w:val="FIG Numbered List 3"/>
    <w:basedOn w:val="FIGNumberedList1"/>
    <w:rsid w:val="003F72A0"/>
    <w:pPr>
      <w:numPr>
        <w:ilvl w:val="3"/>
      </w:numPr>
    </w:pPr>
  </w:style>
  <w:style w:type="paragraph" w:customStyle="1" w:styleId="FIGNumberedList4">
    <w:name w:val="FIG Numbered List 4"/>
    <w:basedOn w:val="FIGNumberedList1"/>
    <w:rsid w:val="003F72A0"/>
    <w:pPr>
      <w:numPr>
        <w:ilvl w:val="4"/>
      </w:numPr>
    </w:pPr>
  </w:style>
  <w:style w:type="paragraph" w:customStyle="1" w:styleId="FIGNumberedList5">
    <w:name w:val="FIG Numbered List 5"/>
    <w:basedOn w:val="FIGNumberedList1"/>
    <w:rsid w:val="003F72A0"/>
    <w:pPr>
      <w:numPr>
        <w:ilvl w:val="5"/>
      </w:numPr>
      <w:tabs>
        <w:tab w:val="left" w:pos="1800"/>
      </w:tabs>
    </w:pPr>
  </w:style>
  <w:style w:type="paragraph" w:customStyle="1" w:styleId="FIGNumberedList6">
    <w:name w:val="FIG Numbered List 6"/>
    <w:basedOn w:val="FIGNumberedList1"/>
    <w:rsid w:val="003F72A0"/>
    <w:pPr>
      <w:numPr>
        <w:ilvl w:val="6"/>
      </w:numPr>
      <w:tabs>
        <w:tab w:val="left" w:pos="2160"/>
      </w:tabs>
    </w:pPr>
  </w:style>
  <w:style w:type="paragraph" w:styleId="CommentSubject">
    <w:name w:val="annotation subject"/>
    <w:basedOn w:val="CommentText"/>
    <w:next w:val="CommentText"/>
    <w:link w:val="CommentSubjectChar"/>
    <w:rsid w:val="003F72A0"/>
    <w:rPr>
      <w:rFonts w:ascii="Times New Roman" w:hAnsi="Times New Roman"/>
      <w:b/>
      <w:bCs/>
    </w:rPr>
  </w:style>
  <w:style w:type="character" w:customStyle="1" w:styleId="CommentSubjectChar">
    <w:name w:val="Comment Subject Char"/>
    <w:link w:val="CommentSubject"/>
    <w:uiPriority w:val="99"/>
    <w:rsid w:val="003F72A0"/>
    <w:rPr>
      <w:rFonts w:ascii="Arial" w:hAnsi="Arial"/>
      <w:b/>
      <w:bCs/>
    </w:rPr>
  </w:style>
  <w:style w:type="paragraph" w:customStyle="1" w:styleId="ObjectiveBullet">
    <w:name w:val="Objective Bullet"/>
    <w:basedOn w:val="Normal"/>
    <w:link w:val="ObjectiveBulletChar"/>
    <w:qFormat/>
    <w:rsid w:val="003F72A0"/>
    <w:pPr>
      <w:numPr>
        <w:numId w:val="6"/>
      </w:numPr>
      <w:tabs>
        <w:tab w:val="left" w:pos="0"/>
      </w:tabs>
    </w:pPr>
    <w:rPr>
      <w:sz w:val="20"/>
      <w:szCs w:val="20"/>
    </w:rPr>
  </w:style>
  <w:style w:type="paragraph" w:customStyle="1" w:styleId="TopicHeading">
    <w:name w:val="Topic Heading"/>
    <w:basedOn w:val="Normal"/>
    <w:next w:val="Normal"/>
    <w:qFormat/>
    <w:rsid w:val="003F72A0"/>
    <w:pPr>
      <w:tabs>
        <w:tab w:val="left" w:pos="0"/>
      </w:tabs>
    </w:pPr>
    <w:rPr>
      <w:b/>
      <w:sz w:val="20"/>
      <w:szCs w:val="20"/>
    </w:rPr>
  </w:style>
  <w:style w:type="paragraph" w:customStyle="1" w:styleId="APACitation">
    <w:name w:val="APA Citation"/>
    <w:basedOn w:val="Normal"/>
    <w:qFormat/>
    <w:rsid w:val="003F72A0"/>
    <w:pPr>
      <w:ind w:left="360" w:hanging="360"/>
    </w:pPr>
    <w:rPr>
      <w:color w:val="000000"/>
      <w:sz w:val="20"/>
      <w:szCs w:val="20"/>
    </w:rPr>
  </w:style>
  <w:style w:type="paragraph" w:customStyle="1" w:styleId="NumberedAssignmentsList">
    <w:name w:val="Numbered Assignments List"/>
    <w:basedOn w:val="Normal"/>
    <w:qFormat/>
    <w:rsid w:val="003F72A0"/>
    <w:pPr>
      <w:numPr>
        <w:numId w:val="9"/>
      </w:numPr>
      <w:tabs>
        <w:tab w:val="left" w:pos="0"/>
      </w:tabs>
    </w:pPr>
    <w:rPr>
      <w:b/>
      <w:sz w:val="20"/>
      <w:szCs w:val="20"/>
    </w:rPr>
  </w:style>
  <w:style w:type="paragraph" w:customStyle="1" w:styleId="First-LevelBulletedListSolid">
    <w:name w:val="First-Level Bulleted List (Solid)"/>
    <w:basedOn w:val="Normal"/>
    <w:qFormat/>
    <w:rsid w:val="003F72A0"/>
    <w:pPr>
      <w:tabs>
        <w:tab w:val="num" w:pos="1080"/>
      </w:tabs>
      <w:ind w:left="1080" w:hanging="360"/>
    </w:pPr>
    <w:rPr>
      <w:b/>
      <w:sz w:val="20"/>
      <w:szCs w:val="20"/>
    </w:rPr>
  </w:style>
  <w:style w:type="paragraph" w:customStyle="1" w:styleId="OnlineGroundStudentInstructionsL1BulletItalics">
    <w:name w:val="Online/Ground Student Instructions (L1 Bullet + Italics)"/>
    <w:basedOn w:val="Normal"/>
    <w:next w:val="Second-LevelBulletedListHollow"/>
    <w:qFormat/>
    <w:rsid w:val="003F72A0"/>
    <w:pPr>
      <w:numPr>
        <w:numId w:val="7"/>
      </w:numPr>
      <w:tabs>
        <w:tab w:val="num" w:pos="1080"/>
      </w:tabs>
      <w:spacing w:after="240"/>
      <w:ind w:left="1080"/>
    </w:pPr>
    <w:rPr>
      <w:b/>
      <w:i/>
      <w:sz w:val="20"/>
      <w:szCs w:val="20"/>
    </w:rPr>
  </w:style>
  <w:style w:type="paragraph" w:customStyle="1" w:styleId="Second-LevelBulletedListHollow">
    <w:name w:val="Second-Level Bulleted List (Hollow)"/>
    <w:basedOn w:val="Normal"/>
    <w:qFormat/>
    <w:rsid w:val="003F72A0"/>
    <w:pPr>
      <w:numPr>
        <w:ilvl w:val="1"/>
        <w:numId w:val="7"/>
      </w:numPr>
    </w:pPr>
    <w:rPr>
      <w:sz w:val="20"/>
      <w:szCs w:val="20"/>
    </w:rPr>
  </w:style>
  <w:style w:type="paragraph" w:customStyle="1" w:styleId="FIGHeading3">
    <w:name w:val="FIG Heading 3"/>
    <w:basedOn w:val="Normal"/>
    <w:next w:val="Normal"/>
    <w:rsid w:val="003F72A0"/>
    <w:pPr>
      <w:spacing w:line="360" w:lineRule="auto"/>
    </w:pPr>
    <w:rPr>
      <w:rFonts w:cs="Times New Roman"/>
      <w:b/>
      <w:i/>
      <w:sz w:val="19"/>
    </w:rPr>
  </w:style>
  <w:style w:type="paragraph" w:customStyle="1" w:styleId="week1">
    <w:name w:val="week1"/>
    <w:basedOn w:val="Normal"/>
    <w:link w:val="week1Char"/>
    <w:qFormat/>
    <w:rsid w:val="003F72A0"/>
    <w:pPr>
      <w:tabs>
        <w:tab w:val="num" w:pos="720"/>
      </w:tabs>
      <w:ind w:left="720" w:hanging="360"/>
    </w:pPr>
    <w:rPr>
      <w:sz w:val="20"/>
    </w:rPr>
  </w:style>
  <w:style w:type="character" w:customStyle="1" w:styleId="week1Char">
    <w:name w:val="week1 Char"/>
    <w:link w:val="week1"/>
    <w:rsid w:val="003F72A0"/>
    <w:rPr>
      <w:rFonts w:ascii="Arial" w:hAnsi="Arial" w:cs="Arial"/>
      <w:szCs w:val="24"/>
    </w:rPr>
  </w:style>
  <w:style w:type="paragraph" w:customStyle="1" w:styleId="week2">
    <w:name w:val="week2"/>
    <w:basedOn w:val="Normal"/>
    <w:link w:val="week2Char"/>
    <w:qFormat/>
    <w:rsid w:val="003F72A0"/>
    <w:pPr>
      <w:tabs>
        <w:tab w:val="num" w:pos="720"/>
      </w:tabs>
      <w:ind w:left="720" w:hanging="360"/>
    </w:pPr>
    <w:rPr>
      <w:sz w:val="20"/>
    </w:rPr>
  </w:style>
  <w:style w:type="character" w:customStyle="1" w:styleId="week2Char">
    <w:name w:val="week2 Char"/>
    <w:link w:val="week2"/>
    <w:rsid w:val="003F72A0"/>
    <w:rPr>
      <w:rFonts w:ascii="Arial" w:hAnsi="Arial" w:cs="Arial"/>
      <w:szCs w:val="24"/>
    </w:rPr>
  </w:style>
  <w:style w:type="paragraph" w:customStyle="1" w:styleId="week6">
    <w:name w:val="week6"/>
    <w:basedOn w:val="Normal"/>
    <w:link w:val="week6Char"/>
    <w:qFormat/>
    <w:rsid w:val="003F72A0"/>
    <w:pPr>
      <w:tabs>
        <w:tab w:val="num" w:pos="720"/>
      </w:tabs>
      <w:ind w:left="720" w:hanging="360"/>
    </w:pPr>
    <w:rPr>
      <w:sz w:val="20"/>
    </w:rPr>
  </w:style>
  <w:style w:type="character" w:customStyle="1" w:styleId="week6Char">
    <w:name w:val="week6 Char"/>
    <w:link w:val="week6"/>
    <w:rsid w:val="003F72A0"/>
    <w:rPr>
      <w:rFonts w:ascii="Arial" w:hAnsi="Arial" w:cs="Arial"/>
      <w:szCs w:val="24"/>
    </w:rPr>
  </w:style>
  <w:style w:type="paragraph" w:customStyle="1" w:styleId="week5">
    <w:name w:val="week5"/>
    <w:basedOn w:val="Normal"/>
    <w:link w:val="week5Char"/>
    <w:qFormat/>
    <w:rsid w:val="003F72A0"/>
    <w:pPr>
      <w:tabs>
        <w:tab w:val="num" w:pos="720"/>
      </w:tabs>
      <w:ind w:left="720" w:hanging="360"/>
    </w:pPr>
    <w:rPr>
      <w:sz w:val="20"/>
    </w:rPr>
  </w:style>
  <w:style w:type="character" w:customStyle="1" w:styleId="week5Char">
    <w:name w:val="week5 Char"/>
    <w:link w:val="week5"/>
    <w:rsid w:val="003F72A0"/>
    <w:rPr>
      <w:rFonts w:ascii="Arial" w:hAnsi="Arial" w:cs="Arial"/>
      <w:szCs w:val="24"/>
    </w:rPr>
  </w:style>
  <w:style w:type="paragraph" w:customStyle="1" w:styleId="style10">
    <w:name w:val="style1"/>
    <w:basedOn w:val="Normal"/>
    <w:rsid w:val="003F72A0"/>
    <w:pPr>
      <w:spacing w:before="100" w:beforeAutospacing="1" w:after="100" w:afterAutospacing="1"/>
    </w:pPr>
    <w:rPr>
      <w:sz w:val="16"/>
      <w:szCs w:val="16"/>
    </w:rPr>
  </w:style>
  <w:style w:type="character" w:customStyle="1" w:styleId="style22">
    <w:name w:val="style22"/>
    <w:rsid w:val="003F72A0"/>
    <w:rPr>
      <w:b/>
      <w:bCs/>
      <w:i/>
      <w:iCs/>
      <w:sz w:val="24"/>
      <w:szCs w:val="24"/>
    </w:rPr>
  </w:style>
  <w:style w:type="character" w:customStyle="1" w:styleId="style52">
    <w:name w:val="style52"/>
    <w:rsid w:val="003F72A0"/>
    <w:rPr>
      <w:sz w:val="20"/>
      <w:szCs w:val="20"/>
    </w:rPr>
  </w:style>
  <w:style w:type="paragraph" w:customStyle="1" w:styleId="FIGBodyText1">
    <w:name w:val="FIG Body Text 1"/>
    <w:link w:val="FIGBodyText1Char"/>
    <w:rsid w:val="003F72A0"/>
    <w:pPr>
      <w:spacing w:before="60" w:after="60"/>
    </w:pPr>
    <w:rPr>
      <w:rFonts w:ascii="Arial" w:hAnsi="Arial"/>
    </w:rPr>
  </w:style>
  <w:style w:type="character" w:customStyle="1" w:styleId="FIGBodyText1Char">
    <w:name w:val="FIG Body Text 1 Char"/>
    <w:link w:val="FIGBodyText1"/>
    <w:rsid w:val="003F72A0"/>
    <w:rPr>
      <w:rFonts w:ascii="Arial" w:hAnsi="Arial"/>
    </w:rPr>
  </w:style>
  <w:style w:type="paragraph" w:customStyle="1" w:styleId="FIGBodyText2">
    <w:name w:val="FIG Body Text 2"/>
    <w:basedOn w:val="FIGBodyText1"/>
    <w:link w:val="FIGBodyText2Char"/>
    <w:rsid w:val="003F72A0"/>
    <w:pPr>
      <w:ind w:left="360"/>
    </w:pPr>
  </w:style>
  <w:style w:type="character" w:customStyle="1" w:styleId="FIGBodyText2Char">
    <w:name w:val="FIG Body Text 2 Char"/>
    <w:link w:val="FIGBodyText2"/>
    <w:rsid w:val="003F72A0"/>
    <w:rPr>
      <w:rFonts w:ascii="Arial" w:hAnsi="Arial"/>
    </w:rPr>
  </w:style>
  <w:style w:type="paragraph" w:customStyle="1" w:styleId="FIGNote">
    <w:name w:val="FIG Note"/>
    <w:link w:val="FIGNoteChar"/>
    <w:rsid w:val="003F72A0"/>
    <w:rPr>
      <w:rFonts w:ascii="Arial" w:hAnsi="Arial"/>
      <w:b/>
      <w:sz w:val="16"/>
    </w:rPr>
  </w:style>
  <w:style w:type="character" w:customStyle="1" w:styleId="FIGNoteChar">
    <w:name w:val="FIG Note Char"/>
    <w:link w:val="FIGNote"/>
    <w:rsid w:val="003F72A0"/>
    <w:rPr>
      <w:rFonts w:ascii="Arial" w:hAnsi="Arial"/>
      <w:b/>
      <w:sz w:val="16"/>
    </w:rPr>
  </w:style>
  <w:style w:type="character" w:customStyle="1" w:styleId="LTitems">
    <w:name w:val="LT items"/>
    <w:uiPriority w:val="99"/>
    <w:rsid w:val="003F72A0"/>
    <w:rPr>
      <w:b/>
    </w:rPr>
  </w:style>
  <w:style w:type="paragraph" w:styleId="BodyText">
    <w:name w:val="Body Text"/>
    <w:basedOn w:val="Normal"/>
    <w:link w:val="BodyTextChar"/>
    <w:rsid w:val="003F72A0"/>
    <w:rPr>
      <w:sz w:val="20"/>
    </w:rPr>
  </w:style>
  <w:style w:type="character" w:customStyle="1" w:styleId="BodyTextChar">
    <w:name w:val="Body Text Char"/>
    <w:link w:val="BodyText"/>
    <w:rsid w:val="003F72A0"/>
    <w:rPr>
      <w:rFonts w:ascii="Arial" w:hAnsi="Arial" w:cs="Arial"/>
      <w:szCs w:val="24"/>
    </w:rPr>
  </w:style>
  <w:style w:type="table" w:customStyle="1" w:styleId="TableGrid1">
    <w:name w:val="Table Grid1"/>
    <w:basedOn w:val="TableNormal"/>
    <w:next w:val="TableGrid"/>
    <w:uiPriority w:val="59"/>
    <w:rsid w:val="003F72A0"/>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signmentsLevel1Char">
    <w:name w:val="Assignments Level 1 Char"/>
    <w:link w:val="AssignmentsLevel1"/>
    <w:locked/>
    <w:rsid w:val="003F72A0"/>
    <w:rPr>
      <w:rFonts w:ascii="Arial" w:hAnsi="Arial" w:cs="Arial"/>
    </w:rPr>
  </w:style>
  <w:style w:type="paragraph" w:customStyle="1" w:styleId="AssignmentsLevel1">
    <w:name w:val="Assignments Level 1"/>
    <w:basedOn w:val="Normal"/>
    <w:link w:val="AssignmentsLevel1Char"/>
    <w:qFormat/>
    <w:rsid w:val="003F72A0"/>
    <w:pPr>
      <w:widowControl w:val="0"/>
    </w:pPr>
    <w:rPr>
      <w:sz w:val="20"/>
      <w:szCs w:val="20"/>
    </w:rPr>
  </w:style>
  <w:style w:type="character" w:customStyle="1" w:styleId="AssignmentsLevel2Char">
    <w:name w:val="Assignments Level 2 Char"/>
    <w:link w:val="AssignmentsLevel2"/>
    <w:locked/>
    <w:rsid w:val="003F72A0"/>
  </w:style>
  <w:style w:type="paragraph" w:customStyle="1" w:styleId="AssignmentsLevel2">
    <w:name w:val="Assignments Level 2"/>
    <w:basedOn w:val="AssignmentsLevel1"/>
    <w:link w:val="AssignmentsLevel2Char"/>
    <w:qFormat/>
    <w:rsid w:val="003F72A0"/>
    <w:pPr>
      <w:numPr>
        <w:numId w:val="11"/>
      </w:numPr>
      <w:ind w:left="360"/>
    </w:pPr>
    <w:rPr>
      <w:rFonts w:ascii="Times New Roman" w:hAnsi="Times New Roman" w:cs="Times New Roman"/>
    </w:rPr>
  </w:style>
  <w:style w:type="paragraph" w:customStyle="1" w:styleId="AssignmentsLevel3">
    <w:name w:val="Assignments Level 3"/>
    <w:basedOn w:val="AssignmentsLevel2"/>
    <w:qFormat/>
    <w:rsid w:val="003F72A0"/>
    <w:pPr>
      <w:numPr>
        <w:ilvl w:val="1"/>
      </w:numPr>
      <w:ind w:left="2215"/>
    </w:pPr>
    <w:rPr>
      <w:rFonts w:eastAsia="Calibri"/>
    </w:rPr>
  </w:style>
  <w:style w:type="paragraph" w:customStyle="1" w:styleId="AssignmentsLevel4">
    <w:name w:val="Assignments Level 4"/>
    <w:basedOn w:val="AssignmentsLevel3"/>
    <w:qFormat/>
    <w:rsid w:val="003F72A0"/>
    <w:pPr>
      <w:numPr>
        <w:ilvl w:val="2"/>
      </w:numPr>
      <w:tabs>
        <w:tab w:val="num" w:pos="360"/>
        <w:tab w:val="num" w:pos="1440"/>
        <w:tab w:val="num" w:pos="2160"/>
      </w:tabs>
      <w:ind w:left="1080" w:hanging="720"/>
    </w:pPr>
  </w:style>
  <w:style w:type="paragraph" w:styleId="TOC4">
    <w:name w:val="toc 4"/>
    <w:basedOn w:val="Normal"/>
    <w:next w:val="Normal"/>
    <w:autoRedefine/>
    <w:uiPriority w:val="39"/>
    <w:unhideWhenUsed/>
    <w:rsid w:val="003F72A0"/>
    <w:pPr>
      <w:ind w:left="720"/>
    </w:pPr>
    <w:rPr>
      <w:rFonts w:ascii="Calibri" w:hAnsi="Calibri" w:cs="Calibri"/>
      <w:sz w:val="20"/>
      <w:szCs w:val="20"/>
    </w:rPr>
  </w:style>
  <w:style w:type="paragraph" w:styleId="TOC5">
    <w:name w:val="toc 5"/>
    <w:basedOn w:val="Normal"/>
    <w:next w:val="Normal"/>
    <w:autoRedefine/>
    <w:uiPriority w:val="39"/>
    <w:unhideWhenUsed/>
    <w:rsid w:val="003F72A0"/>
    <w:pPr>
      <w:ind w:left="960"/>
    </w:pPr>
    <w:rPr>
      <w:rFonts w:ascii="Calibri" w:hAnsi="Calibri" w:cs="Calibri"/>
      <w:sz w:val="20"/>
      <w:szCs w:val="20"/>
    </w:rPr>
  </w:style>
  <w:style w:type="paragraph" w:styleId="TOC6">
    <w:name w:val="toc 6"/>
    <w:basedOn w:val="Normal"/>
    <w:next w:val="Normal"/>
    <w:autoRedefine/>
    <w:uiPriority w:val="39"/>
    <w:unhideWhenUsed/>
    <w:rsid w:val="003F72A0"/>
    <w:pPr>
      <w:ind w:left="1200"/>
    </w:pPr>
    <w:rPr>
      <w:rFonts w:ascii="Calibri" w:hAnsi="Calibri" w:cs="Calibri"/>
      <w:sz w:val="20"/>
      <w:szCs w:val="20"/>
    </w:rPr>
  </w:style>
  <w:style w:type="paragraph" w:styleId="TOC7">
    <w:name w:val="toc 7"/>
    <w:basedOn w:val="Normal"/>
    <w:next w:val="Normal"/>
    <w:autoRedefine/>
    <w:uiPriority w:val="39"/>
    <w:unhideWhenUsed/>
    <w:rsid w:val="003F72A0"/>
    <w:pPr>
      <w:ind w:left="1440"/>
    </w:pPr>
    <w:rPr>
      <w:rFonts w:ascii="Calibri" w:hAnsi="Calibri" w:cs="Calibri"/>
      <w:sz w:val="20"/>
      <w:szCs w:val="20"/>
    </w:rPr>
  </w:style>
  <w:style w:type="paragraph" w:styleId="TOC8">
    <w:name w:val="toc 8"/>
    <w:basedOn w:val="Normal"/>
    <w:next w:val="Normal"/>
    <w:autoRedefine/>
    <w:uiPriority w:val="39"/>
    <w:unhideWhenUsed/>
    <w:rsid w:val="003F72A0"/>
    <w:pPr>
      <w:ind w:left="1680"/>
    </w:pPr>
    <w:rPr>
      <w:rFonts w:ascii="Calibri" w:hAnsi="Calibri" w:cs="Calibri"/>
      <w:sz w:val="20"/>
      <w:szCs w:val="20"/>
    </w:rPr>
  </w:style>
  <w:style w:type="paragraph" w:styleId="TOC9">
    <w:name w:val="toc 9"/>
    <w:basedOn w:val="Normal"/>
    <w:next w:val="Normal"/>
    <w:autoRedefine/>
    <w:uiPriority w:val="39"/>
    <w:unhideWhenUsed/>
    <w:rsid w:val="003F72A0"/>
    <w:pPr>
      <w:ind w:left="1920"/>
    </w:pPr>
    <w:rPr>
      <w:rFonts w:ascii="Calibri" w:hAnsi="Calibri" w:cs="Calibri"/>
      <w:sz w:val="20"/>
      <w:szCs w:val="20"/>
    </w:rPr>
  </w:style>
  <w:style w:type="numbering" w:customStyle="1" w:styleId="Style1">
    <w:name w:val="Style1"/>
    <w:uiPriority w:val="99"/>
    <w:rsid w:val="003F72A0"/>
    <w:pPr>
      <w:numPr>
        <w:numId w:val="12"/>
      </w:numPr>
    </w:pPr>
  </w:style>
  <w:style w:type="character" w:styleId="PlaceholderText">
    <w:name w:val="Placeholder Text"/>
    <w:uiPriority w:val="99"/>
    <w:semiHidden/>
    <w:rsid w:val="003F72A0"/>
    <w:rPr>
      <w:color w:val="808080"/>
    </w:rPr>
  </w:style>
  <w:style w:type="character" w:customStyle="1" w:styleId="Hyperlink1">
    <w:name w:val="Hyperlink1"/>
    <w:rsid w:val="003F72A0"/>
    <w:rPr>
      <w:color w:val="0028FF"/>
      <w:sz w:val="20"/>
      <w:u w:val="single"/>
    </w:rPr>
  </w:style>
  <w:style w:type="paragraph" w:customStyle="1" w:styleId="FreeFormA">
    <w:name w:val="Free Form A"/>
    <w:rsid w:val="003F72A0"/>
    <w:rPr>
      <w:rFonts w:eastAsia="ヒラギノ角ゴ Pro W3"/>
      <w:color w:val="000000"/>
    </w:rPr>
  </w:style>
  <w:style w:type="character" w:customStyle="1" w:styleId="Hyperlink2">
    <w:name w:val="Hyperlink2"/>
    <w:rsid w:val="003F72A0"/>
    <w:rPr>
      <w:color w:val="0022FF"/>
      <w:sz w:val="20"/>
      <w:u w:val="single"/>
    </w:rPr>
  </w:style>
  <w:style w:type="paragraph" w:styleId="Revision">
    <w:name w:val="Revision"/>
    <w:hidden/>
    <w:uiPriority w:val="99"/>
    <w:semiHidden/>
    <w:rsid w:val="003F72A0"/>
    <w:rPr>
      <w:rFonts w:ascii="Arial" w:hAnsi="Arial"/>
      <w:szCs w:val="24"/>
    </w:rPr>
  </w:style>
  <w:style w:type="paragraph" w:customStyle="1" w:styleId="WeeklyTopicHeading">
    <w:name w:val="Weekly Topic Heading"/>
    <w:basedOn w:val="Heading1"/>
    <w:link w:val="WeeklyTopicHeadingChar"/>
    <w:qFormat/>
    <w:rsid w:val="003F72A0"/>
    <w:pPr>
      <w:keepNext w:val="0"/>
      <w:pBdr>
        <w:bottom w:val="single" w:sz="12" w:space="1" w:color="005391"/>
      </w:pBdr>
    </w:pPr>
    <w:rPr>
      <w:bCs w:val="0"/>
      <w:i/>
      <w:color w:val="005391"/>
      <w:sz w:val="32"/>
      <w:szCs w:val="32"/>
    </w:rPr>
  </w:style>
  <w:style w:type="paragraph" w:customStyle="1" w:styleId="LOHeading">
    <w:name w:val="LO Heading"/>
    <w:basedOn w:val="Heading1"/>
    <w:link w:val="LOHeadingChar"/>
    <w:qFormat/>
    <w:rsid w:val="003F72A0"/>
    <w:pPr>
      <w:keepNext w:val="0"/>
    </w:pPr>
    <w:rPr>
      <w:bCs w:val="0"/>
      <w:color w:val="005391"/>
      <w:sz w:val="22"/>
      <w:szCs w:val="22"/>
    </w:rPr>
  </w:style>
  <w:style w:type="character" w:customStyle="1" w:styleId="WeeklyTopicHeadingChar">
    <w:name w:val="Weekly Topic Heading Char"/>
    <w:link w:val="WeeklyTopicHeading"/>
    <w:rsid w:val="003F72A0"/>
    <w:rPr>
      <w:rFonts w:ascii="Arial" w:hAnsi="Arial" w:cs="Arial"/>
      <w:b/>
      <w:i/>
      <w:color w:val="005391"/>
      <w:sz w:val="32"/>
      <w:szCs w:val="32"/>
    </w:rPr>
  </w:style>
  <w:style w:type="paragraph" w:customStyle="1" w:styleId="Week1Obj">
    <w:name w:val="Week 1 Obj"/>
    <w:basedOn w:val="ObjectiveBullet"/>
    <w:link w:val="Week1ObjChar"/>
    <w:qFormat/>
    <w:rsid w:val="003F72A0"/>
    <w:pPr>
      <w:numPr>
        <w:ilvl w:val="1"/>
        <w:numId w:val="10"/>
      </w:numPr>
      <w:tabs>
        <w:tab w:val="clear" w:pos="0"/>
      </w:tabs>
    </w:pPr>
  </w:style>
  <w:style w:type="character" w:customStyle="1" w:styleId="LOHeadingChar">
    <w:name w:val="LO Heading Char"/>
    <w:link w:val="LOHeading"/>
    <w:rsid w:val="003F72A0"/>
    <w:rPr>
      <w:rFonts w:ascii="Arial" w:hAnsi="Arial" w:cs="Arial"/>
      <w:b/>
      <w:color w:val="005391"/>
      <w:sz w:val="22"/>
      <w:szCs w:val="22"/>
    </w:rPr>
  </w:style>
  <w:style w:type="paragraph" w:customStyle="1" w:styleId="Week2Obj">
    <w:name w:val="Week 2 Obj"/>
    <w:basedOn w:val="ObjectiveBullet"/>
    <w:link w:val="Week2ObjChar"/>
    <w:qFormat/>
    <w:rsid w:val="003F72A0"/>
    <w:pPr>
      <w:numPr>
        <w:ilvl w:val="1"/>
        <w:numId w:val="13"/>
      </w:numPr>
      <w:tabs>
        <w:tab w:val="clear" w:pos="0"/>
      </w:tabs>
    </w:pPr>
  </w:style>
  <w:style w:type="character" w:customStyle="1" w:styleId="ObjectiveBulletChar">
    <w:name w:val="Objective Bullet Char"/>
    <w:link w:val="ObjectiveBullet"/>
    <w:rsid w:val="003F72A0"/>
    <w:rPr>
      <w:rFonts w:ascii="Arial" w:hAnsi="Arial" w:cs="Arial"/>
    </w:rPr>
  </w:style>
  <w:style w:type="character" w:customStyle="1" w:styleId="Week1ObjChar">
    <w:name w:val="Week 1 Obj Char"/>
    <w:link w:val="Week1Obj"/>
    <w:rsid w:val="003F72A0"/>
    <w:rPr>
      <w:rFonts w:ascii="Arial" w:hAnsi="Arial" w:cs="Arial"/>
    </w:rPr>
  </w:style>
  <w:style w:type="paragraph" w:customStyle="1" w:styleId="Week3Obj">
    <w:name w:val="Week 3 Obj"/>
    <w:basedOn w:val="ObjectiveBullet"/>
    <w:link w:val="Week3ObjChar"/>
    <w:qFormat/>
    <w:rsid w:val="003F72A0"/>
    <w:pPr>
      <w:numPr>
        <w:ilvl w:val="1"/>
        <w:numId w:val="14"/>
      </w:numPr>
      <w:tabs>
        <w:tab w:val="clear" w:pos="0"/>
      </w:tabs>
    </w:pPr>
  </w:style>
  <w:style w:type="character" w:customStyle="1" w:styleId="Week2ObjChar">
    <w:name w:val="Week 2 Obj Char"/>
    <w:link w:val="Week2Obj"/>
    <w:rsid w:val="003F72A0"/>
    <w:rPr>
      <w:rFonts w:ascii="Arial" w:hAnsi="Arial" w:cs="Arial"/>
    </w:rPr>
  </w:style>
  <w:style w:type="paragraph" w:customStyle="1" w:styleId="Week4Obj">
    <w:name w:val="Week 4 Obj"/>
    <w:basedOn w:val="ObjectiveBullet"/>
    <w:link w:val="Week4ObjChar"/>
    <w:qFormat/>
    <w:rsid w:val="003F72A0"/>
    <w:pPr>
      <w:numPr>
        <w:ilvl w:val="1"/>
        <w:numId w:val="15"/>
      </w:numPr>
      <w:tabs>
        <w:tab w:val="clear" w:pos="0"/>
      </w:tabs>
    </w:pPr>
  </w:style>
  <w:style w:type="character" w:customStyle="1" w:styleId="Week3ObjChar">
    <w:name w:val="Week 3 Obj Char"/>
    <w:link w:val="Week3Obj"/>
    <w:rsid w:val="003F72A0"/>
    <w:rPr>
      <w:rFonts w:ascii="Arial" w:hAnsi="Arial" w:cs="Arial"/>
    </w:rPr>
  </w:style>
  <w:style w:type="paragraph" w:customStyle="1" w:styleId="Week5Obj">
    <w:name w:val="Week 5 Obj"/>
    <w:basedOn w:val="ObjectiveBullet"/>
    <w:link w:val="Week5ObjChar"/>
    <w:qFormat/>
    <w:rsid w:val="003F72A0"/>
    <w:pPr>
      <w:numPr>
        <w:ilvl w:val="1"/>
        <w:numId w:val="16"/>
      </w:numPr>
      <w:tabs>
        <w:tab w:val="clear" w:pos="0"/>
      </w:tabs>
    </w:pPr>
  </w:style>
  <w:style w:type="character" w:customStyle="1" w:styleId="Week4ObjChar">
    <w:name w:val="Week 4 Obj Char"/>
    <w:link w:val="Week4Obj"/>
    <w:rsid w:val="003F72A0"/>
    <w:rPr>
      <w:rFonts w:ascii="Arial" w:hAnsi="Arial" w:cs="Arial"/>
    </w:rPr>
  </w:style>
  <w:style w:type="paragraph" w:customStyle="1" w:styleId="Week6Obj">
    <w:name w:val="Week 6 Obj"/>
    <w:basedOn w:val="ObjectiveBullet"/>
    <w:link w:val="Week6ObjChar"/>
    <w:qFormat/>
    <w:rsid w:val="003F72A0"/>
    <w:pPr>
      <w:numPr>
        <w:ilvl w:val="1"/>
        <w:numId w:val="17"/>
      </w:numPr>
      <w:tabs>
        <w:tab w:val="clear" w:pos="0"/>
      </w:tabs>
    </w:pPr>
  </w:style>
  <w:style w:type="character" w:customStyle="1" w:styleId="Week5ObjChar">
    <w:name w:val="Week 5 Obj Char"/>
    <w:link w:val="Week5Obj"/>
    <w:rsid w:val="003F72A0"/>
    <w:rPr>
      <w:rFonts w:ascii="Arial" w:hAnsi="Arial" w:cs="Arial"/>
    </w:rPr>
  </w:style>
  <w:style w:type="paragraph" w:customStyle="1" w:styleId="Week7Obj">
    <w:name w:val="Week 7 Obj"/>
    <w:basedOn w:val="ObjectiveBullet"/>
    <w:link w:val="Week7ObjChar"/>
    <w:qFormat/>
    <w:rsid w:val="003F72A0"/>
    <w:pPr>
      <w:numPr>
        <w:ilvl w:val="1"/>
        <w:numId w:val="18"/>
      </w:numPr>
      <w:tabs>
        <w:tab w:val="clear" w:pos="0"/>
      </w:tabs>
    </w:pPr>
  </w:style>
  <w:style w:type="character" w:customStyle="1" w:styleId="Week6ObjChar">
    <w:name w:val="Week 6 Obj Char"/>
    <w:link w:val="Week6Obj"/>
    <w:rsid w:val="003F72A0"/>
    <w:rPr>
      <w:rFonts w:ascii="Arial" w:hAnsi="Arial" w:cs="Arial"/>
    </w:rPr>
  </w:style>
  <w:style w:type="paragraph" w:customStyle="1" w:styleId="Week8Obj">
    <w:name w:val="Week 8 Obj"/>
    <w:basedOn w:val="ObjectiveBullet"/>
    <w:link w:val="Week8ObjChar"/>
    <w:qFormat/>
    <w:rsid w:val="003F72A0"/>
    <w:pPr>
      <w:numPr>
        <w:ilvl w:val="1"/>
        <w:numId w:val="19"/>
      </w:numPr>
      <w:tabs>
        <w:tab w:val="clear" w:pos="0"/>
      </w:tabs>
    </w:pPr>
  </w:style>
  <w:style w:type="character" w:customStyle="1" w:styleId="Week7ObjChar">
    <w:name w:val="Week 7 Obj Char"/>
    <w:link w:val="Week7Obj"/>
    <w:rsid w:val="003F72A0"/>
    <w:rPr>
      <w:rFonts w:ascii="Arial" w:hAnsi="Arial" w:cs="Arial"/>
    </w:rPr>
  </w:style>
  <w:style w:type="character" w:customStyle="1" w:styleId="Week8ObjChar">
    <w:name w:val="Week 8 Obj Char"/>
    <w:link w:val="Week8Obj"/>
    <w:rsid w:val="003F72A0"/>
    <w:rPr>
      <w:rFonts w:ascii="Arial" w:hAnsi="Arial" w:cs="Arial"/>
    </w:rPr>
  </w:style>
  <w:style w:type="character" w:customStyle="1" w:styleId="apple-converted-space">
    <w:name w:val="apple-converted-space"/>
    <w:rsid w:val="003F72A0"/>
  </w:style>
  <w:style w:type="character" w:customStyle="1" w:styleId="UnresolvedMention10">
    <w:name w:val="Unresolved Mention1"/>
    <w:uiPriority w:val="99"/>
    <w:semiHidden/>
    <w:unhideWhenUsed/>
    <w:rsid w:val="003F72A0"/>
    <w:rPr>
      <w:color w:val="808080"/>
      <w:shd w:val="clear" w:color="auto" w:fill="E6E6E6"/>
    </w:rPr>
  </w:style>
  <w:style w:type="paragraph" w:customStyle="1" w:styleId="WPNormal">
    <w:name w:val="WP_Normal"/>
    <w:basedOn w:val="Normal"/>
    <w:rsid w:val="007759CB"/>
    <w:rPr>
      <w:rFonts w:ascii="Monaco" w:hAnsi="Monaco" w:cs="Times New Roman"/>
      <w:szCs w:val="20"/>
    </w:rPr>
  </w:style>
  <w:style w:type="character" w:customStyle="1" w:styleId="findhit">
    <w:name w:val="findhit"/>
    <w:basedOn w:val="DefaultParagraphFont"/>
    <w:rsid w:val="007759CB"/>
  </w:style>
  <w:style w:type="numbering" w:customStyle="1" w:styleId="NoList1">
    <w:name w:val="No List1"/>
    <w:next w:val="NoList"/>
    <w:uiPriority w:val="99"/>
    <w:semiHidden/>
    <w:unhideWhenUsed/>
    <w:rsid w:val="001922D7"/>
  </w:style>
  <w:style w:type="table" w:customStyle="1" w:styleId="TableGrid2">
    <w:name w:val="Table Grid2"/>
    <w:basedOn w:val="TableNormal"/>
    <w:next w:val="TableGrid"/>
    <w:uiPriority w:val="59"/>
    <w:rsid w:val="001922D7"/>
    <w:rPr>
      <w:rFonts w:ascii="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1922D7"/>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1922D7"/>
    <w:pPr>
      <w:numPr>
        <w:numId w:val="5"/>
      </w:numPr>
    </w:pPr>
  </w:style>
  <w:style w:type="character" w:customStyle="1" w:styleId="sr-only">
    <w:name w:val="sr-only"/>
    <w:basedOn w:val="DefaultParagraphFont"/>
    <w:rsid w:val="001922D7"/>
  </w:style>
  <w:style w:type="character" w:styleId="Emphasis">
    <w:name w:val="Emphasis"/>
    <w:basedOn w:val="DefaultParagraphFont"/>
    <w:uiPriority w:val="20"/>
    <w:qFormat/>
    <w:rsid w:val="001922D7"/>
    <w:rPr>
      <w:i/>
      <w:iCs/>
    </w:rPr>
  </w:style>
  <w:style w:type="character" w:customStyle="1" w:styleId="updated-short-citation">
    <w:name w:val="updated-short-citation"/>
    <w:basedOn w:val="DefaultParagraphFont"/>
    <w:rsid w:val="00EA07A2"/>
  </w:style>
  <w:style w:type="character" w:styleId="HTMLCite">
    <w:name w:val="HTML Cite"/>
    <w:basedOn w:val="DefaultParagraphFont"/>
    <w:uiPriority w:val="99"/>
    <w:unhideWhenUsed/>
    <w:rsid w:val="00EA07A2"/>
    <w:rPr>
      <w:i/>
      <w:iCs/>
    </w:rPr>
  </w:style>
  <w:style w:type="character" w:customStyle="1" w:styleId="number">
    <w:name w:val="number"/>
    <w:basedOn w:val="DefaultParagraphFont"/>
    <w:rsid w:val="003F2A6F"/>
  </w:style>
  <w:style w:type="paragraph" w:styleId="PlainText">
    <w:name w:val="Plain Text"/>
    <w:basedOn w:val="Normal"/>
    <w:link w:val="PlainTextChar"/>
    <w:uiPriority w:val="99"/>
    <w:rsid w:val="00A07C73"/>
    <w:rPr>
      <w:rFonts w:ascii="Courier New" w:eastAsia="Times" w:hAnsi="Courier New" w:cs="Times New Roman"/>
      <w:sz w:val="20"/>
      <w:szCs w:val="20"/>
    </w:rPr>
  </w:style>
  <w:style w:type="character" w:customStyle="1" w:styleId="PlainTextChar">
    <w:name w:val="Plain Text Char"/>
    <w:basedOn w:val="DefaultParagraphFont"/>
    <w:link w:val="PlainText"/>
    <w:uiPriority w:val="99"/>
    <w:rsid w:val="00A07C73"/>
    <w:rPr>
      <w:rFonts w:ascii="Courier New" w:eastAsia="Times" w:hAnsi="Courier New"/>
    </w:rPr>
  </w:style>
  <w:style w:type="character" w:styleId="UnresolvedMention">
    <w:name w:val="Unresolved Mention"/>
    <w:basedOn w:val="DefaultParagraphFont"/>
    <w:uiPriority w:val="99"/>
    <w:semiHidden/>
    <w:unhideWhenUsed/>
    <w:rsid w:val="00F0473B"/>
    <w:rPr>
      <w:color w:val="605E5C"/>
      <w:shd w:val="clear" w:color="auto" w:fill="E1DFDD"/>
    </w:rPr>
  </w:style>
  <w:style w:type="paragraph" w:styleId="Caption">
    <w:name w:val="caption"/>
    <w:basedOn w:val="Normal"/>
    <w:next w:val="Normal"/>
    <w:unhideWhenUsed/>
    <w:qFormat/>
    <w:rsid w:val="00D85A5F"/>
    <w:pPr>
      <w:spacing w:after="200"/>
    </w:pPr>
    <w:rPr>
      <w:i/>
      <w:iCs/>
      <w:color w:val="44546A" w:themeColor="text2"/>
      <w:sz w:val="18"/>
      <w:szCs w:val="18"/>
    </w:rPr>
  </w:style>
  <w:style w:type="paragraph" w:customStyle="1" w:styleId="TableParagraph">
    <w:name w:val="Table Paragraph"/>
    <w:basedOn w:val="Normal"/>
    <w:uiPriority w:val="1"/>
    <w:qFormat/>
    <w:rsid w:val="00863537"/>
    <w:pPr>
      <w:widowControl w:val="0"/>
      <w:autoSpaceDE w:val="0"/>
      <w:autoSpaceDN w:val="0"/>
      <w:ind w:left="106"/>
    </w:pPr>
    <w:rPr>
      <w:rFonts w:ascii="Calibri" w:eastAsia="Calibri" w:hAnsi="Calibri" w:cs="Calibri"/>
      <w:sz w:val="22"/>
      <w:szCs w:val="22"/>
      <w:lang w:bidi="en-US"/>
    </w:rPr>
  </w:style>
  <w:style w:type="table" w:customStyle="1" w:styleId="TableGrid12">
    <w:name w:val="Table Grid12"/>
    <w:basedOn w:val="TableNormal"/>
    <w:next w:val="TableGrid"/>
    <w:uiPriority w:val="59"/>
    <w:rsid w:val="00963A53"/>
    <w:rPr>
      <w:rFonts w:ascii="Calibri" w:eastAsia="PMingLiU" w:hAnsi="Calibri"/>
      <w:sz w:val="2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63A53"/>
    <w:rPr>
      <w:rFonts w:ascii="Tahoma" w:eastAsia="Cambria" w:hAnsi="Tahoma" w:cs="Times New Roman"/>
      <w:sz w:val="20"/>
      <w:szCs w:val="20"/>
    </w:rPr>
  </w:style>
  <w:style w:type="character" w:customStyle="1" w:styleId="FootnoteTextChar">
    <w:name w:val="Footnote Text Char"/>
    <w:basedOn w:val="DefaultParagraphFont"/>
    <w:link w:val="FootnoteText"/>
    <w:uiPriority w:val="99"/>
    <w:rsid w:val="00963A53"/>
    <w:rPr>
      <w:rFonts w:ascii="Tahoma" w:eastAsia="Cambria" w:hAnsi="Tahoma"/>
    </w:rPr>
  </w:style>
  <w:style w:type="character" w:styleId="FootnoteReference">
    <w:name w:val="footnote reference"/>
    <w:uiPriority w:val="99"/>
    <w:unhideWhenUsed/>
    <w:rsid w:val="00963A53"/>
    <w:rPr>
      <w:vertAlign w:val="superscript"/>
    </w:rPr>
  </w:style>
  <w:style w:type="paragraph" w:customStyle="1" w:styleId="Pa2">
    <w:name w:val="Pa2"/>
    <w:basedOn w:val="Default"/>
    <w:next w:val="Default"/>
    <w:uiPriority w:val="99"/>
    <w:rsid w:val="00963A53"/>
    <w:pPr>
      <w:spacing w:line="201" w:lineRule="atLeast"/>
    </w:pPr>
    <w:rPr>
      <w:rFonts w:ascii="Baskerville BE Regular" w:eastAsia="PMingLiU" w:hAnsi="Baskerville BE Regular"/>
      <w:sz w:val="24"/>
      <w:szCs w:val="24"/>
      <w:lang w:eastAsia="zh-TW"/>
    </w:rPr>
  </w:style>
  <w:style w:type="character" w:customStyle="1" w:styleId="A9">
    <w:name w:val="A9"/>
    <w:uiPriority w:val="99"/>
    <w:rsid w:val="00963A53"/>
    <w:rPr>
      <w:rFonts w:cs="PT Sans"/>
      <w:color w:val="000000"/>
      <w:sz w:val="20"/>
      <w:szCs w:val="20"/>
    </w:rPr>
  </w:style>
  <w:style w:type="character" w:customStyle="1" w:styleId="a-size-large">
    <w:name w:val="a-size-large"/>
    <w:basedOn w:val="DefaultParagraphFont"/>
    <w:rsid w:val="00963A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813">
      <w:bodyDiv w:val="1"/>
      <w:marLeft w:val="0"/>
      <w:marRight w:val="0"/>
      <w:marTop w:val="0"/>
      <w:marBottom w:val="0"/>
      <w:divBdr>
        <w:top w:val="none" w:sz="0" w:space="0" w:color="auto"/>
        <w:left w:val="none" w:sz="0" w:space="0" w:color="auto"/>
        <w:bottom w:val="none" w:sz="0" w:space="0" w:color="auto"/>
        <w:right w:val="none" w:sz="0" w:space="0" w:color="auto"/>
      </w:divBdr>
    </w:div>
    <w:div w:id="44184410">
      <w:bodyDiv w:val="1"/>
      <w:marLeft w:val="0"/>
      <w:marRight w:val="0"/>
      <w:marTop w:val="0"/>
      <w:marBottom w:val="0"/>
      <w:divBdr>
        <w:top w:val="none" w:sz="0" w:space="0" w:color="auto"/>
        <w:left w:val="none" w:sz="0" w:space="0" w:color="auto"/>
        <w:bottom w:val="none" w:sz="0" w:space="0" w:color="auto"/>
        <w:right w:val="none" w:sz="0" w:space="0" w:color="auto"/>
      </w:divBdr>
    </w:div>
    <w:div w:id="123694221">
      <w:bodyDiv w:val="1"/>
      <w:marLeft w:val="0"/>
      <w:marRight w:val="0"/>
      <w:marTop w:val="0"/>
      <w:marBottom w:val="0"/>
      <w:divBdr>
        <w:top w:val="none" w:sz="0" w:space="0" w:color="auto"/>
        <w:left w:val="none" w:sz="0" w:space="0" w:color="auto"/>
        <w:bottom w:val="none" w:sz="0" w:space="0" w:color="auto"/>
        <w:right w:val="none" w:sz="0" w:space="0" w:color="auto"/>
      </w:divBdr>
      <w:divsChild>
        <w:div w:id="443157445">
          <w:marLeft w:val="0"/>
          <w:marRight w:val="0"/>
          <w:marTop w:val="0"/>
          <w:marBottom w:val="0"/>
          <w:divBdr>
            <w:top w:val="none" w:sz="0" w:space="0" w:color="auto"/>
            <w:left w:val="none" w:sz="0" w:space="0" w:color="auto"/>
            <w:bottom w:val="none" w:sz="0" w:space="0" w:color="auto"/>
            <w:right w:val="none" w:sz="0" w:space="0" w:color="auto"/>
          </w:divBdr>
        </w:div>
        <w:div w:id="580140621">
          <w:marLeft w:val="0"/>
          <w:marRight w:val="0"/>
          <w:marTop w:val="0"/>
          <w:marBottom w:val="0"/>
          <w:divBdr>
            <w:top w:val="none" w:sz="0" w:space="0" w:color="auto"/>
            <w:left w:val="none" w:sz="0" w:space="0" w:color="auto"/>
            <w:bottom w:val="none" w:sz="0" w:space="0" w:color="auto"/>
            <w:right w:val="none" w:sz="0" w:space="0" w:color="auto"/>
          </w:divBdr>
        </w:div>
        <w:div w:id="446312276">
          <w:marLeft w:val="0"/>
          <w:marRight w:val="0"/>
          <w:marTop w:val="0"/>
          <w:marBottom w:val="0"/>
          <w:divBdr>
            <w:top w:val="none" w:sz="0" w:space="0" w:color="auto"/>
            <w:left w:val="none" w:sz="0" w:space="0" w:color="auto"/>
            <w:bottom w:val="none" w:sz="0" w:space="0" w:color="auto"/>
            <w:right w:val="none" w:sz="0" w:space="0" w:color="auto"/>
          </w:divBdr>
        </w:div>
        <w:div w:id="1344864616">
          <w:marLeft w:val="0"/>
          <w:marRight w:val="0"/>
          <w:marTop w:val="0"/>
          <w:marBottom w:val="0"/>
          <w:divBdr>
            <w:top w:val="none" w:sz="0" w:space="0" w:color="auto"/>
            <w:left w:val="none" w:sz="0" w:space="0" w:color="auto"/>
            <w:bottom w:val="none" w:sz="0" w:space="0" w:color="auto"/>
            <w:right w:val="none" w:sz="0" w:space="0" w:color="auto"/>
          </w:divBdr>
        </w:div>
        <w:div w:id="2143647274">
          <w:marLeft w:val="0"/>
          <w:marRight w:val="0"/>
          <w:marTop w:val="0"/>
          <w:marBottom w:val="0"/>
          <w:divBdr>
            <w:top w:val="none" w:sz="0" w:space="0" w:color="auto"/>
            <w:left w:val="none" w:sz="0" w:space="0" w:color="auto"/>
            <w:bottom w:val="none" w:sz="0" w:space="0" w:color="auto"/>
            <w:right w:val="none" w:sz="0" w:space="0" w:color="auto"/>
          </w:divBdr>
        </w:div>
        <w:div w:id="1578324805">
          <w:marLeft w:val="0"/>
          <w:marRight w:val="0"/>
          <w:marTop w:val="0"/>
          <w:marBottom w:val="0"/>
          <w:divBdr>
            <w:top w:val="none" w:sz="0" w:space="0" w:color="auto"/>
            <w:left w:val="none" w:sz="0" w:space="0" w:color="auto"/>
            <w:bottom w:val="none" w:sz="0" w:space="0" w:color="auto"/>
            <w:right w:val="none" w:sz="0" w:space="0" w:color="auto"/>
          </w:divBdr>
        </w:div>
        <w:div w:id="819925863">
          <w:marLeft w:val="0"/>
          <w:marRight w:val="0"/>
          <w:marTop w:val="0"/>
          <w:marBottom w:val="0"/>
          <w:divBdr>
            <w:top w:val="none" w:sz="0" w:space="0" w:color="auto"/>
            <w:left w:val="none" w:sz="0" w:space="0" w:color="auto"/>
            <w:bottom w:val="none" w:sz="0" w:space="0" w:color="auto"/>
            <w:right w:val="none" w:sz="0" w:space="0" w:color="auto"/>
          </w:divBdr>
        </w:div>
        <w:div w:id="1833061342">
          <w:marLeft w:val="0"/>
          <w:marRight w:val="0"/>
          <w:marTop w:val="0"/>
          <w:marBottom w:val="0"/>
          <w:divBdr>
            <w:top w:val="none" w:sz="0" w:space="0" w:color="auto"/>
            <w:left w:val="none" w:sz="0" w:space="0" w:color="auto"/>
            <w:bottom w:val="none" w:sz="0" w:space="0" w:color="auto"/>
            <w:right w:val="none" w:sz="0" w:space="0" w:color="auto"/>
          </w:divBdr>
        </w:div>
        <w:div w:id="533352138">
          <w:marLeft w:val="0"/>
          <w:marRight w:val="0"/>
          <w:marTop w:val="0"/>
          <w:marBottom w:val="0"/>
          <w:divBdr>
            <w:top w:val="none" w:sz="0" w:space="0" w:color="auto"/>
            <w:left w:val="none" w:sz="0" w:space="0" w:color="auto"/>
            <w:bottom w:val="none" w:sz="0" w:space="0" w:color="auto"/>
            <w:right w:val="none" w:sz="0" w:space="0" w:color="auto"/>
          </w:divBdr>
        </w:div>
        <w:div w:id="822887442">
          <w:marLeft w:val="0"/>
          <w:marRight w:val="0"/>
          <w:marTop w:val="0"/>
          <w:marBottom w:val="0"/>
          <w:divBdr>
            <w:top w:val="none" w:sz="0" w:space="0" w:color="auto"/>
            <w:left w:val="none" w:sz="0" w:space="0" w:color="auto"/>
            <w:bottom w:val="none" w:sz="0" w:space="0" w:color="auto"/>
            <w:right w:val="none" w:sz="0" w:space="0" w:color="auto"/>
          </w:divBdr>
        </w:div>
        <w:div w:id="1888293432">
          <w:marLeft w:val="0"/>
          <w:marRight w:val="0"/>
          <w:marTop w:val="0"/>
          <w:marBottom w:val="0"/>
          <w:divBdr>
            <w:top w:val="none" w:sz="0" w:space="0" w:color="auto"/>
            <w:left w:val="none" w:sz="0" w:space="0" w:color="auto"/>
            <w:bottom w:val="none" w:sz="0" w:space="0" w:color="auto"/>
            <w:right w:val="none" w:sz="0" w:space="0" w:color="auto"/>
          </w:divBdr>
        </w:div>
      </w:divsChild>
    </w:div>
    <w:div w:id="162940166">
      <w:bodyDiv w:val="1"/>
      <w:marLeft w:val="0"/>
      <w:marRight w:val="0"/>
      <w:marTop w:val="0"/>
      <w:marBottom w:val="0"/>
      <w:divBdr>
        <w:top w:val="none" w:sz="0" w:space="0" w:color="auto"/>
        <w:left w:val="none" w:sz="0" w:space="0" w:color="auto"/>
        <w:bottom w:val="none" w:sz="0" w:space="0" w:color="auto"/>
        <w:right w:val="none" w:sz="0" w:space="0" w:color="auto"/>
      </w:divBdr>
    </w:div>
    <w:div w:id="180432480">
      <w:bodyDiv w:val="1"/>
      <w:marLeft w:val="0"/>
      <w:marRight w:val="0"/>
      <w:marTop w:val="0"/>
      <w:marBottom w:val="0"/>
      <w:divBdr>
        <w:top w:val="none" w:sz="0" w:space="0" w:color="auto"/>
        <w:left w:val="none" w:sz="0" w:space="0" w:color="auto"/>
        <w:bottom w:val="none" w:sz="0" w:space="0" w:color="auto"/>
        <w:right w:val="none" w:sz="0" w:space="0" w:color="auto"/>
      </w:divBdr>
    </w:div>
    <w:div w:id="250816029">
      <w:bodyDiv w:val="1"/>
      <w:marLeft w:val="0"/>
      <w:marRight w:val="0"/>
      <w:marTop w:val="0"/>
      <w:marBottom w:val="0"/>
      <w:divBdr>
        <w:top w:val="none" w:sz="0" w:space="0" w:color="auto"/>
        <w:left w:val="none" w:sz="0" w:space="0" w:color="auto"/>
        <w:bottom w:val="none" w:sz="0" w:space="0" w:color="auto"/>
        <w:right w:val="none" w:sz="0" w:space="0" w:color="auto"/>
      </w:divBdr>
    </w:div>
    <w:div w:id="273638525">
      <w:bodyDiv w:val="1"/>
      <w:marLeft w:val="0"/>
      <w:marRight w:val="0"/>
      <w:marTop w:val="0"/>
      <w:marBottom w:val="0"/>
      <w:divBdr>
        <w:top w:val="none" w:sz="0" w:space="0" w:color="auto"/>
        <w:left w:val="none" w:sz="0" w:space="0" w:color="auto"/>
        <w:bottom w:val="none" w:sz="0" w:space="0" w:color="auto"/>
        <w:right w:val="none" w:sz="0" w:space="0" w:color="auto"/>
      </w:divBdr>
    </w:div>
    <w:div w:id="382217251">
      <w:bodyDiv w:val="1"/>
      <w:marLeft w:val="0"/>
      <w:marRight w:val="0"/>
      <w:marTop w:val="0"/>
      <w:marBottom w:val="0"/>
      <w:divBdr>
        <w:top w:val="none" w:sz="0" w:space="0" w:color="auto"/>
        <w:left w:val="none" w:sz="0" w:space="0" w:color="auto"/>
        <w:bottom w:val="none" w:sz="0" w:space="0" w:color="auto"/>
        <w:right w:val="none" w:sz="0" w:space="0" w:color="auto"/>
      </w:divBdr>
    </w:div>
    <w:div w:id="385572610">
      <w:bodyDiv w:val="1"/>
      <w:marLeft w:val="0"/>
      <w:marRight w:val="0"/>
      <w:marTop w:val="0"/>
      <w:marBottom w:val="0"/>
      <w:divBdr>
        <w:top w:val="none" w:sz="0" w:space="0" w:color="auto"/>
        <w:left w:val="none" w:sz="0" w:space="0" w:color="auto"/>
        <w:bottom w:val="none" w:sz="0" w:space="0" w:color="auto"/>
        <w:right w:val="none" w:sz="0" w:space="0" w:color="auto"/>
      </w:divBdr>
      <w:divsChild>
        <w:div w:id="1526551770">
          <w:marLeft w:val="0"/>
          <w:marRight w:val="0"/>
          <w:marTop w:val="0"/>
          <w:marBottom w:val="0"/>
          <w:divBdr>
            <w:top w:val="none" w:sz="0" w:space="0" w:color="auto"/>
            <w:left w:val="none" w:sz="0" w:space="0" w:color="auto"/>
            <w:bottom w:val="none" w:sz="0" w:space="0" w:color="auto"/>
            <w:right w:val="none" w:sz="0" w:space="0" w:color="auto"/>
          </w:divBdr>
        </w:div>
        <w:div w:id="1119880780">
          <w:marLeft w:val="0"/>
          <w:marRight w:val="0"/>
          <w:marTop w:val="0"/>
          <w:marBottom w:val="0"/>
          <w:divBdr>
            <w:top w:val="none" w:sz="0" w:space="0" w:color="auto"/>
            <w:left w:val="none" w:sz="0" w:space="0" w:color="auto"/>
            <w:bottom w:val="none" w:sz="0" w:space="0" w:color="auto"/>
            <w:right w:val="none" w:sz="0" w:space="0" w:color="auto"/>
          </w:divBdr>
        </w:div>
        <w:div w:id="727342008">
          <w:marLeft w:val="0"/>
          <w:marRight w:val="0"/>
          <w:marTop w:val="0"/>
          <w:marBottom w:val="0"/>
          <w:divBdr>
            <w:top w:val="none" w:sz="0" w:space="0" w:color="auto"/>
            <w:left w:val="none" w:sz="0" w:space="0" w:color="auto"/>
            <w:bottom w:val="none" w:sz="0" w:space="0" w:color="auto"/>
            <w:right w:val="none" w:sz="0" w:space="0" w:color="auto"/>
          </w:divBdr>
        </w:div>
        <w:div w:id="1042751484">
          <w:marLeft w:val="0"/>
          <w:marRight w:val="0"/>
          <w:marTop w:val="0"/>
          <w:marBottom w:val="0"/>
          <w:divBdr>
            <w:top w:val="none" w:sz="0" w:space="0" w:color="auto"/>
            <w:left w:val="none" w:sz="0" w:space="0" w:color="auto"/>
            <w:bottom w:val="none" w:sz="0" w:space="0" w:color="auto"/>
            <w:right w:val="none" w:sz="0" w:space="0" w:color="auto"/>
          </w:divBdr>
        </w:div>
      </w:divsChild>
    </w:div>
    <w:div w:id="489558508">
      <w:bodyDiv w:val="1"/>
      <w:marLeft w:val="0"/>
      <w:marRight w:val="0"/>
      <w:marTop w:val="0"/>
      <w:marBottom w:val="0"/>
      <w:divBdr>
        <w:top w:val="none" w:sz="0" w:space="0" w:color="auto"/>
        <w:left w:val="none" w:sz="0" w:space="0" w:color="auto"/>
        <w:bottom w:val="none" w:sz="0" w:space="0" w:color="auto"/>
        <w:right w:val="none" w:sz="0" w:space="0" w:color="auto"/>
      </w:divBdr>
    </w:div>
    <w:div w:id="527836910">
      <w:bodyDiv w:val="1"/>
      <w:marLeft w:val="0"/>
      <w:marRight w:val="0"/>
      <w:marTop w:val="0"/>
      <w:marBottom w:val="0"/>
      <w:divBdr>
        <w:top w:val="none" w:sz="0" w:space="0" w:color="auto"/>
        <w:left w:val="none" w:sz="0" w:space="0" w:color="auto"/>
        <w:bottom w:val="none" w:sz="0" w:space="0" w:color="auto"/>
        <w:right w:val="none" w:sz="0" w:space="0" w:color="auto"/>
      </w:divBdr>
    </w:div>
    <w:div w:id="545875574">
      <w:bodyDiv w:val="1"/>
      <w:marLeft w:val="0"/>
      <w:marRight w:val="0"/>
      <w:marTop w:val="0"/>
      <w:marBottom w:val="0"/>
      <w:divBdr>
        <w:top w:val="none" w:sz="0" w:space="0" w:color="auto"/>
        <w:left w:val="none" w:sz="0" w:space="0" w:color="auto"/>
        <w:bottom w:val="none" w:sz="0" w:space="0" w:color="auto"/>
        <w:right w:val="none" w:sz="0" w:space="0" w:color="auto"/>
      </w:divBdr>
      <w:divsChild>
        <w:div w:id="859007230">
          <w:marLeft w:val="0"/>
          <w:marRight w:val="0"/>
          <w:marTop w:val="0"/>
          <w:marBottom w:val="0"/>
          <w:divBdr>
            <w:top w:val="none" w:sz="0" w:space="0" w:color="auto"/>
            <w:left w:val="none" w:sz="0" w:space="0" w:color="auto"/>
            <w:bottom w:val="none" w:sz="0" w:space="0" w:color="auto"/>
            <w:right w:val="none" w:sz="0" w:space="0" w:color="auto"/>
          </w:divBdr>
        </w:div>
        <w:div w:id="1997220144">
          <w:marLeft w:val="0"/>
          <w:marRight w:val="0"/>
          <w:marTop w:val="0"/>
          <w:marBottom w:val="0"/>
          <w:divBdr>
            <w:top w:val="none" w:sz="0" w:space="0" w:color="auto"/>
            <w:left w:val="none" w:sz="0" w:space="0" w:color="auto"/>
            <w:bottom w:val="none" w:sz="0" w:space="0" w:color="auto"/>
            <w:right w:val="none" w:sz="0" w:space="0" w:color="auto"/>
          </w:divBdr>
        </w:div>
        <w:div w:id="707607457">
          <w:marLeft w:val="0"/>
          <w:marRight w:val="0"/>
          <w:marTop w:val="0"/>
          <w:marBottom w:val="0"/>
          <w:divBdr>
            <w:top w:val="none" w:sz="0" w:space="0" w:color="auto"/>
            <w:left w:val="none" w:sz="0" w:space="0" w:color="auto"/>
            <w:bottom w:val="none" w:sz="0" w:space="0" w:color="auto"/>
            <w:right w:val="none" w:sz="0" w:space="0" w:color="auto"/>
          </w:divBdr>
        </w:div>
        <w:div w:id="859122852">
          <w:marLeft w:val="0"/>
          <w:marRight w:val="0"/>
          <w:marTop w:val="0"/>
          <w:marBottom w:val="0"/>
          <w:divBdr>
            <w:top w:val="none" w:sz="0" w:space="0" w:color="auto"/>
            <w:left w:val="none" w:sz="0" w:space="0" w:color="auto"/>
            <w:bottom w:val="none" w:sz="0" w:space="0" w:color="auto"/>
            <w:right w:val="none" w:sz="0" w:space="0" w:color="auto"/>
          </w:divBdr>
        </w:div>
        <w:div w:id="869221570">
          <w:marLeft w:val="0"/>
          <w:marRight w:val="0"/>
          <w:marTop w:val="0"/>
          <w:marBottom w:val="0"/>
          <w:divBdr>
            <w:top w:val="none" w:sz="0" w:space="0" w:color="auto"/>
            <w:left w:val="none" w:sz="0" w:space="0" w:color="auto"/>
            <w:bottom w:val="none" w:sz="0" w:space="0" w:color="auto"/>
            <w:right w:val="none" w:sz="0" w:space="0" w:color="auto"/>
          </w:divBdr>
        </w:div>
        <w:div w:id="1440757599">
          <w:marLeft w:val="0"/>
          <w:marRight w:val="0"/>
          <w:marTop w:val="0"/>
          <w:marBottom w:val="0"/>
          <w:divBdr>
            <w:top w:val="none" w:sz="0" w:space="0" w:color="auto"/>
            <w:left w:val="none" w:sz="0" w:space="0" w:color="auto"/>
            <w:bottom w:val="none" w:sz="0" w:space="0" w:color="auto"/>
            <w:right w:val="none" w:sz="0" w:space="0" w:color="auto"/>
          </w:divBdr>
        </w:div>
        <w:div w:id="1140422773">
          <w:marLeft w:val="0"/>
          <w:marRight w:val="0"/>
          <w:marTop w:val="0"/>
          <w:marBottom w:val="0"/>
          <w:divBdr>
            <w:top w:val="none" w:sz="0" w:space="0" w:color="auto"/>
            <w:left w:val="none" w:sz="0" w:space="0" w:color="auto"/>
            <w:bottom w:val="none" w:sz="0" w:space="0" w:color="auto"/>
            <w:right w:val="none" w:sz="0" w:space="0" w:color="auto"/>
          </w:divBdr>
        </w:div>
        <w:div w:id="1499883041">
          <w:marLeft w:val="0"/>
          <w:marRight w:val="0"/>
          <w:marTop w:val="0"/>
          <w:marBottom w:val="0"/>
          <w:divBdr>
            <w:top w:val="none" w:sz="0" w:space="0" w:color="auto"/>
            <w:left w:val="none" w:sz="0" w:space="0" w:color="auto"/>
            <w:bottom w:val="none" w:sz="0" w:space="0" w:color="auto"/>
            <w:right w:val="none" w:sz="0" w:space="0" w:color="auto"/>
          </w:divBdr>
        </w:div>
        <w:div w:id="925531917">
          <w:marLeft w:val="0"/>
          <w:marRight w:val="0"/>
          <w:marTop w:val="0"/>
          <w:marBottom w:val="0"/>
          <w:divBdr>
            <w:top w:val="none" w:sz="0" w:space="0" w:color="auto"/>
            <w:left w:val="none" w:sz="0" w:space="0" w:color="auto"/>
            <w:bottom w:val="none" w:sz="0" w:space="0" w:color="auto"/>
            <w:right w:val="none" w:sz="0" w:space="0" w:color="auto"/>
          </w:divBdr>
        </w:div>
        <w:div w:id="1451124832">
          <w:marLeft w:val="0"/>
          <w:marRight w:val="0"/>
          <w:marTop w:val="0"/>
          <w:marBottom w:val="0"/>
          <w:divBdr>
            <w:top w:val="none" w:sz="0" w:space="0" w:color="auto"/>
            <w:left w:val="none" w:sz="0" w:space="0" w:color="auto"/>
            <w:bottom w:val="none" w:sz="0" w:space="0" w:color="auto"/>
            <w:right w:val="none" w:sz="0" w:space="0" w:color="auto"/>
          </w:divBdr>
        </w:div>
        <w:div w:id="1159155969">
          <w:marLeft w:val="0"/>
          <w:marRight w:val="0"/>
          <w:marTop w:val="0"/>
          <w:marBottom w:val="0"/>
          <w:divBdr>
            <w:top w:val="none" w:sz="0" w:space="0" w:color="auto"/>
            <w:left w:val="none" w:sz="0" w:space="0" w:color="auto"/>
            <w:bottom w:val="none" w:sz="0" w:space="0" w:color="auto"/>
            <w:right w:val="none" w:sz="0" w:space="0" w:color="auto"/>
          </w:divBdr>
        </w:div>
        <w:div w:id="665740961">
          <w:marLeft w:val="0"/>
          <w:marRight w:val="0"/>
          <w:marTop w:val="0"/>
          <w:marBottom w:val="0"/>
          <w:divBdr>
            <w:top w:val="none" w:sz="0" w:space="0" w:color="auto"/>
            <w:left w:val="none" w:sz="0" w:space="0" w:color="auto"/>
            <w:bottom w:val="none" w:sz="0" w:space="0" w:color="auto"/>
            <w:right w:val="none" w:sz="0" w:space="0" w:color="auto"/>
          </w:divBdr>
        </w:div>
        <w:div w:id="1557011254">
          <w:marLeft w:val="0"/>
          <w:marRight w:val="0"/>
          <w:marTop w:val="0"/>
          <w:marBottom w:val="0"/>
          <w:divBdr>
            <w:top w:val="none" w:sz="0" w:space="0" w:color="auto"/>
            <w:left w:val="none" w:sz="0" w:space="0" w:color="auto"/>
            <w:bottom w:val="none" w:sz="0" w:space="0" w:color="auto"/>
            <w:right w:val="none" w:sz="0" w:space="0" w:color="auto"/>
          </w:divBdr>
        </w:div>
        <w:div w:id="1679844868">
          <w:marLeft w:val="0"/>
          <w:marRight w:val="0"/>
          <w:marTop w:val="0"/>
          <w:marBottom w:val="0"/>
          <w:divBdr>
            <w:top w:val="none" w:sz="0" w:space="0" w:color="auto"/>
            <w:left w:val="none" w:sz="0" w:space="0" w:color="auto"/>
            <w:bottom w:val="none" w:sz="0" w:space="0" w:color="auto"/>
            <w:right w:val="none" w:sz="0" w:space="0" w:color="auto"/>
          </w:divBdr>
        </w:div>
        <w:div w:id="1592273026">
          <w:marLeft w:val="0"/>
          <w:marRight w:val="0"/>
          <w:marTop w:val="0"/>
          <w:marBottom w:val="0"/>
          <w:divBdr>
            <w:top w:val="none" w:sz="0" w:space="0" w:color="auto"/>
            <w:left w:val="none" w:sz="0" w:space="0" w:color="auto"/>
            <w:bottom w:val="none" w:sz="0" w:space="0" w:color="auto"/>
            <w:right w:val="none" w:sz="0" w:space="0" w:color="auto"/>
          </w:divBdr>
        </w:div>
        <w:div w:id="149753905">
          <w:marLeft w:val="0"/>
          <w:marRight w:val="0"/>
          <w:marTop w:val="0"/>
          <w:marBottom w:val="0"/>
          <w:divBdr>
            <w:top w:val="none" w:sz="0" w:space="0" w:color="auto"/>
            <w:left w:val="none" w:sz="0" w:space="0" w:color="auto"/>
            <w:bottom w:val="none" w:sz="0" w:space="0" w:color="auto"/>
            <w:right w:val="none" w:sz="0" w:space="0" w:color="auto"/>
          </w:divBdr>
        </w:div>
        <w:div w:id="717051592">
          <w:marLeft w:val="0"/>
          <w:marRight w:val="0"/>
          <w:marTop w:val="0"/>
          <w:marBottom w:val="0"/>
          <w:divBdr>
            <w:top w:val="none" w:sz="0" w:space="0" w:color="auto"/>
            <w:left w:val="none" w:sz="0" w:space="0" w:color="auto"/>
            <w:bottom w:val="none" w:sz="0" w:space="0" w:color="auto"/>
            <w:right w:val="none" w:sz="0" w:space="0" w:color="auto"/>
          </w:divBdr>
        </w:div>
        <w:div w:id="1402405989">
          <w:marLeft w:val="0"/>
          <w:marRight w:val="0"/>
          <w:marTop w:val="0"/>
          <w:marBottom w:val="0"/>
          <w:divBdr>
            <w:top w:val="none" w:sz="0" w:space="0" w:color="auto"/>
            <w:left w:val="none" w:sz="0" w:space="0" w:color="auto"/>
            <w:bottom w:val="none" w:sz="0" w:space="0" w:color="auto"/>
            <w:right w:val="none" w:sz="0" w:space="0" w:color="auto"/>
          </w:divBdr>
        </w:div>
      </w:divsChild>
    </w:div>
    <w:div w:id="562982666">
      <w:bodyDiv w:val="1"/>
      <w:marLeft w:val="0"/>
      <w:marRight w:val="0"/>
      <w:marTop w:val="0"/>
      <w:marBottom w:val="0"/>
      <w:divBdr>
        <w:top w:val="none" w:sz="0" w:space="0" w:color="auto"/>
        <w:left w:val="none" w:sz="0" w:space="0" w:color="auto"/>
        <w:bottom w:val="none" w:sz="0" w:space="0" w:color="auto"/>
        <w:right w:val="none" w:sz="0" w:space="0" w:color="auto"/>
      </w:divBdr>
    </w:div>
    <w:div w:id="685400220">
      <w:bodyDiv w:val="1"/>
      <w:marLeft w:val="0"/>
      <w:marRight w:val="0"/>
      <w:marTop w:val="0"/>
      <w:marBottom w:val="0"/>
      <w:divBdr>
        <w:top w:val="none" w:sz="0" w:space="0" w:color="auto"/>
        <w:left w:val="none" w:sz="0" w:space="0" w:color="auto"/>
        <w:bottom w:val="none" w:sz="0" w:space="0" w:color="auto"/>
        <w:right w:val="none" w:sz="0" w:space="0" w:color="auto"/>
      </w:divBdr>
    </w:div>
    <w:div w:id="744113842">
      <w:bodyDiv w:val="1"/>
      <w:marLeft w:val="0"/>
      <w:marRight w:val="0"/>
      <w:marTop w:val="0"/>
      <w:marBottom w:val="0"/>
      <w:divBdr>
        <w:top w:val="none" w:sz="0" w:space="0" w:color="auto"/>
        <w:left w:val="none" w:sz="0" w:space="0" w:color="auto"/>
        <w:bottom w:val="none" w:sz="0" w:space="0" w:color="auto"/>
        <w:right w:val="none" w:sz="0" w:space="0" w:color="auto"/>
      </w:divBdr>
    </w:div>
    <w:div w:id="808284692">
      <w:bodyDiv w:val="1"/>
      <w:marLeft w:val="0"/>
      <w:marRight w:val="0"/>
      <w:marTop w:val="0"/>
      <w:marBottom w:val="0"/>
      <w:divBdr>
        <w:top w:val="none" w:sz="0" w:space="0" w:color="auto"/>
        <w:left w:val="none" w:sz="0" w:space="0" w:color="auto"/>
        <w:bottom w:val="none" w:sz="0" w:space="0" w:color="auto"/>
        <w:right w:val="none" w:sz="0" w:space="0" w:color="auto"/>
      </w:divBdr>
    </w:div>
    <w:div w:id="810246823">
      <w:bodyDiv w:val="1"/>
      <w:marLeft w:val="0"/>
      <w:marRight w:val="0"/>
      <w:marTop w:val="0"/>
      <w:marBottom w:val="0"/>
      <w:divBdr>
        <w:top w:val="none" w:sz="0" w:space="0" w:color="auto"/>
        <w:left w:val="none" w:sz="0" w:space="0" w:color="auto"/>
        <w:bottom w:val="none" w:sz="0" w:space="0" w:color="auto"/>
        <w:right w:val="none" w:sz="0" w:space="0" w:color="auto"/>
      </w:divBdr>
    </w:div>
    <w:div w:id="828449127">
      <w:bodyDiv w:val="1"/>
      <w:marLeft w:val="0"/>
      <w:marRight w:val="0"/>
      <w:marTop w:val="0"/>
      <w:marBottom w:val="0"/>
      <w:divBdr>
        <w:top w:val="none" w:sz="0" w:space="0" w:color="auto"/>
        <w:left w:val="none" w:sz="0" w:space="0" w:color="auto"/>
        <w:bottom w:val="none" w:sz="0" w:space="0" w:color="auto"/>
        <w:right w:val="none" w:sz="0" w:space="0" w:color="auto"/>
      </w:divBdr>
    </w:div>
    <w:div w:id="846291027">
      <w:bodyDiv w:val="1"/>
      <w:marLeft w:val="0"/>
      <w:marRight w:val="0"/>
      <w:marTop w:val="0"/>
      <w:marBottom w:val="0"/>
      <w:divBdr>
        <w:top w:val="none" w:sz="0" w:space="0" w:color="auto"/>
        <w:left w:val="none" w:sz="0" w:space="0" w:color="auto"/>
        <w:bottom w:val="none" w:sz="0" w:space="0" w:color="auto"/>
        <w:right w:val="none" w:sz="0" w:space="0" w:color="auto"/>
      </w:divBdr>
    </w:div>
    <w:div w:id="883370098">
      <w:bodyDiv w:val="1"/>
      <w:marLeft w:val="0"/>
      <w:marRight w:val="0"/>
      <w:marTop w:val="0"/>
      <w:marBottom w:val="0"/>
      <w:divBdr>
        <w:top w:val="none" w:sz="0" w:space="0" w:color="auto"/>
        <w:left w:val="none" w:sz="0" w:space="0" w:color="auto"/>
        <w:bottom w:val="none" w:sz="0" w:space="0" w:color="auto"/>
        <w:right w:val="none" w:sz="0" w:space="0" w:color="auto"/>
      </w:divBdr>
    </w:div>
    <w:div w:id="1230968711">
      <w:bodyDiv w:val="1"/>
      <w:marLeft w:val="0"/>
      <w:marRight w:val="0"/>
      <w:marTop w:val="0"/>
      <w:marBottom w:val="0"/>
      <w:divBdr>
        <w:top w:val="none" w:sz="0" w:space="0" w:color="auto"/>
        <w:left w:val="none" w:sz="0" w:space="0" w:color="auto"/>
        <w:bottom w:val="none" w:sz="0" w:space="0" w:color="auto"/>
        <w:right w:val="none" w:sz="0" w:space="0" w:color="auto"/>
      </w:divBdr>
    </w:div>
    <w:div w:id="1255818657">
      <w:bodyDiv w:val="1"/>
      <w:marLeft w:val="0"/>
      <w:marRight w:val="0"/>
      <w:marTop w:val="0"/>
      <w:marBottom w:val="0"/>
      <w:divBdr>
        <w:top w:val="none" w:sz="0" w:space="0" w:color="auto"/>
        <w:left w:val="none" w:sz="0" w:space="0" w:color="auto"/>
        <w:bottom w:val="none" w:sz="0" w:space="0" w:color="auto"/>
        <w:right w:val="none" w:sz="0" w:space="0" w:color="auto"/>
      </w:divBdr>
    </w:div>
    <w:div w:id="1379478760">
      <w:bodyDiv w:val="1"/>
      <w:marLeft w:val="0"/>
      <w:marRight w:val="0"/>
      <w:marTop w:val="0"/>
      <w:marBottom w:val="0"/>
      <w:divBdr>
        <w:top w:val="none" w:sz="0" w:space="0" w:color="auto"/>
        <w:left w:val="none" w:sz="0" w:space="0" w:color="auto"/>
        <w:bottom w:val="none" w:sz="0" w:space="0" w:color="auto"/>
        <w:right w:val="none" w:sz="0" w:space="0" w:color="auto"/>
      </w:divBdr>
    </w:div>
    <w:div w:id="1429230555">
      <w:bodyDiv w:val="1"/>
      <w:marLeft w:val="0"/>
      <w:marRight w:val="0"/>
      <w:marTop w:val="0"/>
      <w:marBottom w:val="0"/>
      <w:divBdr>
        <w:top w:val="none" w:sz="0" w:space="0" w:color="auto"/>
        <w:left w:val="none" w:sz="0" w:space="0" w:color="auto"/>
        <w:bottom w:val="none" w:sz="0" w:space="0" w:color="auto"/>
        <w:right w:val="none" w:sz="0" w:space="0" w:color="auto"/>
      </w:divBdr>
      <w:divsChild>
        <w:div w:id="1592156911">
          <w:marLeft w:val="0"/>
          <w:marRight w:val="0"/>
          <w:marTop w:val="0"/>
          <w:marBottom w:val="0"/>
          <w:divBdr>
            <w:top w:val="none" w:sz="0" w:space="0" w:color="auto"/>
            <w:left w:val="none" w:sz="0" w:space="0" w:color="auto"/>
            <w:bottom w:val="none" w:sz="0" w:space="0" w:color="auto"/>
            <w:right w:val="none" w:sz="0" w:space="0" w:color="auto"/>
          </w:divBdr>
        </w:div>
        <w:div w:id="104429736">
          <w:marLeft w:val="0"/>
          <w:marRight w:val="0"/>
          <w:marTop w:val="0"/>
          <w:marBottom w:val="0"/>
          <w:divBdr>
            <w:top w:val="none" w:sz="0" w:space="0" w:color="auto"/>
            <w:left w:val="none" w:sz="0" w:space="0" w:color="auto"/>
            <w:bottom w:val="none" w:sz="0" w:space="0" w:color="auto"/>
            <w:right w:val="none" w:sz="0" w:space="0" w:color="auto"/>
          </w:divBdr>
        </w:div>
        <w:div w:id="1749768579">
          <w:marLeft w:val="0"/>
          <w:marRight w:val="0"/>
          <w:marTop w:val="0"/>
          <w:marBottom w:val="0"/>
          <w:divBdr>
            <w:top w:val="none" w:sz="0" w:space="0" w:color="auto"/>
            <w:left w:val="none" w:sz="0" w:space="0" w:color="auto"/>
            <w:bottom w:val="none" w:sz="0" w:space="0" w:color="auto"/>
            <w:right w:val="none" w:sz="0" w:space="0" w:color="auto"/>
          </w:divBdr>
        </w:div>
        <w:div w:id="696345527">
          <w:marLeft w:val="0"/>
          <w:marRight w:val="0"/>
          <w:marTop w:val="0"/>
          <w:marBottom w:val="0"/>
          <w:divBdr>
            <w:top w:val="none" w:sz="0" w:space="0" w:color="auto"/>
            <w:left w:val="none" w:sz="0" w:space="0" w:color="auto"/>
            <w:bottom w:val="none" w:sz="0" w:space="0" w:color="auto"/>
            <w:right w:val="none" w:sz="0" w:space="0" w:color="auto"/>
          </w:divBdr>
        </w:div>
        <w:div w:id="2101288978">
          <w:marLeft w:val="0"/>
          <w:marRight w:val="0"/>
          <w:marTop w:val="0"/>
          <w:marBottom w:val="0"/>
          <w:divBdr>
            <w:top w:val="none" w:sz="0" w:space="0" w:color="auto"/>
            <w:left w:val="none" w:sz="0" w:space="0" w:color="auto"/>
            <w:bottom w:val="none" w:sz="0" w:space="0" w:color="auto"/>
            <w:right w:val="none" w:sz="0" w:space="0" w:color="auto"/>
          </w:divBdr>
        </w:div>
        <w:div w:id="1452284860">
          <w:marLeft w:val="0"/>
          <w:marRight w:val="0"/>
          <w:marTop w:val="0"/>
          <w:marBottom w:val="0"/>
          <w:divBdr>
            <w:top w:val="none" w:sz="0" w:space="0" w:color="auto"/>
            <w:left w:val="none" w:sz="0" w:space="0" w:color="auto"/>
            <w:bottom w:val="none" w:sz="0" w:space="0" w:color="auto"/>
            <w:right w:val="none" w:sz="0" w:space="0" w:color="auto"/>
          </w:divBdr>
        </w:div>
        <w:div w:id="226232719">
          <w:marLeft w:val="0"/>
          <w:marRight w:val="0"/>
          <w:marTop w:val="0"/>
          <w:marBottom w:val="0"/>
          <w:divBdr>
            <w:top w:val="none" w:sz="0" w:space="0" w:color="auto"/>
            <w:left w:val="none" w:sz="0" w:space="0" w:color="auto"/>
            <w:bottom w:val="none" w:sz="0" w:space="0" w:color="auto"/>
            <w:right w:val="none" w:sz="0" w:space="0" w:color="auto"/>
          </w:divBdr>
        </w:div>
        <w:div w:id="1106387629">
          <w:marLeft w:val="0"/>
          <w:marRight w:val="0"/>
          <w:marTop w:val="0"/>
          <w:marBottom w:val="0"/>
          <w:divBdr>
            <w:top w:val="none" w:sz="0" w:space="0" w:color="auto"/>
            <w:left w:val="none" w:sz="0" w:space="0" w:color="auto"/>
            <w:bottom w:val="none" w:sz="0" w:space="0" w:color="auto"/>
            <w:right w:val="none" w:sz="0" w:space="0" w:color="auto"/>
          </w:divBdr>
        </w:div>
        <w:div w:id="1187327750">
          <w:marLeft w:val="0"/>
          <w:marRight w:val="0"/>
          <w:marTop w:val="0"/>
          <w:marBottom w:val="0"/>
          <w:divBdr>
            <w:top w:val="none" w:sz="0" w:space="0" w:color="auto"/>
            <w:left w:val="none" w:sz="0" w:space="0" w:color="auto"/>
            <w:bottom w:val="none" w:sz="0" w:space="0" w:color="auto"/>
            <w:right w:val="none" w:sz="0" w:space="0" w:color="auto"/>
          </w:divBdr>
        </w:div>
        <w:div w:id="302345650">
          <w:marLeft w:val="0"/>
          <w:marRight w:val="0"/>
          <w:marTop w:val="0"/>
          <w:marBottom w:val="0"/>
          <w:divBdr>
            <w:top w:val="none" w:sz="0" w:space="0" w:color="auto"/>
            <w:left w:val="none" w:sz="0" w:space="0" w:color="auto"/>
            <w:bottom w:val="none" w:sz="0" w:space="0" w:color="auto"/>
            <w:right w:val="none" w:sz="0" w:space="0" w:color="auto"/>
          </w:divBdr>
        </w:div>
        <w:div w:id="2027294156">
          <w:marLeft w:val="0"/>
          <w:marRight w:val="0"/>
          <w:marTop w:val="0"/>
          <w:marBottom w:val="0"/>
          <w:divBdr>
            <w:top w:val="none" w:sz="0" w:space="0" w:color="auto"/>
            <w:left w:val="none" w:sz="0" w:space="0" w:color="auto"/>
            <w:bottom w:val="none" w:sz="0" w:space="0" w:color="auto"/>
            <w:right w:val="none" w:sz="0" w:space="0" w:color="auto"/>
          </w:divBdr>
        </w:div>
      </w:divsChild>
    </w:div>
    <w:div w:id="1654020825">
      <w:bodyDiv w:val="1"/>
      <w:marLeft w:val="0"/>
      <w:marRight w:val="0"/>
      <w:marTop w:val="0"/>
      <w:marBottom w:val="0"/>
      <w:divBdr>
        <w:top w:val="none" w:sz="0" w:space="0" w:color="auto"/>
        <w:left w:val="none" w:sz="0" w:space="0" w:color="auto"/>
        <w:bottom w:val="none" w:sz="0" w:space="0" w:color="auto"/>
        <w:right w:val="none" w:sz="0" w:space="0" w:color="auto"/>
      </w:divBdr>
    </w:div>
    <w:div w:id="1791434480">
      <w:bodyDiv w:val="1"/>
      <w:marLeft w:val="0"/>
      <w:marRight w:val="0"/>
      <w:marTop w:val="0"/>
      <w:marBottom w:val="0"/>
      <w:divBdr>
        <w:top w:val="none" w:sz="0" w:space="0" w:color="auto"/>
        <w:left w:val="none" w:sz="0" w:space="0" w:color="auto"/>
        <w:bottom w:val="none" w:sz="0" w:space="0" w:color="auto"/>
        <w:right w:val="none" w:sz="0" w:space="0" w:color="auto"/>
      </w:divBdr>
    </w:div>
    <w:div w:id="1830317459">
      <w:bodyDiv w:val="1"/>
      <w:marLeft w:val="0"/>
      <w:marRight w:val="0"/>
      <w:marTop w:val="0"/>
      <w:marBottom w:val="0"/>
      <w:divBdr>
        <w:top w:val="none" w:sz="0" w:space="0" w:color="auto"/>
        <w:left w:val="none" w:sz="0" w:space="0" w:color="auto"/>
        <w:bottom w:val="none" w:sz="0" w:space="0" w:color="auto"/>
        <w:right w:val="none" w:sz="0" w:space="0" w:color="auto"/>
      </w:divBdr>
      <w:divsChild>
        <w:div w:id="1969780462">
          <w:marLeft w:val="0"/>
          <w:marRight w:val="0"/>
          <w:marTop w:val="0"/>
          <w:marBottom w:val="0"/>
          <w:divBdr>
            <w:top w:val="none" w:sz="0" w:space="0" w:color="auto"/>
            <w:left w:val="none" w:sz="0" w:space="0" w:color="auto"/>
            <w:bottom w:val="none" w:sz="0" w:space="0" w:color="auto"/>
            <w:right w:val="none" w:sz="0" w:space="0" w:color="auto"/>
          </w:divBdr>
        </w:div>
        <w:div w:id="763453989">
          <w:marLeft w:val="0"/>
          <w:marRight w:val="0"/>
          <w:marTop w:val="0"/>
          <w:marBottom w:val="0"/>
          <w:divBdr>
            <w:top w:val="none" w:sz="0" w:space="0" w:color="auto"/>
            <w:left w:val="none" w:sz="0" w:space="0" w:color="auto"/>
            <w:bottom w:val="none" w:sz="0" w:space="0" w:color="auto"/>
            <w:right w:val="none" w:sz="0" w:space="0" w:color="auto"/>
          </w:divBdr>
        </w:div>
        <w:div w:id="1006052682">
          <w:marLeft w:val="0"/>
          <w:marRight w:val="0"/>
          <w:marTop w:val="0"/>
          <w:marBottom w:val="0"/>
          <w:divBdr>
            <w:top w:val="none" w:sz="0" w:space="0" w:color="auto"/>
            <w:left w:val="none" w:sz="0" w:space="0" w:color="auto"/>
            <w:bottom w:val="none" w:sz="0" w:space="0" w:color="auto"/>
            <w:right w:val="none" w:sz="0" w:space="0" w:color="auto"/>
          </w:divBdr>
        </w:div>
        <w:div w:id="334310513">
          <w:marLeft w:val="0"/>
          <w:marRight w:val="0"/>
          <w:marTop w:val="0"/>
          <w:marBottom w:val="0"/>
          <w:divBdr>
            <w:top w:val="none" w:sz="0" w:space="0" w:color="auto"/>
            <w:left w:val="none" w:sz="0" w:space="0" w:color="auto"/>
            <w:bottom w:val="none" w:sz="0" w:space="0" w:color="auto"/>
            <w:right w:val="none" w:sz="0" w:space="0" w:color="auto"/>
          </w:divBdr>
        </w:div>
        <w:div w:id="1953197407">
          <w:marLeft w:val="0"/>
          <w:marRight w:val="0"/>
          <w:marTop w:val="0"/>
          <w:marBottom w:val="0"/>
          <w:divBdr>
            <w:top w:val="none" w:sz="0" w:space="0" w:color="auto"/>
            <w:left w:val="none" w:sz="0" w:space="0" w:color="auto"/>
            <w:bottom w:val="none" w:sz="0" w:space="0" w:color="auto"/>
            <w:right w:val="none" w:sz="0" w:space="0" w:color="auto"/>
          </w:divBdr>
        </w:div>
        <w:div w:id="148834071">
          <w:marLeft w:val="0"/>
          <w:marRight w:val="0"/>
          <w:marTop w:val="0"/>
          <w:marBottom w:val="0"/>
          <w:divBdr>
            <w:top w:val="none" w:sz="0" w:space="0" w:color="auto"/>
            <w:left w:val="none" w:sz="0" w:space="0" w:color="auto"/>
            <w:bottom w:val="none" w:sz="0" w:space="0" w:color="auto"/>
            <w:right w:val="none" w:sz="0" w:space="0" w:color="auto"/>
          </w:divBdr>
        </w:div>
        <w:div w:id="2976926">
          <w:marLeft w:val="0"/>
          <w:marRight w:val="0"/>
          <w:marTop w:val="0"/>
          <w:marBottom w:val="0"/>
          <w:divBdr>
            <w:top w:val="none" w:sz="0" w:space="0" w:color="auto"/>
            <w:left w:val="none" w:sz="0" w:space="0" w:color="auto"/>
            <w:bottom w:val="none" w:sz="0" w:space="0" w:color="auto"/>
            <w:right w:val="none" w:sz="0" w:space="0" w:color="auto"/>
          </w:divBdr>
        </w:div>
        <w:div w:id="56711321">
          <w:marLeft w:val="0"/>
          <w:marRight w:val="0"/>
          <w:marTop w:val="0"/>
          <w:marBottom w:val="0"/>
          <w:divBdr>
            <w:top w:val="none" w:sz="0" w:space="0" w:color="auto"/>
            <w:left w:val="none" w:sz="0" w:space="0" w:color="auto"/>
            <w:bottom w:val="none" w:sz="0" w:space="0" w:color="auto"/>
            <w:right w:val="none" w:sz="0" w:space="0" w:color="auto"/>
          </w:divBdr>
        </w:div>
        <w:div w:id="2092504526">
          <w:marLeft w:val="0"/>
          <w:marRight w:val="0"/>
          <w:marTop w:val="0"/>
          <w:marBottom w:val="0"/>
          <w:divBdr>
            <w:top w:val="none" w:sz="0" w:space="0" w:color="auto"/>
            <w:left w:val="none" w:sz="0" w:space="0" w:color="auto"/>
            <w:bottom w:val="none" w:sz="0" w:space="0" w:color="auto"/>
            <w:right w:val="none" w:sz="0" w:space="0" w:color="auto"/>
          </w:divBdr>
        </w:div>
        <w:div w:id="665896">
          <w:marLeft w:val="0"/>
          <w:marRight w:val="0"/>
          <w:marTop w:val="0"/>
          <w:marBottom w:val="0"/>
          <w:divBdr>
            <w:top w:val="none" w:sz="0" w:space="0" w:color="auto"/>
            <w:left w:val="none" w:sz="0" w:space="0" w:color="auto"/>
            <w:bottom w:val="none" w:sz="0" w:space="0" w:color="auto"/>
            <w:right w:val="none" w:sz="0" w:space="0" w:color="auto"/>
          </w:divBdr>
        </w:div>
        <w:div w:id="1948275555">
          <w:marLeft w:val="0"/>
          <w:marRight w:val="0"/>
          <w:marTop w:val="0"/>
          <w:marBottom w:val="0"/>
          <w:divBdr>
            <w:top w:val="none" w:sz="0" w:space="0" w:color="auto"/>
            <w:left w:val="none" w:sz="0" w:space="0" w:color="auto"/>
            <w:bottom w:val="none" w:sz="0" w:space="0" w:color="auto"/>
            <w:right w:val="none" w:sz="0" w:space="0" w:color="auto"/>
          </w:divBdr>
        </w:div>
        <w:div w:id="811093232">
          <w:marLeft w:val="0"/>
          <w:marRight w:val="0"/>
          <w:marTop w:val="0"/>
          <w:marBottom w:val="0"/>
          <w:divBdr>
            <w:top w:val="none" w:sz="0" w:space="0" w:color="auto"/>
            <w:left w:val="none" w:sz="0" w:space="0" w:color="auto"/>
            <w:bottom w:val="none" w:sz="0" w:space="0" w:color="auto"/>
            <w:right w:val="none" w:sz="0" w:space="0" w:color="auto"/>
          </w:divBdr>
        </w:div>
        <w:div w:id="652104021">
          <w:marLeft w:val="0"/>
          <w:marRight w:val="0"/>
          <w:marTop w:val="0"/>
          <w:marBottom w:val="0"/>
          <w:divBdr>
            <w:top w:val="none" w:sz="0" w:space="0" w:color="auto"/>
            <w:left w:val="none" w:sz="0" w:space="0" w:color="auto"/>
            <w:bottom w:val="none" w:sz="0" w:space="0" w:color="auto"/>
            <w:right w:val="none" w:sz="0" w:space="0" w:color="auto"/>
          </w:divBdr>
        </w:div>
        <w:div w:id="1293370227">
          <w:marLeft w:val="0"/>
          <w:marRight w:val="0"/>
          <w:marTop w:val="0"/>
          <w:marBottom w:val="0"/>
          <w:divBdr>
            <w:top w:val="none" w:sz="0" w:space="0" w:color="auto"/>
            <w:left w:val="none" w:sz="0" w:space="0" w:color="auto"/>
            <w:bottom w:val="none" w:sz="0" w:space="0" w:color="auto"/>
            <w:right w:val="none" w:sz="0" w:space="0" w:color="auto"/>
          </w:divBdr>
        </w:div>
        <w:div w:id="937636787">
          <w:marLeft w:val="0"/>
          <w:marRight w:val="0"/>
          <w:marTop w:val="0"/>
          <w:marBottom w:val="0"/>
          <w:divBdr>
            <w:top w:val="none" w:sz="0" w:space="0" w:color="auto"/>
            <w:left w:val="none" w:sz="0" w:space="0" w:color="auto"/>
            <w:bottom w:val="none" w:sz="0" w:space="0" w:color="auto"/>
            <w:right w:val="none" w:sz="0" w:space="0" w:color="auto"/>
          </w:divBdr>
        </w:div>
      </w:divsChild>
    </w:div>
    <w:div w:id="1836535504">
      <w:bodyDiv w:val="1"/>
      <w:marLeft w:val="0"/>
      <w:marRight w:val="0"/>
      <w:marTop w:val="0"/>
      <w:marBottom w:val="0"/>
      <w:divBdr>
        <w:top w:val="none" w:sz="0" w:space="0" w:color="auto"/>
        <w:left w:val="none" w:sz="0" w:space="0" w:color="auto"/>
        <w:bottom w:val="none" w:sz="0" w:space="0" w:color="auto"/>
        <w:right w:val="none" w:sz="0" w:space="0" w:color="auto"/>
      </w:divBdr>
    </w:div>
    <w:div w:id="1853378335">
      <w:bodyDiv w:val="1"/>
      <w:marLeft w:val="0"/>
      <w:marRight w:val="0"/>
      <w:marTop w:val="0"/>
      <w:marBottom w:val="0"/>
      <w:divBdr>
        <w:top w:val="none" w:sz="0" w:space="0" w:color="auto"/>
        <w:left w:val="none" w:sz="0" w:space="0" w:color="auto"/>
        <w:bottom w:val="none" w:sz="0" w:space="0" w:color="auto"/>
        <w:right w:val="none" w:sz="0" w:space="0" w:color="auto"/>
      </w:divBdr>
    </w:div>
    <w:div w:id="1897400149">
      <w:bodyDiv w:val="1"/>
      <w:marLeft w:val="0"/>
      <w:marRight w:val="0"/>
      <w:marTop w:val="0"/>
      <w:marBottom w:val="0"/>
      <w:divBdr>
        <w:top w:val="none" w:sz="0" w:space="0" w:color="auto"/>
        <w:left w:val="none" w:sz="0" w:space="0" w:color="auto"/>
        <w:bottom w:val="none" w:sz="0" w:space="0" w:color="auto"/>
        <w:right w:val="none" w:sz="0" w:space="0" w:color="auto"/>
      </w:divBdr>
    </w:div>
    <w:div w:id="1940404427">
      <w:bodyDiv w:val="1"/>
      <w:marLeft w:val="0"/>
      <w:marRight w:val="0"/>
      <w:marTop w:val="0"/>
      <w:marBottom w:val="0"/>
      <w:divBdr>
        <w:top w:val="none" w:sz="0" w:space="0" w:color="auto"/>
        <w:left w:val="none" w:sz="0" w:space="0" w:color="auto"/>
        <w:bottom w:val="none" w:sz="0" w:space="0" w:color="auto"/>
        <w:right w:val="none" w:sz="0" w:space="0" w:color="auto"/>
      </w:divBdr>
    </w:div>
    <w:div w:id="197744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lliant.edu/degrees/credentials" TargetMode="External"/><Relationship Id="rId299" Type="http://schemas.openxmlformats.org/officeDocument/2006/relationships/footer" Target="footer9.xml"/><Relationship Id="rId21" Type="http://schemas.openxmlformats.org/officeDocument/2006/relationships/hyperlink" Target="https://www.cde.ca.gov/nr/el/le/yr17ltr0906b.asp" TargetMode="External"/><Relationship Id="rId63" Type="http://schemas.openxmlformats.org/officeDocument/2006/relationships/hyperlink" Target="http://ltech.alliant.edu/uploads/2/2/4/5/2245311/intern_support_log_spreadsheet.pdf" TargetMode="External"/><Relationship Id="rId159" Type="http://schemas.openxmlformats.org/officeDocument/2006/relationships/image" Target="media/image9.png"/><Relationship Id="rId324" Type="http://schemas.openxmlformats.org/officeDocument/2006/relationships/hyperlink" Target="file:///C:\Users\kkelc\Downloads\Linked%20Files\RISE%20Discussion%20Forum%20Rubric.docx" TargetMode="External"/><Relationship Id="rId366" Type="http://schemas.openxmlformats.org/officeDocument/2006/relationships/hyperlink" Target="https://www.ycteenmag.org/topics/stereotypes/Don't_Call_Me_Puerto_Rican,_I%e2%80%99m_Ecuadorian.html?story_id=NYC-2004-03-09" TargetMode="External"/><Relationship Id="rId170" Type="http://schemas.openxmlformats.org/officeDocument/2006/relationships/image" Target="media/image14.png"/><Relationship Id="rId226" Type="http://schemas.openxmlformats.org/officeDocument/2006/relationships/hyperlink" Target="https://www.oneworldeducation.org/chinese-american-identity" TargetMode="External"/><Relationship Id="rId433" Type="http://schemas.openxmlformats.org/officeDocument/2006/relationships/hyperlink" Target="mailto:theller@alliant.edu" TargetMode="External"/><Relationship Id="rId268" Type="http://schemas.openxmlformats.org/officeDocument/2006/relationships/hyperlink" Target="https://culturalatlas.sbs.com.au/chinese-culture/communication" TargetMode="External"/><Relationship Id="rId32" Type="http://schemas.openxmlformats.org/officeDocument/2006/relationships/hyperlink" Target="https://www.ctcexams.nesinc.com/TestView.aspx?f=HTML_FRAG/CA_CSET163_TestPage.html" TargetMode="External"/><Relationship Id="rId74" Type="http://schemas.openxmlformats.org/officeDocument/2006/relationships/hyperlink" Target="http://ltech.alliant.edu/uploads/2/2/4/5/2245311/class-profile-form.docx" TargetMode="External"/><Relationship Id="rId128" Type="http://schemas.openxmlformats.org/officeDocument/2006/relationships/hyperlink" Target="https://ithelp.alliant.edu/uploads/2/2/4/5/2245311/bla_64000_dimensions_of_bilingual_education_syllabus.docx" TargetMode="External"/><Relationship Id="rId335" Type="http://schemas.openxmlformats.org/officeDocument/2006/relationships/hyperlink" Target="https://youtu.be/os7sq53TAdc" TargetMode="External"/><Relationship Id="rId377" Type="http://schemas.openxmlformats.org/officeDocument/2006/relationships/hyperlink" Target="https://www.aarp.org/entertainment/books/info-04-2009/the_joy_of_words.html" TargetMode="External"/><Relationship Id="rId5" Type="http://schemas.openxmlformats.org/officeDocument/2006/relationships/webSettings" Target="webSettings.xml"/><Relationship Id="rId181" Type="http://schemas.openxmlformats.org/officeDocument/2006/relationships/hyperlink" Target="https://ithelp.alliant.edu/uploads/2/2/4/5/2245311/bla_64200_culture_of_emphasis_-_spanish-chinese_syllabus_-_april_2021.docx" TargetMode="External"/><Relationship Id="rId237" Type="http://schemas.openxmlformats.org/officeDocument/2006/relationships/hyperlink" Target="file:///C:\Users\carolinewright\Downloads\Linked%20Files\Writing%20Assignment%20Rubric.docx" TargetMode="External"/><Relationship Id="rId402" Type="http://schemas.openxmlformats.org/officeDocument/2006/relationships/hyperlink" Target="https://nationalseedproject.org/Key-SEED-Texts/curriculum-as-window-and-mirror" TargetMode="External"/><Relationship Id="rId279" Type="http://schemas.openxmlformats.org/officeDocument/2006/relationships/hyperlink" Target="https://www.pbs.org/americanfamily/latino1.html" TargetMode="External"/><Relationship Id="rId43" Type="http://schemas.openxmlformats.org/officeDocument/2006/relationships/hyperlink" Target="https://ithelp.alliant.edu/uploads/2/2/4/5/2245311/non-discrimination_policy_statement.pdf.pdf" TargetMode="External"/><Relationship Id="rId139" Type="http://schemas.openxmlformats.org/officeDocument/2006/relationships/hyperlink" Target="https://ithelp.alliant.edu/uploads/2/2/4/5/2245311/directions_for_intern_support_log__clinical_practice_2_checkpoint.pdf" TargetMode="External"/><Relationship Id="rId290" Type="http://schemas.openxmlformats.org/officeDocument/2006/relationships/hyperlink" Target="mailto:Helpdesk@alliant.edu" TargetMode="External"/><Relationship Id="rId304" Type="http://schemas.openxmlformats.org/officeDocument/2006/relationships/hyperlink" Target="https://youtu.be/-XQOpEbPTJM" TargetMode="External"/><Relationship Id="rId346" Type="http://schemas.openxmlformats.org/officeDocument/2006/relationships/hyperlink" Target="https://ca.pbslearningmedia.org/resource/fyr12.socst.us.const.lasconq/the-last-conquistador/" TargetMode="External"/><Relationship Id="rId388" Type="http://schemas.openxmlformats.org/officeDocument/2006/relationships/hyperlink" Target="https://www.youtube.com/watch?v=UyncOYTZfHE" TargetMode="External"/><Relationship Id="rId85" Type="http://schemas.openxmlformats.org/officeDocument/2006/relationships/hyperlink" Target="http://ltech.alliant.edu/uploads/2/2/4/5/2245311/master_teacher_conference_topics.pdf" TargetMode="External"/><Relationship Id="rId150" Type="http://schemas.openxmlformats.org/officeDocument/2006/relationships/hyperlink" Target="file:///C:\Users\kristy.pruitt\Downloads\Linked%20Files\Assessment_of_Bilingual_Lesson_Plan_Implementation.docx" TargetMode="External"/><Relationship Id="rId192" Type="http://schemas.openxmlformats.org/officeDocument/2006/relationships/hyperlink" Target="http://catalog.alliant.edu/" TargetMode="External"/><Relationship Id="rId206" Type="http://schemas.openxmlformats.org/officeDocument/2006/relationships/hyperlink" Target="https://youtu.be/uSY7Q1x77Yg" TargetMode="External"/><Relationship Id="rId413" Type="http://schemas.openxmlformats.org/officeDocument/2006/relationships/hyperlink" Target="file:///C:\Users\kkelc\Downloads\12616.pdf" TargetMode="External"/><Relationship Id="rId248" Type="http://schemas.openxmlformats.org/officeDocument/2006/relationships/hyperlink" Target="https://www.legacytree.com/blog/angel-island-chinese-immigration?campaignid=2087875116&amp;adgroupid=76561398603&amp;keyword=&amp;matchtype=b&amp;device=c&amp;gclid=EAIaIQobChMIlPai_6SB5AIVFdRkCh3GJgC5EAMYAiAAEgKpNPD_BwE" TargetMode="External"/><Relationship Id="rId12" Type="http://schemas.openxmlformats.org/officeDocument/2006/relationships/hyperlink" Target="https://ithelp.alliant.edu/uploads/2/2/4/5/2245311/support_letter_2.pdf" TargetMode="External"/><Relationship Id="rId108" Type="http://schemas.openxmlformats.org/officeDocument/2006/relationships/diagramColors" Target="diagrams/colors1.xml"/><Relationship Id="rId315" Type="http://schemas.openxmlformats.org/officeDocument/2006/relationships/hyperlink" Target="file:///C:\Users\kkelc\Downloads\Linked%20Files\RISE%20Discussion%20Forum%20Rubric.docx" TargetMode="External"/><Relationship Id="rId357" Type="http://schemas.openxmlformats.org/officeDocument/2006/relationships/header" Target="header7.xml"/><Relationship Id="rId54" Type="http://schemas.openxmlformats.org/officeDocument/2006/relationships/hyperlink" Target="https://my.alliant.edu/ICS" TargetMode="External"/><Relationship Id="rId96" Type="http://schemas.openxmlformats.org/officeDocument/2006/relationships/hyperlink" Target="https://ithelp.alliant.edu/uploads/2/2/4/5/2245311/advisory_meeting_dates.docx" TargetMode="External"/><Relationship Id="rId161" Type="http://schemas.openxmlformats.org/officeDocument/2006/relationships/hyperlink" Target="https://ithelp.alliant.edu/uploads/2/2/4/5/2245311/signature_assignments_bila_20.pdf" TargetMode="External"/><Relationship Id="rId217" Type="http://schemas.openxmlformats.org/officeDocument/2006/relationships/hyperlink" Target="https://www.pewhispanic.org/2012/04/04/when-labels-dont-fit-hispanics-and-their-views-of-identity/" TargetMode="External"/><Relationship Id="rId399" Type="http://schemas.openxmlformats.org/officeDocument/2006/relationships/hyperlink" Target="http://factsanddetails.com/china/cat5/sub29/item2746.html" TargetMode="External"/><Relationship Id="rId259" Type="http://schemas.openxmlformats.org/officeDocument/2006/relationships/hyperlink" Target="https://youtu.be/uSY7Q1x77Yg" TargetMode="External"/><Relationship Id="rId424" Type="http://schemas.openxmlformats.org/officeDocument/2006/relationships/hyperlink" Target="https://files.acrobat.com/a/preview/22ac46b2-fb0a-466c-8e5d-8f1e33eeaa2f" TargetMode="External"/><Relationship Id="rId23" Type="http://schemas.openxmlformats.org/officeDocument/2006/relationships/hyperlink" Target="https://learningpolicyinstitute.org/product/bilingual-teacher-shortages-california-factsheet" TargetMode="External"/><Relationship Id="rId119" Type="http://schemas.openxmlformats.org/officeDocument/2006/relationships/hyperlink" Target="https://www.ctcexams.nesinc.com/TestView.aspx?f=HTML_FRAG/CA_CSET145_TestPage.html" TargetMode="External"/><Relationship Id="rId270" Type="http://schemas.openxmlformats.org/officeDocument/2006/relationships/hyperlink" Target="https://youtu.be/JPwdseqvjyw" TargetMode="External"/><Relationship Id="rId326" Type="http://schemas.openxmlformats.org/officeDocument/2006/relationships/hyperlink" Target="https://youtu.be/os7sq53TAdc" TargetMode="External"/><Relationship Id="rId65" Type="http://schemas.openxmlformats.org/officeDocument/2006/relationships/hyperlink" Target="http://ltech.alliant.edu/uploads/2/2/4/5/2245311/quarterly-and-summative-assessment-updated.docx" TargetMode="External"/><Relationship Id="rId130" Type="http://schemas.openxmlformats.org/officeDocument/2006/relationships/hyperlink" Target="https://ithelp.alliant.edu/uploads/2/2/4/5/2245311/bla_64100_theory_and_method_of_bilingual_pedagogy_syllabus_-_april_2021.docx" TargetMode="External"/><Relationship Id="rId368" Type="http://schemas.openxmlformats.org/officeDocument/2006/relationships/hyperlink" Target="https://www.youtube.com/watch?v=aosT6Kecj24" TargetMode="External"/><Relationship Id="rId172" Type="http://schemas.openxmlformats.org/officeDocument/2006/relationships/hyperlink" Target="https://ithelp.alliant.edu/uploads/2/2/4/5/2245311/bla_64100_theory_and_method_of_bilingual_pedagogy_syllabus_-_april_2021.docx" TargetMode="External"/><Relationship Id="rId228" Type="http://schemas.openxmlformats.org/officeDocument/2006/relationships/hyperlink" Target="https://online.seterra.com/en/vgp/3243" TargetMode="External"/><Relationship Id="rId435" Type="http://schemas.openxmlformats.org/officeDocument/2006/relationships/hyperlink" Target="mailto:kkelch@alliant.edu" TargetMode="External"/><Relationship Id="rId281" Type="http://schemas.openxmlformats.org/officeDocument/2006/relationships/hyperlink" Target="file:///C:\Users\carolinewright\Downloads\Linked%20Files\Writing%20Assignment%20Rubric.docx" TargetMode="External"/><Relationship Id="rId337" Type="http://schemas.openxmlformats.org/officeDocument/2006/relationships/hyperlink" Target="file:///C:\Users\kkelc\Downloads\Linked%20Files\Bilingual%20Program%20Materials%20Selection.docx" TargetMode="External"/><Relationship Id="rId34" Type="http://schemas.openxmlformats.org/officeDocument/2006/relationships/hyperlink" Target="https://www.ctcexams.nesinc.com/TestView.aspx?f=HTML_FRAG/CA_CSET163_TestPage.html" TargetMode="External"/><Relationship Id="rId76" Type="http://schemas.openxmlformats.org/officeDocument/2006/relationships/hyperlink" Target="http://ltech.alliant.edu/uploads/2/2/4/5/2245311/alliant_soe_lesson_plan_template.pdf" TargetMode="External"/><Relationship Id="rId141" Type="http://schemas.openxmlformats.org/officeDocument/2006/relationships/hyperlink" Target="https://www.ctc.ca.gov/docs/default-source/commission/agendas/2017-04/2017-04-4h.pdf" TargetMode="External"/><Relationship Id="rId379" Type="http://schemas.openxmlformats.org/officeDocument/2006/relationships/hyperlink" Target="http://www.culturaldiplomacy.org/academy/index.php?chinese-diaspora" TargetMode="External"/><Relationship Id="rId7" Type="http://schemas.openxmlformats.org/officeDocument/2006/relationships/endnotes" Target="endnotes.xml"/><Relationship Id="rId183" Type="http://schemas.openxmlformats.org/officeDocument/2006/relationships/hyperlink" Target="https://ithelp.alliant.edu/uploads/2/2/4/5/2245311/bla_64200_culture_of_emphasis_-_spanish-chinese_syllabus_-_april_2021.docx" TargetMode="External"/><Relationship Id="rId239" Type="http://schemas.openxmlformats.org/officeDocument/2006/relationships/hyperlink" Target="https://ca.pbslearningmedia.org/resource/spain-aztecs-civilizations/spain-aztecs-civilizations/" TargetMode="External"/><Relationship Id="rId390" Type="http://schemas.openxmlformats.org/officeDocument/2006/relationships/hyperlink" Target="https://www.loc.gov/teachers/classroommaterials/presentationsandactivities/presentations/immigration/chinese2.html" TargetMode="External"/><Relationship Id="rId404" Type="http://schemas.openxmlformats.org/officeDocument/2006/relationships/hyperlink" Target="https://artsandculture.google.com/exhibit/BAKStYiChXsELw" TargetMode="External"/><Relationship Id="rId250" Type="http://schemas.openxmlformats.org/officeDocument/2006/relationships/hyperlink" Target="https://www.forbes.com/sites/forbesasia/2014/05/12/the-chinese-helped-build-america/" TargetMode="External"/><Relationship Id="rId292" Type="http://schemas.openxmlformats.org/officeDocument/2006/relationships/hyperlink" Target="https://youtu.be/-XQOpEbPTJM" TargetMode="External"/><Relationship Id="rId306" Type="http://schemas.openxmlformats.org/officeDocument/2006/relationships/hyperlink" Target="https://youtu.be/O2y8YoVeMVI" TargetMode="External"/><Relationship Id="rId45" Type="http://schemas.openxmlformats.org/officeDocument/2006/relationships/hyperlink" Target="https://ithelp.alliant.edu/uploads/2/2/4/5/2245311/agenda_new_hire_orientation_020519.pdf" TargetMode="External"/><Relationship Id="rId87" Type="http://schemas.openxmlformats.org/officeDocument/2006/relationships/hyperlink" Target="http://ltech.alliant.edu/uploads/2/2/4/5/2245311/march-13-university-mentor-minutes.doc" TargetMode="External"/><Relationship Id="rId110" Type="http://schemas.openxmlformats.org/officeDocument/2006/relationships/diagramData" Target="diagrams/data2.xml"/><Relationship Id="rId348" Type="http://schemas.openxmlformats.org/officeDocument/2006/relationships/hyperlink" Target="https://www.cultofpedagogy.com/culturally-responsive-teaching-strategies/" TargetMode="External"/><Relationship Id="rId152" Type="http://schemas.openxmlformats.org/officeDocument/2006/relationships/hyperlink" Target="https://ithelp.alliant.edu/uploads/2/2/4/5/2245311/teacher_performance_plan.pdf" TargetMode="External"/><Relationship Id="rId194" Type="http://schemas.openxmlformats.org/officeDocument/2006/relationships/hyperlink" Target="mailto:Helpdesk@alliant.edu" TargetMode="External"/><Relationship Id="rId208" Type="http://schemas.openxmlformats.org/officeDocument/2006/relationships/header" Target="header2.xml"/><Relationship Id="rId415" Type="http://schemas.openxmlformats.org/officeDocument/2006/relationships/hyperlink" Target="http://www.cal.org/twi/Guiding_Principles.pdf" TargetMode="External"/><Relationship Id="rId261" Type="http://schemas.openxmlformats.org/officeDocument/2006/relationships/hyperlink" Target="https://scenicregional.org/wp-content/uploads/2017/08/Building-on-Windows-Mirrors.pdf" TargetMode="External"/><Relationship Id="rId14" Type="http://schemas.openxmlformats.org/officeDocument/2006/relationships/hyperlink" Target="https://ithelp.alliant.edu/uploads/2/2/4/5/2245311/support_letter_4.pdf" TargetMode="External"/><Relationship Id="rId56" Type="http://schemas.openxmlformats.org/officeDocument/2006/relationships/hyperlink" Target="https://my.alliant.edu/ICS/Alliant_Departments/Academic_Support_and_Tutoring_Services/" TargetMode="External"/><Relationship Id="rId317" Type="http://schemas.openxmlformats.org/officeDocument/2006/relationships/hyperlink" Target="file:///C:\Users\kkelc\Downloads\Linked%20Files\Differentiation%20Strategies%20for%20Level%202%20Students.docx" TargetMode="External"/><Relationship Id="rId359" Type="http://schemas.openxmlformats.org/officeDocument/2006/relationships/hyperlink" Target="http://www.cal.org/twi/Guiding_Principles.pdf" TargetMode="External"/><Relationship Id="rId98" Type="http://schemas.openxmlformats.org/officeDocument/2006/relationships/hyperlink" Target="https://ithelp.alliant.edu/uploads/2/2/4/5/2245311/bila_orientation.pdf" TargetMode="External"/><Relationship Id="rId121" Type="http://schemas.openxmlformats.org/officeDocument/2006/relationships/hyperlink" Target="http://www.ctc.ca.gov/educator-prep/standards/bilingual-authorization-handbook.pdf" TargetMode="External"/><Relationship Id="rId163" Type="http://schemas.openxmlformats.org/officeDocument/2006/relationships/image" Target="media/image11.png"/><Relationship Id="rId219" Type="http://schemas.openxmlformats.org/officeDocument/2006/relationships/hyperlink" Target="https://www.ycteenmag.org/topics/stereotypes/Don't_Call_Me_Puerto_Rican,_I%e2%80%99m_Ecuadorian.html?story_id=NYC-2004-03-09" TargetMode="External"/><Relationship Id="rId370" Type="http://schemas.openxmlformats.org/officeDocument/2006/relationships/hyperlink" Target="https://youtu.be/enJL68owfDw" TargetMode="External"/><Relationship Id="rId426" Type="http://schemas.openxmlformats.org/officeDocument/2006/relationships/hyperlink" Target="https://files.acrobat.com/a/preview/d6a978a9-0b7a-4f6b-8ab3-05c7a2036d48" TargetMode="External"/><Relationship Id="rId230" Type="http://schemas.openxmlformats.org/officeDocument/2006/relationships/hyperlink" Target="https://blogs.getty.edu/iris/an-overview-of-latino-and-latin-american-identity/" TargetMode="External"/><Relationship Id="rId25" Type="http://schemas.openxmlformats.org/officeDocument/2006/relationships/hyperlink" Target="https://ithelp.alliant.edu/uploads/2/2/4/5/2245311/support_letter_1.pdf" TargetMode="External"/><Relationship Id="rId67" Type="http://schemas.openxmlformats.org/officeDocument/2006/relationships/hyperlink" Target="https://ithelp.alliant.edu/uploads/2/2/4/5/2245311/bla_64200_signature_assignment_-_differentiating_instruction_assignment_guidelines.docx" TargetMode="External"/><Relationship Id="rId272" Type="http://schemas.openxmlformats.org/officeDocument/2006/relationships/hyperlink" Target="file:///C:\Users\carolinewright\Downloads\Linked%20Files\Writing%20Assignment%20Rubric.docx" TargetMode="External"/><Relationship Id="rId328" Type="http://schemas.openxmlformats.org/officeDocument/2006/relationships/hyperlink" Target="https://www.cde.ca.gov/Ci/rl/im/rlaadoptedlist.asp" TargetMode="External"/><Relationship Id="rId132" Type="http://schemas.openxmlformats.org/officeDocument/2006/relationships/hyperlink" Target="https://ithelp.alliant.edu/uploads/2/2/4/5/2245311/portfolio_requirements_and_rubrics.pdf" TargetMode="External"/><Relationship Id="rId174" Type="http://schemas.openxmlformats.org/officeDocument/2006/relationships/hyperlink" Target="https://ithelp.alliant.edu/uploads/2/2/4/5/2245311/signature_assignments_bila_20.pdf" TargetMode="External"/><Relationship Id="rId381" Type="http://schemas.openxmlformats.org/officeDocument/2006/relationships/hyperlink" Target="file:///C:\Users\carolinewright\Downloads\Linked%20Files\Writing%20Assignment%20Rubric.docx" TargetMode="External"/><Relationship Id="rId241" Type="http://schemas.openxmlformats.org/officeDocument/2006/relationships/hyperlink" Target="https://www.pbslearningmedia.org/resource/941905ca-2dca-4f54-a62f-9cd02428b566/latin-american-revolutions-crash-course-world-history-31/" TargetMode="External"/><Relationship Id="rId437" Type="http://schemas.openxmlformats.org/officeDocument/2006/relationships/hyperlink" Target="mailto:james.bailey@alliant.edu" TargetMode="External"/><Relationship Id="rId36" Type="http://schemas.openxmlformats.org/officeDocument/2006/relationships/hyperlink" Target="https://ithelp.alliant.edu/uploads/2/2/4/5/2245311/bila_audit_checklist_post_concurrent.xlsx" TargetMode="External"/><Relationship Id="rId283" Type="http://schemas.openxmlformats.org/officeDocument/2006/relationships/header" Target="header4.xml"/><Relationship Id="rId339" Type="http://schemas.openxmlformats.org/officeDocument/2006/relationships/hyperlink" Target="http://www.risemodel.com/" TargetMode="External"/><Relationship Id="rId78" Type="http://schemas.openxmlformats.org/officeDocument/2006/relationships/hyperlink" Target="https://ithelp.alliant.edu/uploads/2/2/4/5/2245311/classroom_log_information__el_hours_diverse_setting.pdf" TargetMode="External"/><Relationship Id="rId101" Type="http://schemas.openxmlformats.org/officeDocument/2006/relationships/hyperlink" Target="https://ithelp.alliant.edu/uploads/2/2/4/5/2245311/bila_audit_checklist_post_concurrent.xlsx" TargetMode="External"/><Relationship Id="rId143" Type="http://schemas.openxmlformats.org/officeDocument/2006/relationships/hyperlink" Target="https://ithelp.alliant.edu/uploads/2/2/4/5/2245311/bila_audit_checklist_post_concurrent.xlsx" TargetMode="External"/><Relationship Id="rId185" Type="http://schemas.openxmlformats.org/officeDocument/2006/relationships/hyperlink" Target="https://ithelp.alliant.edu/uploads/2/2/4/5/2245311/bla_64200_culture_of_emphasis_-_spanish-chinese_syllabus_-_april_2021.docx" TargetMode="External"/><Relationship Id="rId350" Type="http://schemas.openxmlformats.org/officeDocument/2006/relationships/hyperlink" Target="https://reimaginingmigration.org/chinese-immigrants-to-the-us-past-and-present/" TargetMode="External"/><Relationship Id="rId406" Type="http://schemas.openxmlformats.org/officeDocument/2006/relationships/hyperlink" Target="https://countrynavigator.com/blog/global-talent/cultural-differences-us-vs-china/" TargetMode="External"/><Relationship Id="rId9" Type="http://schemas.openxmlformats.org/officeDocument/2006/relationships/footer" Target="footer1.xml"/><Relationship Id="rId210" Type="http://schemas.openxmlformats.org/officeDocument/2006/relationships/header" Target="header3.xml"/><Relationship Id="rId392" Type="http://schemas.openxmlformats.org/officeDocument/2006/relationships/hyperlink" Target="https://www.legacytree.com/blog/angel-island-chinese-immigration?campaignid=2087875116&amp;adgroupid=76561398603&amp;keyword=&amp;matchtype=b&amp;device=c&amp;gclid=EAIaIQobChMIlPai_6SB5AIVFdRkCh3GJgC5EAMYAiAAEgKpNPD_BwE" TargetMode="External"/><Relationship Id="rId252" Type="http://schemas.openxmlformats.org/officeDocument/2006/relationships/hyperlink" Target="https://www.cultofpedagogy.com/culturally-responsive-teaching-strategies/" TargetMode="External"/><Relationship Id="rId294" Type="http://schemas.openxmlformats.org/officeDocument/2006/relationships/hyperlink" Target="https://www.cde.ca.gov/ci/cr/cf/cefimadoptprocess.asp" TargetMode="External"/><Relationship Id="rId308" Type="http://schemas.openxmlformats.org/officeDocument/2006/relationships/hyperlink" Target="https://www.template.net/business/plan-templates/siop-lesson-plan-template/" TargetMode="External"/><Relationship Id="rId47" Type="http://schemas.openxmlformats.org/officeDocument/2006/relationships/hyperlink" Target="https://www.ctc.ca.gov/commission/meetings-archive/seminars-archive/seminars-ltt" TargetMode="External"/><Relationship Id="rId89" Type="http://schemas.openxmlformats.org/officeDocument/2006/relationships/hyperlink" Target="http://ltech.alliant.edu/uploads/2/2/4/5/2245311/support-provider-handbook.pdf" TargetMode="External"/><Relationship Id="rId112" Type="http://schemas.openxmlformats.org/officeDocument/2006/relationships/diagramQuickStyle" Target="diagrams/quickStyle2.xml"/><Relationship Id="rId154" Type="http://schemas.openxmlformats.org/officeDocument/2006/relationships/hyperlink" Target="https://ithelp.alliant.edu/uploads/2/2/4/5/2245311/candidate_handbook_may_2021.pdf" TargetMode="External"/><Relationship Id="rId361" Type="http://schemas.openxmlformats.org/officeDocument/2006/relationships/hyperlink" Target="http://www.cal.org" TargetMode="External"/><Relationship Id="rId196" Type="http://schemas.openxmlformats.org/officeDocument/2006/relationships/hyperlink" Target="https://artsandculture.google.com/theme/cgLCqOjcRa7tLA" TargetMode="External"/><Relationship Id="rId417" Type="http://schemas.openxmlformats.org/officeDocument/2006/relationships/hyperlink" Target="https://www.colorincolorado.org/article/how-reach-out-parents-ells" TargetMode="External"/><Relationship Id="rId16" Type="http://schemas.openxmlformats.org/officeDocument/2006/relationships/hyperlink" Target="https://www.cde.ca.gov/ds/sd/cb/cefelfacts.asp" TargetMode="External"/><Relationship Id="rId221" Type="http://schemas.openxmlformats.org/officeDocument/2006/relationships/hyperlink" Target="https://www.youtube.com/watch?v=aosT6Kecj24" TargetMode="External"/><Relationship Id="rId263" Type="http://schemas.openxmlformats.org/officeDocument/2006/relationships/hyperlink" Target="https://artsandculture.google.com/project/uslatinocultures" TargetMode="External"/><Relationship Id="rId319" Type="http://schemas.openxmlformats.org/officeDocument/2006/relationships/hyperlink" Target="file:///C:\Users\kkelc\Downloads\Linked%20Files\Differentiation%20Strategies%20for%20Level%203%20Students.docx" TargetMode="External"/><Relationship Id="rId58" Type="http://schemas.openxmlformats.org/officeDocument/2006/relationships/hyperlink" Target="http://home.brainfuse.com/higher-ed/" TargetMode="External"/><Relationship Id="rId123" Type="http://schemas.openxmlformats.org/officeDocument/2006/relationships/footer" Target="footer4.xml"/><Relationship Id="rId330" Type="http://schemas.openxmlformats.org/officeDocument/2006/relationships/hyperlink" Target="http://www2.ncte.org/statement/material-selection-ela/" TargetMode="External"/><Relationship Id="rId165" Type="http://schemas.openxmlformats.org/officeDocument/2006/relationships/hyperlink" Target="http://ltech.alliant.edu/uploads/2/2/4/5/2245311/bla_6400_dimensions_of_bilingual_education_syllabus.pdf" TargetMode="External"/><Relationship Id="rId372" Type="http://schemas.openxmlformats.org/officeDocument/2006/relationships/hyperlink" Target="https://www.oneworldeducation.org/chinese-american-identity" TargetMode="External"/><Relationship Id="rId428" Type="http://schemas.openxmlformats.org/officeDocument/2006/relationships/hyperlink" Target="https://files.acrobat.com/a/preview/a3144475-9218-41b0-ab44-1724b83eae8e" TargetMode="External"/><Relationship Id="rId232" Type="http://schemas.openxmlformats.org/officeDocument/2006/relationships/hyperlink" Target="https://www.jstor.org/stable/1012074?seq=9" TargetMode="External"/><Relationship Id="rId274" Type="http://schemas.openxmlformats.org/officeDocument/2006/relationships/hyperlink" Target="https://www.idra.org/resource-center/what-parents-need-to-know-about-bilingual-education/" TargetMode="External"/><Relationship Id="rId27" Type="http://schemas.openxmlformats.org/officeDocument/2006/relationships/image" Target="media/image5.png"/><Relationship Id="rId69" Type="http://schemas.openxmlformats.org/officeDocument/2006/relationships/hyperlink" Target="https://ithelp.alliant.edu/uploads/2/2/4/5/2245311/bla_64200_signature_assignment_-_differentiating_instruction_assignment_guidelines.docx" TargetMode="External"/><Relationship Id="rId134" Type="http://schemas.openxmlformats.org/officeDocument/2006/relationships/hyperlink" Target="https://ithelp.alliant.edu/uploads/2/2/4/5/2245311/bila_audit_checklist_post_concurrent.xlsx" TargetMode="External"/><Relationship Id="rId80" Type="http://schemas.openxmlformats.org/officeDocument/2006/relationships/hyperlink" Target="https://ithelp.alliant.edu/uploads/2/2/4/5/2245311/classroom_observation_log_-_bila_20.pdf" TargetMode="External"/><Relationship Id="rId176" Type="http://schemas.openxmlformats.org/officeDocument/2006/relationships/hyperlink" Target="https://ithelp.alliant.edu/uploads/2/2/4/5/2245311/signature_assignments_bila_20.pdf" TargetMode="External"/><Relationship Id="rId341" Type="http://schemas.openxmlformats.org/officeDocument/2006/relationships/hyperlink" Target="http://catalog.alliant.edu/" TargetMode="External"/><Relationship Id="rId383" Type="http://schemas.openxmlformats.org/officeDocument/2006/relationships/hyperlink" Target="file:///C:\Users\carolinewright\Downloads\Linked%20Files\Writing%20Assignment%20Rubric.docx" TargetMode="External"/><Relationship Id="rId439" Type="http://schemas.openxmlformats.org/officeDocument/2006/relationships/fontTable" Target="fontTable.xml"/><Relationship Id="rId201" Type="http://schemas.openxmlformats.org/officeDocument/2006/relationships/hyperlink" Target="https://reimaginingmigration.org/chinese-immigrants-to-the-us-past-and-present/" TargetMode="External"/><Relationship Id="rId243" Type="http://schemas.openxmlformats.org/officeDocument/2006/relationships/hyperlink" Target="https://calisphere.org/exhibitions/t10/california-cultures-hispanic-americans/" TargetMode="External"/><Relationship Id="rId285" Type="http://schemas.openxmlformats.org/officeDocument/2006/relationships/header" Target="header5.xml"/><Relationship Id="rId38" Type="http://schemas.openxmlformats.org/officeDocument/2006/relationships/header" Target="header1.xml"/><Relationship Id="rId103" Type="http://schemas.openxmlformats.org/officeDocument/2006/relationships/hyperlink" Target="https://nam02.safelinks.protection.outlook.com/?url=http%3A%2F%2Fltech.alliant.edu%2Fuploads%2F2%2F2%2F4%2F5%2F2245311%2Falliant-teacher_candidate_plan_of_improvement.pdf&amp;data=04%7C01%7Ckristy.pruitt%40alliant.edu%7C0edc232d649c488b983908d9213caae4%7C3ef51dea185f49c79f4df2142ef89865%7C0%7C0%7C637577367166960655%7CUnknown%7CTWFpbGZsb3d8eyJWIjoiMC4wLjAwMDAiLCJQIjoiV2luMzIiLCJBTiI6Ik1haWwiLCJXVCI6Mn0%3D%7C1000&amp;sdata=Djc5EMKcTB7ZHwmogQK77brcM2CB9%2FnygBPzJu9nbHU%3D&amp;reserved=0" TargetMode="External"/><Relationship Id="rId310" Type="http://schemas.openxmlformats.org/officeDocument/2006/relationships/hyperlink" Target="https://morrow.k12.or.us/sites/morrow.k12.or.us/files/File/staff-resources/siop/SIOP_lesson_plan_checklist.pdf" TargetMode="External"/><Relationship Id="rId91" Type="http://schemas.openxmlformats.org/officeDocument/2006/relationships/hyperlink" Target="https://ithelp.alliant.edu/uploads/2/2/4/5/2245311/university_mentor_training_term_2.pdf" TargetMode="External"/><Relationship Id="rId145" Type="http://schemas.openxmlformats.org/officeDocument/2006/relationships/hyperlink" Target="https://ithelp.alliant.edu/uploads/2/2/4/5/2245311/directions_for_intern_support_log__clinical_practice_2_checkpoint.pdf" TargetMode="External"/><Relationship Id="rId187" Type="http://schemas.openxmlformats.org/officeDocument/2006/relationships/hyperlink" Target="http://www.ctcexams.nesinc.com/" TargetMode="External"/><Relationship Id="rId352" Type="http://schemas.openxmlformats.org/officeDocument/2006/relationships/hyperlink" Target="https://www.scmp.com/news/china/society/article/2109350/how-young-chinese-americans-are-embracing-their-identity" TargetMode="External"/><Relationship Id="rId394" Type="http://schemas.openxmlformats.org/officeDocument/2006/relationships/hyperlink" Target="https://www.cultofpedagogy.com/culturally-responsive-teaching-strategies/" TargetMode="External"/><Relationship Id="rId408" Type="http://schemas.openxmlformats.org/officeDocument/2006/relationships/hyperlink" Target="https://youtu.be/HbaVmLnNFbA" TargetMode="External"/><Relationship Id="rId212" Type="http://schemas.openxmlformats.org/officeDocument/2006/relationships/hyperlink" Target="http://www.cal.org/twi/Guiding_Principles.pdf" TargetMode="External"/><Relationship Id="rId254" Type="http://schemas.openxmlformats.org/officeDocument/2006/relationships/hyperlink" Target="https://www.westada.org/cms/lib8/ID01904074/Centricity/Domain/2763/First%20Crossing.pdf" TargetMode="External"/><Relationship Id="rId49" Type="http://schemas.openxmlformats.org/officeDocument/2006/relationships/hyperlink" Target="https://www.teachingchannel.com/" TargetMode="External"/><Relationship Id="rId114" Type="http://schemas.microsoft.com/office/2007/relationships/diagramDrawing" Target="diagrams/drawing2.xml"/><Relationship Id="rId296" Type="http://schemas.openxmlformats.org/officeDocument/2006/relationships/hyperlink" Target="https://youtu.be/os7sq53TAdc" TargetMode="External"/><Relationship Id="rId60" Type="http://schemas.openxmlformats.org/officeDocument/2006/relationships/hyperlink" Target="https://ithelp.alliant.edu/uploads/2/2/4/5/2245311/support-provider-handbook.pdf" TargetMode="External"/><Relationship Id="rId81" Type="http://schemas.openxmlformats.org/officeDocument/2006/relationships/hyperlink" Target="https://ithelp.alliant.edu/uploads/2/2/4/5/2245311/master_teacher_roles_and_responsibilities.pdf" TargetMode="External"/><Relationship Id="rId135" Type="http://schemas.openxmlformats.org/officeDocument/2006/relationships/hyperlink" Target="https://ithelp.alliant.edu/uploads/2/2/4/5/2245311/signature_assignments_bila_20.pdf" TargetMode="External"/><Relationship Id="rId156" Type="http://schemas.openxmlformats.org/officeDocument/2006/relationships/image" Target="media/image7.png"/><Relationship Id="rId177" Type="http://schemas.openxmlformats.org/officeDocument/2006/relationships/hyperlink" Target="https://ithelp.alliant.edu/uploads/2/2/4/5/2245311/bla_64100_theory_and_method_of_bilingual_pedagogy_syllabus_-_april_2021.docx" TargetMode="External"/><Relationship Id="rId198" Type="http://schemas.openxmlformats.org/officeDocument/2006/relationships/hyperlink" Target="https://www.nationalgeographic.com/magazine/2018/07/latinos-hispanic-power-america-immigration-future/" TargetMode="External"/><Relationship Id="rId321" Type="http://schemas.openxmlformats.org/officeDocument/2006/relationships/hyperlink" Target="file:///C:\Users\kkelc\Downloads\Linked%20Files\Differentiation%20Strategies%20for%20Level%205%20Students.docx" TargetMode="External"/><Relationship Id="rId342" Type="http://schemas.openxmlformats.org/officeDocument/2006/relationships/hyperlink" Target="http://www.alliant.edu/about-alliant/consumer-information-heoa/disability-services/index.php" TargetMode="External"/><Relationship Id="rId363" Type="http://schemas.openxmlformats.org/officeDocument/2006/relationships/hyperlink" Target="file:///C:\Users\carolinewright\Downloads\Linked%20Files\Writing%20Assignment%20Rubric.docx" TargetMode="External"/><Relationship Id="rId384" Type="http://schemas.openxmlformats.org/officeDocument/2006/relationships/hyperlink" Target="https://ca.pbslearningmedia.org/resource/612b8a77-70ae-43e5-8080-b994e3ae3604/the-spanish-empire-silver-amp-runaway-inflation-crash-course-world-history-25/" TargetMode="External"/><Relationship Id="rId419" Type="http://schemas.openxmlformats.org/officeDocument/2006/relationships/hyperlink" Target="http://www.risemodel.com/" TargetMode="External"/><Relationship Id="rId202" Type="http://schemas.openxmlformats.org/officeDocument/2006/relationships/hyperlink" Target="https://youtu.be/enJL68owfDw" TargetMode="External"/><Relationship Id="rId223" Type="http://schemas.openxmlformats.org/officeDocument/2006/relationships/hyperlink" Target="https://youtu.be/enJL68owfDw" TargetMode="External"/><Relationship Id="rId244" Type="http://schemas.openxmlformats.org/officeDocument/2006/relationships/hyperlink" Target="http://research.newamericaneconomy.org/wp-content/uploads/sites/2/2017/12/Hispanic_V5.pdf" TargetMode="External"/><Relationship Id="rId430" Type="http://schemas.openxmlformats.org/officeDocument/2006/relationships/hyperlink" Target="https://files.acrobat.com/a/preview/d38f0e06-8a31-4547-b2a5-ee1ea88ee3ac" TargetMode="External"/><Relationship Id="rId18" Type="http://schemas.openxmlformats.org/officeDocument/2006/relationships/image" Target="media/image3.png"/><Relationship Id="rId39" Type="http://schemas.openxmlformats.org/officeDocument/2006/relationships/footer" Target="footer3.xml"/><Relationship Id="rId265" Type="http://schemas.openxmlformats.org/officeDocument/2006/relationships/hyperlink" Target="https://goldstarteachers.com/7-differences-between-chinese-and-american-culture/" TargetMode="External"/><Relationship Id="rId286" Type="http://schemas.openxmlformats.org/officeDocument/2006/relationships/footer" Target="footer8.xml"/><Relationship Id="rId50" Type="http://schemas.openxmlformats.org/officeDocument/2006/relationships/hyperlink" Target="https://ithelp.alliant.edu/uploads/2/2/4/5/2245311/candidate_handbook_april2021.pdf" TargetMode="External"/><Relationship Id="rId104" Type="http://schemas.openxmlformats.org/officeDocument/2006/relationships/hyperlink" Target="https://nam02.safelinks.protection.outlook.com/?url=http%3A%2F%2Fltech.alliant.edu%2Fuploads%2F2%2F2%2F4%2F5%2F2245311%2Falliant_student_evaluation_and_review_committee.pdf&amp;data=04%7C01%7Ckristy.pruitt%40alliant.edu%7C0edc232d649c488b983908d9213caae4%7C3ef51dea185f49c79f4df2142ef89865%7C0%7C0%7C637577367166970608%7CUnknown%7CTWFpbGZsb3d8eyJWIjoiMC4wLjAwMDAiLCJQIjoiV2luMzIiLCJBTiI6Ik1haWwiLCJXVCI6Mn0%3D%7C1000&amp;sdata=WPT3TpuqsC9UOU7sAMB7%2BOsOgXAZboXeEAziu3Xc1gQ%3D&amp;reserved=0" TargetMode="External"/><Relationship Id="rId125" Type="http://schemas.openxmlformats.org/officeDocument/2006/relationships/hyperlink" Target="https://www.alliant.edu/degrees/credentials" TargetMode="External"/><Relationship Id="rId146" Type="http://schemas.openxmlformats.org/officeDocument/2006/relationships/hyperlink" Target="http://ltech.alliant.edu/uploads/2/2/4/5/2245311/classroom_log_information__el_hours_diverse_setting.pdf" TargetMode="External"/><Relationship Id="rId167" Type="http://schemas.openxmlformats.org/officeDocument/2006/relationships/image" Target="media/image13.png"/><Relationship Id="rId188" Type="http://schemas.openxmlformats.org/officeDocument/2006/relationships/hyperlink" Target="https://www.ctc.ca.gov/docs/default-source/educator-prep/standards/bilingual-authorization-handbook-pdf.pdf" TargetMode="External"/><Relationship Id="rId311" Type="http://schemas.openxmlformats.org/officeDocument/2006/relationships/hyperlink" Target="https://www.signnow.com/jsfiller-desk18/?projectId=316054101&amp;et=l2f&amp;expId=5238&amp;expBranch=2" TargetMode="External"/><Relationship Id="rId332" Type="http://schemas.openxmlformats.org/officeDocument/2006/relationships/hyperlink" Target="https://www.edsurge.com/news/2016-06-25-what-7-factors-should-educators-consider-when-choosing-digital-tools-for-underserved-students" TargetMode="External"/><Relationship Id="rId353" Type="http://schemas.openxmlformats.org/officeDocument/2006/relationships/hyperlink" Target="http://www.culturaldiplomacy.org/academy/index.php?chinese-diaspora" TargetMode="External"/><Relationship Id="rId374" Type="http://schemas.openxmlformats.org/officeDocument/2006/relationships/hyperlink" Target="https://online.seterra.com/en/vgp/3243" TargetMode="External"/><Relationship Id="rId395" Type="http://schemas.openxmlformats.org/officeDocument/2006/relationships/hyperlink" Target="http://www.layouth.com/immigrant-dreams/" TargetMode="External"/><Relationship Id="rId409" Type="http://schemas.openxmlformats.org/officeDocument/2006/relationships/hyperlink" Target="https://rdcu.be/bMjqo" TargetMode="External"/><Relationship Id="rId71" Type="http://schemas.openxmlformats.org/officeDocument/2006/relationships/hyperlink" Target="https://ithelp.alliant.edu/uploads/2/2/4/5/2245311/bla_64200_culture_of_emphasis_-_spanish-chinese_syllabus_-_april_2021.docx" TargetMode="External"/><Relationship Id="rId92" Type="http://schemas.openxmlformats.org/officeDocument/2006/relationships/hyperlink" Target="http://ltech.alliant.edu/uploads/2/2/4/5/2245311/taskstream_screenshot_2_22_2019.docx" TargetMode="External"/><Relationship Id="rId213" Type="http://schemas.openxmlformats.org/officeDocument/2006/relationships/hyperlink" Target="https://www.tolerance.org/sites/default/files/2017-06/TT_Social_Justice_Standards_0.pdf" TargetMode="External"/><Relationship Id="rId234" Type="http://schemas.openxmlformats.org/officeDocument/2006/relationships/hyperlink" Target="https://www.migrationpolicy.org/article/chinese-immigrants-united-states" TargetMode="External"/><Relationship Id="rId420"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s://www.ctcexams.nesinc.com/TestView.aspx?f=HTML_FRAG/CA_CSET163_TestPage.html" TargetMode="External"/><Relationship Id="rId255" Type="http://schemas.openxmlformats.org/officeDocument/2006/relationships/hyperlink" Target="https://www.nationalgeographic.com/magazine/2018/07/latinos-hispanic-power-america-immigration-future/" TargetMode="External"/><Relationship Id="rId276" Type="http://schemas.openxmlformats.org/officeDocument/2006/relationships/hyperlink" Target="https://www.businessinsider.com/differences-chinese-and-american-parenting-2018-3" TargetMode="External"/><Relationship Id="rId297" Type="http://schemas.openxmlformats.org/officeDocument/2006/relationships/hyperlink" Target="https://www.edsurge.com/news/2016-06-25-what-7-factors-should-educators-consider-when-choosing-digital-tools-for-underserved-students" TargetMode="External"/><Relationship Id="rId40" Type="http://schemas.openxmlformats.org/officeDocument/2006/relationships/hyperlink" Target="http://www.ctc.ca.gov/educator-prep/STDS-common.html" TargetMode="External"/><Relationship Id="rId115" Type="http://schemas.openxmlformats.org/officeDocument/2006/relationships/hyperlink" Target="http://ltech.alliant.edu/uploads/2/2/4/5/2245311/district_support_provider_evaluation_about_program_survey.pdf" TargetMode="External"/><Relationship Id="rId136" Type="http://schemas.openxmlformats.org/officeDocument/2006/relationships/hyperlink" Target="https://ithelp.alliant.edu/uploads/2/2/4/5/2245311/signature_assignments_bila_20.pdf" TargetMode="External"/><Relationship Id="rId157" Type="http://schemas.openxmlformats.org/officeDocument/2006/relationships/image" Target="media/image8.png"/><Relationship Id="rId178" Type="http://schemas.openxmlformats.org/officeDocument/2006/relationships/hyperlink" Target="https://ithelp.alliant.edu/uploads/2/2/4/5/2245311/bla_64200_culture_of_emphasis_-_spanish-chinese_syllabus_-_april_2021.docx" TargetMode="External"/><Relationship Id="rId301" Type="http://schemas.openxmlformats.org/officeDocument/2006/relationships/hyperlink" Target="file:///C:\Users\kkelc\Downloads\Linked%20Files\Writing%20Assignment%20Rubric.docx" TargetMode="External"/><Relationship Id="rId322" Type="http://schemas.openxmlformats.org/officeDocument/2006/relationships/hyperlink" Target="file:///C:\Users\kkelc\Downloads\Linked%20Files\RISE%20Discussion%20Forum%20Rubric.docx" TargetMode="External"/><Relationship Id="rId343" Type="http://schemas.openxmlformats.org/officeDocument/2006/relationships/hyperlink" Target="mailto:Helpdesk@alliant.edu" TargetMode="External"/><Relationship Id="rId364" Type="http://schemas.openxmlformats.org/officeDocument/2006/relationships/hyperlink" Target="https://www.pewhispanic.org/2012/04/04/when-labels-dont-fit-hispanics-and-their-views-of-identity/" TargetMode="External"/><Relationship Id="rId61" Type="http://schemas.openxmlformats.org/officeDocument/2006/relationships/hyperlink" Target="http://www.ctc.ca.gov/educator-prep/standards/bilingual-authorization-handbook.pdf" TargetMode="External"/><Relationship Id="rId82" Type="http://schemas.openxmlformats.org/officeDocument/2006/relationships/hyperlink" Target="https://ithelp.alliant.edu/uploads/2/2/4/5/2245311/university_mentor_email_about_t4_changes_tutorial.pdf" TargetMode="External"/><Relationship Id="rId199" Type="http://schemas.openxmlformats.org/officeDocument/2006/relationships/hyperlink" Target="https://www.cultofpedagogy.com/culturally-responsive-teaching-strategies/" TargetMode="External"/><Relationship Id="rId203" Type="http://schemas.openxmlformats.org/officeDocument/2006/relationships/hyperlink" Target="https://www.scmp.com/news/china/society/article/2109350/how-young-chinese-americans-are-embracing-their-identity" TargetMode="External"/><Relationship Id="rId385" Type="http://schemas.openxmlformats.org/officeDocument/2006/relationships/hyperlink" Target="https://ca.pbslearningmedia.org/resource/spain-aztecs-civilizations/spain-aztecs-civilizations/" TargetMode="External"/><Relationship Id="rId19" Type="http://schemas.openxmlformats.org/officeDocument/2006/relationships/image" Target="media/image4.png"/><Relationship Id="rId224" Type="http://schemas.openxmlformats.org/officeDocument/2006/relationships/hyperlink" Target="https://youtu.be/DvXJoCiP6hM" TargetMode="External"/><Relationship Id="rId245" Type="http://schemas.openxmlformats.org/officeDocument/2006/relationships/hyperlink" Target="https://history.state.gov/milestones/1866-1898/chinese-immigration" TargetMode="External"/><Relationship Id="rId266" Type="http://schemas.openxmlformats.org/officeDocument/2006/relationships/hyperlink" Target="https://youtu.be/HbaVmLnNFbA" TargetMode="External"/><Relationship Id="rId287" Type="http://schemas.openxmlformats.org/officeDocument/2006/relationships/hyperlink" Target="http://catalog.alliant.edu/index.php" TargetMode="External"/><Relationship Id="rId410" Type="http://schemas.openxmlformats.org/officeDocument/2006/relationships/hyperlink" Target="https://culturalatlas.sbs.com.au/chinese-culture/communication" TargetMode="External"/><Relationship Id="rId431" Type="http://schemas.openxmlformats.org/officeDocument/2006/relationships/hyperlink" Target="https://files.acrobat.com/a/preview/4ef81b61-6e53-4670-8a57-4c1da44d9c53" TargetMode="External"/><Relationship Id="rId30" Type="http://schemas.openxmlformats.org/officeDocument/2006/relationships/hyperlink" Target="http://www.ctcexams.nesinc.com/PageView.aspx?f=GEN_Tests.html" TargetMode="External"/><Relationship Id="rId105" Type="http://schemas.openxmlformats.org/officeDocument/2006/relationships/diagramData" Target="diagrams/data1.xml"/><Relationship Id="rId126" Type="http://schemas.openxmlformats.org/officeDocument/2006/relationships/hyperlink" Target="http://ltech.alliant.edu/uploads/2/2/4/5/2245311/alliant_asc_mou_template_.pdf" TargetMode="External"/><Relationship Id="rId147" Type="http://schemas.openxmlformats.org/officeDocument/2006/relationships/hyperlink" Target="https://ithelp.alliant.edu/uploads/2/2/4/5/2245311/support-provider-handbook.pdf" TargetMode="External"/><Relationship Id="rId168" Type="http://schemas.openxmlformats.org/officeDocument/2006/relationships/hyperlink" Target="https://ithelp.alliant.edu/uploads/2/2/4/5/2245311/bla_64100_theory_and_method_of_bilingual_pedagogy_syllabus_-_april_2021.docx" TargetMode="External"/><Relationship Id="rId312" Type="http://schemas.openxmlformats.org/officeDocument/2006/relationships/hyperlink" Target="file:///C:\Users\kkelc\Downloads\Linked%20Files\Lesson%20Plan%20Rubric.docx" TargetMode="External"/><Relationship Id="rId333" Type="http://schemas.openxmlformats.org/officeDocument/2006/relationships/hyperlink" Target="http://www.gov.pe.ca/photos/original/ed_ESLR_08.pdf" TargetMode="External"/><Relationship Id="rId354" Type="http://schemas.openxmlformats.org/officeDocument/2006/relationships/hyperlink" Target="https://www.migrationpolicy.org/article/chinese-immigrants-united-states" TargetMode="External"/><Relationship Id="rId51" Type="http://schemas.openxmlformats.org/officeDocument/2006/relationships/hyperlink" Target="https://www.alliant.edu/csoe/programs-degrees/teachers-choice/" TargetMode="External"/><Relationship Id="rId72" Type="http://schemas.openxmlformats.org/officeDocument/2006/relationships/hyperlink" Target="https://ithelp.alliant.edu/uploads/2/2/4/5/2245311/bila_orientation.pdf" TargetMode="External"/><Relationship Id="rId93" Type="http://schemas.openxmlformats.org/officeDocument/2006/relationships/hyperlink" Target="https://ithelp.alliant.edu/uploads/2/2/4/5/2245311/intern_support_log_spreadsheet.pdf" TargetMode="External"/><Relationship Id="rId189" Type="http://schemas.openxmlformats.org/officeDocument/2006/relationships/hyperlink" Target="http://www.ctcexams.nesinc.com/" TargetMode="External"/><Relationship Id="rId375" Type="http://schemas.openxmlformats.org/officeDocument/2006/relationships/hyperlink" Target="https://owlcation.com/social-sciences/What-is-Latin-America" TargetMode="External"/><Relationship Id="rId396" Type="http://schemas.openxmlformats.org/officeDocument/2006/relationships/hyperlink" Target="https://www.westada.org/cms/lib8/ID01904074/Centricity/Domain/2763/First%20Crossing.pdf" TargetMode="External"/><Relationship Id="rId3" Type="http://schemas.openxmlformats.org/officeDocument/2006/relationships/styles" Target="styles.xml"/><Relationship Id="rId214" Type="http://schemas.openxmlformats.org/officeDocument/2006/relationships/hyperlink" Target="http://www.cal.org" TargetMode="External"/><Relationship Id="rId235" Type="http://schemas.openxmlformats.org/officeDocument/2006/relationships/hyperlink" Target="file:///C:\Users\carolinewright\Downloads\Linked%20Files\Writing%20Assignment%20Rubric.docx" TargetMode="External"/><Relationship Id="rId256" Type="http://schemas.openxmlformats.org/officeDocument/2006/relationships/hyperlink" Target="https://www.centralamericanstories.com/intro/" TargetMode="External"/><Relationship Id="rId277" Type="http://schemas.openxmlformats.org/officeDocument/2006/relationships/hyperlink" Target="http://en.people.cn/n3/2017/0417/c90000-9203845.html" TargetMode="External"/><Relationship Id="rId298" Type="http://schemas.openxmlformats.org/officeDocument/2006/relationships/header" Target="header6.xml"/><Relationship Id="rId400" Type="http://schemas.openxmlformats.org/officeDocument/2006/relationships/hyperlink" Target="https://youtu.be/jdX6VLo8kRY" TargetMode="External"/><Relationship Id="rId421" Type="http://schemas.openxmlformats.org/officeDocument/2006/relationships/header" Target="header8.xml"/><Relationship Id="rId116" Type="http://schemas.openxmlformats.org/officeDocument/2006/relationships/hyperlink" Target="http://ltech.alliant.edu/uploads/2/2/4/5/2245311/quarterly-and-summative-assessment-updated.docx" TargetMode="External"/><Relationship Id="rId137" Type="http://schemas.openxmlformats.org/officeDocument/2006/relationships/hyperlink" Target="https://ithelp.alliant.edu/uploads/2/2/4/5/2245311/2-e-journal-tpe-4-planning-instruction-and-designing-learning-experiences-for-all-students.docx" TargetMode="External"/><Relationship Id="rId158" Type="http://schemas.openxmlformats.org/officeDocument/2006/relationships/hyperlink" Target="https://ithelp.alliant.edu/uploads/2/2/4/5/2245311/bla_64000_dimensions_of_bilingual_education_syllabus.docx" TargetMode="External"/><Relationship Id="rId302" Type="http://schemas.openxmlformats.org/officeDocument/2006/relationships/hyperlink" Target="https://www.cde.ca.gov/be/st/ss/documents/finalelaccssstandards.pdf" TargetMode="External"/><Relationship Id="rId323" Type="http://schemas.openxmlformats.org/officeDocument/2006/relationships/hyperlink" Target="file:///C:\Users\kkelc\Downloads\Linked%20Files\Writing%20Assignment%20Rubric.docx" TargetMode="External"/><Relationship Id="rId344" Type="http://schemas.openxmlformats.org/officeDocument/2006/relationships/hyperlink" Target="https://www.pewhispanic.org/2012/04/04/when-labels-dont-fit-hispanics-and-their-views-of-identity/" TargetMode="External"/><Relationship Id="rId20" Type="http://schemas.openxmlformats.org/officeDocument/2006/relationships/hyperlink" Target="https://www.cde.ca.gov/nr/ne/yr16/yr16rel53.asp" TargetMode="External"/><Relationship Id="rId41" Type="http://schemas.openxmlformats.org/officeDocument/2006/relationships/hyperlink" Target="http://ltech.alliant.edu/uploads/2/2/4/5/2245311/alliant_csoe_organizational_chart.pdf" TargetMode="External"/><Relationship Id="rId62" Type="http://schemas.openxmlformats.org/officeDocument/2006/relationships/hyperlink" Target="http://ltech.alliant.edu/uploads/2/2/4/5/2245311/2-e-journal-tpe-4-planning-instruction-and-designing-learning-experiences-for-all-students.docx" TargetMode="External"/><Relationship Id="rId83" Type="http://schemas.openxmlformats.org/officeDocument/2006/relationships/hyperlink" Target="https://ithelp.alliant.edu/uploads/2/2/4/5/2245311/alliant_soe__support_provider-mentor__meeting_notes_form_updated__11_21_2018.docx" TargetMode="External"/><Relationship Id="rId179" Type="http://schemas.openxmlformats.org/officeDocument/2006/relationships/image" Target="media/image17.png"/><Relationship Id="rId365" Type="http://schemas.openxmlformats.org/officeDocument/2006/relationships/hyperlink" Target="https://artsandculture.google.com/theme/cgLCqOjcRa7tLA" TargetMode="External"/><Relationship Id="rId386" Type="http://schemas.openxmlformats.org/officeDocument/2006/relationships/hyperlink" Target="https://ca.pbslearningmedia.org/resource/fyr12.socst.us.const.lasconq/the-last-conquistador/" TargetMode="External"/><Relationship Id="rId190" Type="http://schemas.openxmlformats.org/officeDocument/2006/relationships/image" Target="media/image21.jpeg"/><Relationship Id="rId204" Type="http://schemas.openxmlformats.org/officeDocument/2006/relationships/hyperlink" Target="http://www.culturaldiplomacy.org/academy/index.php?chinese-diaspora" TargetMode="External"/><Relationship Id="rId225" Type="http://schemas.openxmlformats.org/officeDocument/2006/relationships/hyperlink" Target="https://www.scmp.com/news/china/society/article/2109350/how-young-chinese-americans-are-embracing-their-identity" TargetMode="External"/><Relationship Id="rId246" Type="http://schemas.openxmlformats.org/officeDocument/2006/relationships/hyperlink" Target="https://www.loc.gov/teachers/classroommaterials/presentationsandactivities/presentations/immigration/chinese2.html" TargetMode="External"/><Relationship Id="rId267" Type="http://schemas.openxmlformats.org/officeDocument/2006/relationships/hyperlink" Target="https://rdcu.be/bMjqo" TargetMode="External"/><Relationship Id="rId288" Type="http://schemas.openxmlformats.org/officeDocument/2006/relationships/hyperlink" Target="http://catalog.alliant.edu/" TargetMode="External"/><Relationship Id="rId411" Type="http://schemas.openxmlformats.org/officeDocument/2006/relationships/hyperlink" Target="https://www.laowaicareer.com/blog/chinese-culture-styles-communication/" TargetMode="External"/><Relationship Id="rId432" Type="http://schemas.openxmlformats.org/officeDocument/2006/relationships/hyperlink" Target="mailto:theller@alliant.edu" TargetMode="External"/><Relationship Id="rId106" Type="http://schemas.openxmlformats.org/officeDocument/2006/relationships/diagramLayout" Target="diagrams/layout1.xml"/><Relationship Id="rId127" Type="http://schemas.openxmlformats.org/officeDocument/2006/relationships/hyperlink" Target="https://www.alliant.edu/degrees/credentials" TargetMode="External"/><Relationship Id="rId313" Type="http://schemas.openxmlformats.org/officeDocument/2006/relationships/hyperlink" Target="file:///C:\Users\kkelc\Downloads\Linked%20Files\RISE%20Discussion%20Forum%20Rubric.docx" TargetMode="External"/><Relationship Id="rId10" Type="http://schemas.openxmlformats.org/officeDocument/2006/relationships/image" Target="media/image2.emf"/><Relationship Id="rId31" Type="http://schemas.openxmlformats.org/officeDocument/2006/relationships/hyperlink" Target="https://www.ctcexams.nesinc.com/TestView.aspx?f=HTML_FRAG/CA_CSET145_TestPage.html" TargetMode="External"/><Relationship Id="rId52" Type="http://schemas.openxmlformats.org/officeDocument/2006/relationships/hyperlink" Target="https://www.ctcexams.nesinc.com/TestView.aspx?f=HTML_FRAG/CA_CSET145_TestPage.html" TargetMode="External"/><Relationship Id="rId73" Type="http://schemas.openxmlformats.org/officeDocument/2006/relationships/hyperlink" Target="https://www.alliant.edu/degrees/credentials" TargetMode="External"/><Relationship Id="rId94" Type="http://schemas.openxmlformats.org/officeDocument/2006/relationships/hyperlink" Target="https://ithelp.alliant.edu/uploads/2/2/4/5/2245311/advisory_board_meeting_agenda_-_spring_2019__1_.docx" TargetMode="External"/><Relationship Id="rId148" Type="http://schemas.openxmlformats.org/officeDocument/2006/relationships/hyperlink" Target="https://ithelp.alliant.edu/uploads/2/2/4/5/2245311/district_support_provider_evaluation_about_program_survey.pdf" TargetMode="External"/><Relationship Id="rId169" Type="http://schemas.openxmlformats.org/officeDocument/2006/relationships/hyperlink" Target="https://ithelp.alliant.edu/uploads/2/2/4/5/2245311/signature_assignments_bila_20.pdf" TargetMode="External"/><Relationship Id="rId334" Type="http://schemas.openxmlformats.org/officeDocument/2006/relationships/hyperlink" Target="https://youtu.be/qszSZzrFXF0" TargetMode="External"/><Relationship Id="rId355" Type="http://schemas.openxmlformats.org/officeDocument/2006/relationships/hyperlink" Target="https://youtu.be/uSY7Q1x77Yg" TargetMode="External"/><Relationship Id="rId376" Type="http://schemas.openxmlformats.org/officeDocument/2006/relationships/hyperlink" Target="https://blogs.getty.edu/iris/an-overview-of-latino-and-latin-american-identity/" TargetMode="External"/><Relationship Id="rId397" Type="http://schemas.openxmlformats.org/officeDocument/2006/relationships/hyperlink" Target="https://www.nationalgeographic.com/magazine/2018/07/latinos-hispanic-power-america-immigration-future/" TargetMode="External"/><Relationship Id="rId4" Type="http://schemas.openxmlformats.org/officeDocument/2006/relationships/settings" Target="settings.xml"/><Relationship Id="rId180" Type="http://schemas.openxmlformats.org/officeDocument/2006/relationships/hyperlink" Target="http://ltech.alliant.edu/uploads/2/2/4/5/2245311/signature_assignments.pdf" TargetMode="External"/><Relationship Id="rId215" Type="http://schemas.openxmlformats.org/officeDocument/2006/relationships/hyperlink" Target="file:///C:\Users\carolinewright\Downloads\Linked%20Files\Writing%20Assignment%20Rubric.docx" TargetMode="External"/><Relationship Id="rId236" Type="http://schemas.openxmlformats.org/officeDocument/2006/relationships/hyperlink" Target="file:///C:\Users\carolinewright\Downloads\Linked%20Files\Writing%20Assignment%20Rubric.docx" TargetMode="External"/><Relationship Id="rId257" Type="http://schemas.openxmlformats.org/officeDocument/2006/relationships/hyperlink" Target="http://factsanddetails.com/china/cat5/sub29/item2746.html" TargetMode="External"/><Relationship Id="rId278" Type="http://schemas.openxmlformats.org/officeDocument/2006/relationships/hyperlink" Target="https://www.kpbs.org/news/2019/jul/10/growing-latino-middle-class-one-familys-journey-ha/" TargetMode="External"/><Relationship Id="rId401" Type="http://schemas.openxmlformats.org/officeDocument/2006/relationships/hyperlink" Target="https://youtu.be/uSY7Q1x77Yg" TargetMode="External"/><Relationship Id="rId422" Type="http://schemas.openxmlformats.org/officeDocument/2006/relationships/footer" Target="footer12.xml"/><Relationship Id="rId303" Type="http://schemas.openxmlformats.org/officeDocument/2006/relationships/hyperlink" Target="http://www.cde.ca.gov/sp/el/er/documents/eldstndspublication14.pdf" TargetMode="External"/><Relationship Id="rId42" Type="http://schemas.openxmlformats.org/officeDocument/2006/relationships/hyperlink" Target="https://ithelp.alliant.edu/uploads/2/2/4/5/2245311/bila_adjunct_faculty_position_description_20.pdf" TargetMode="External"/><Relationship Id="rId84" Type="http://schemas.openxmlformats.org/officeDocument/2006/relationships/hyperlink" Target="https://canvas.instructure.com/courses/1060134/discussion_topics" TargetMode="External"/><Relationship Id="rId138" Type="http://schemas.openxmlformats.org/officeDocument/2006/relationships/hyperlink" Target="https://ithelp.alliant.edu/uploads/2/2/4/5/2245311/directions_for_intern_support_log__clinical_practice_2_checkpoint.pdf" TargetMode="External"/><Relationship Id="rId345" Type="http://schemas.openxmlformats.org/officeDocument/2006/relationships/hyperlink" Target="https://artsandculture.google.com/theme/cgLCqOjcRa7tLA" TargetMode="External"/><Relationship Id="rId387" Type="http://schemas.openxmlformats.org/officeDocument/2006/relationships/hyperlink" Target="https://www.pbslearningmedia.org/resource/941905ca-2dca-4f54-a62f-9cd02428b566/latin-american-revolutions-crash-course-world-history-31/" TargetMode="External"/><Relationship Id="rId191" Type="http://schemas.openxmlformats.org/officeDocument/2006/relationships/hyperlink" Target="http://catalog.alliant.edu/index.php" TargetMode="External"/><Relationship Id="rId205" Type="http://schemas.openxmlformats.org/officeDocument/2006/relationships/hyperlink" Target="https://www.migrationpolicy.org/article/chinese-immigrants-united-states" TargetMode="External"/><Relationship Id="rId247" Type="http://schemas.openxmlformats.org/officeDocument/2006/relationships/hyperlink" Target="https://www.latimes.com/business/hiltzik/la-fi-hiltzik-chinese-immigrants-history-20190405-story.html" TargetMode="External"/><Relationship Id="rId412" Type="http://schemas.openxmlformats.org/officeDocument/2006/relationships/hyperlink" Target="https://youtu.be/JPwdseqvjyw" TargetMode="External"/><Relationship Id="rId107" Type="http://schemas.openxmlformats.org/officeDocument/2006/relationships/diagramQuickStyle" Target="diagrams/quickStyle1.xml"/><Relationship Id="rId289" Type="http://schemas.openxmlformats.org/officeDocument/2006/relationships/hyperlink" Target="http://www.alliant.edu/about-alliant/consumer-information-heoa/disability-services/index.php" TargetMode="External"/><Relationship Id="rId11" Type="http://schemas.openxmlformats.org/officeDocument/2006/relationships/hyperlink" Target="https://ithelp.alliant.edu/uploads/2/2/4/5/2245311/support_letter_1.pdf" TargetMode="External"/><Relationship Id="rId53" Type="http://schemas.openxmlformats.org/officeDocument/2006/relationships/hyperlink" Target="https://www.ctcexams.nesinc.com/TestView.aspx?f=HTML_FRAG/CA_CSET163_TestPage.html" TargetMode="External"/><Relationship Id="rId149" Type="http://schemas.openxmlformats.org/officeDocument/2006/relationships/hyperlink" Target="https://ithelp.alliant.edu/uploads/2/2/4/5/2245311/site_support_provider_evaluations.pdf" TargetMode="External"/><Relationship Id="rId314" Type="http://schemas.openxmlformats.org/officeDocument/2006/relationships/hyperlink" Target="file:///C:\Users\kkelc\Downloads\Linked%20Files\Writing%20Assignment%20Rubric.docx" TargetMode="External"/><Relationship Id="rId356" Type="http://schemas.openxmlformats.org/officeDocument/2006/relationships/hyperlink" Target="https://www.idra.org/resource-center/what-parents-need-to-know-about-bilingual-education/" TargetMode="External"/><Relationship Id="rId398" Type="http://schemas.openxmlformats.org/officeDocument/2006/relationships/hyperlink" Target="https://www.centralamericanstories.com/intro/" TargetMode="External"/><Relationship Id="rId95" Type="http://schemas.openxmlformats.org/officeDocument/2006/relationships/hyperlink" Target="https://ithelp.alliant.edu/uploads/2/2/4/5/2245311/csoe_program_board_council_agenda_10_2020.pdf" TargetMode="External"/><Relationship Id="rId160" Type="http://schemas.openxmlformats.org/officeDocument/2006/relationships/image" Target="media/image10.png"/><Relationship Id="rId216" Type="http://schemas.openxmlformats.org/officeDocument/2006/relationships/hyperlink" Target="file:///C:\Users\carolinewright\Downloads\Linked%20Files\Writing%20Assignment%20Rubric.docx" TargetMode="External"/><Relationship Id="rId423" Type="http://schemas.openxmlformats.org/officeDocument/2006/relationships/hyperlink" Target="https://files.acrobat.com/a/preview/d5620cab-d3ca-4553-be56-80817893f062" TargetMode="External"/><Relationship Id="rId258" Type="http://schemas.openxmlformats.org/officeDocument/2006/relationships/hyperlink" Target="https://youtu.be/jdX6VLo8kRY" TargetMode="External"/><Relationship Id="rId22" Type="http://schemas.openxmlformats.org/officeDocument/2006/relationships/hyperlink" Target="https://learningpolicyinstitute.org/product/ca-district-teacher-shortage-brief" TargetMode="External"/><Relationship Id="rId64" Type="http://schemas.openxmlformats.org/officeDocument/2006/relationships/hyperlink" Target="http://ltech.alliant.edu/uploads/2/2/4/5/2245311/directions_for_intern_support_log__clinical_practice_2_checkpoint.pdf" TargetMode="External"/><Relationship Id="rId118" Type="http://schemas.openxmlformats.org/officeDocument/2006/relationships/hyperlink" Target="https://ithelp.alliant.edu/uploads/2/2/4/5/2245311/school-profile-form.docx" TargetMode="External"/><Relationship Id="rId325" Type="http://schemas.openxmlformats.org/officeDocument/2006/relationships/hyperlink" Target="https://www.sandiegounified.org/demographic_data" TargetMode="External"/><Relationship Id="rId367" Type="http://schemas.openxmlformats.org/officeDocument/2006/relationships/hyperlink" Target="https://remezcla.com/lists/culture/5-stories-that-capture-what-its-like-to-grow-up-a-bi-cultural-latino/" TargetMode="External"/><Relationship Id="rId171" Type="http://schemas.openxmlformats.org/officeDocument/2006/relationships/image" Target="media/image15.png"/><Relationship Id="rId227" Type="http://schemas.openxmlformats.org/officeDocument/2006/relationships/hyperlink" Target="file:///C:\Users\carolinewright\Downloads\Linked%20Files\Writing%20Assignment%20Rubric.docx" TargetMode="External"/><Relationship Id="rId269" Type="http://schemas.openxmlformats.org/officeDocument/2006/relationships/hyperlink" Target="https://www.laowaicareer.com/blog/chinese-culture-styles-communication/" TargetMode="External"/><Relationship Id="rId434" Type="http://schemas.openxmlformats.org/officeDocument/2006/relationships/hyperlink" Target="mailto:kristy.pruitt@alliant.edu" TargetMode="External"/><Relationship Id="rId33" Type="http://schemas.openxmlformats.org/officeDocument/2006/relationships/hyperlink" Target="https://www.ctcexams.nesinc.com/TestView.aspx?f=HTML_FRAG/CA_CSET145_TestPage.html" TargetMode="External"/><Relationship Id="rId129" Type="http://schemas.openxmlformats.org/officeDocument/2006/relationships/hyperlink" Target="https://ithelp.alliant.edu/uploads/2/2/4/5/2245311/bla_64100_theory_and_method_of_bilingual_pedagogy_syllabus_-_april_2021.docx" TargetMode="External"/><Relationship Id="rId280" Type="http://schemas.openxmlformats.org/officeDocument/2006/relationships/hyperlink" Target="https://www.nbcnews.com/news/latino/young-latinos-born-u-s-carving-their-own-identity-n908086" TargetMode="External"/><Relationship Id="rId336" Type="http://schemas.openxmlformats.org/officeDocument/2006/relationships/hyperlink" Target="file:///C:\Users\kkelc\Downloads\Linked%20Files\RISE%20Discussion%20Forum%20Rubric.docx" TargetMode="External"/><Relationship Id="rId75" Type="http://schemas.openxmlformats.org/officeDocument/2006/relationships/hyperlink" Target="http://ltech.alliant.edu/uploads/2/2/4/5/2245311/school-profile-form.docx" TargetMode="External"/><Relationship Id="rId140" Type="http://schemas.openxmlformats.org/officeDocument/2006/relationships/hyperlink" Target="https://ithelp.alliant.edu/uploads/2/2/4/5/2245311/quarterly_assessment_bila%C2%AD_20.pdf" TargetMode="External"/><Relationship Id="rId182" Type="http://schemas.openxmlformats.org/officeDocument/2006/relationships/image" Target="media/image18.png"/><Relationship Id="rId378" Type="http://schemas.openxmlformats.org/officeDocument/2006/relationships/hyperlink" Target="https://www.jstor.org/stable/1012074?seq=9" TargetMode="External"/><Relationship Id="rId403" Type="http://schemas.openxmlformats.org/officeDocument/2006/relationships/hyperlink" Target="https://scenicregional.org/wp-content/uploads/2017/08/Building-on-Windows-Mirrors.pdf" TargetMode="External"/><Relationship Id="rId6" Type="http://schemas.openxmlformats.org/officeDocument/2006/relationships/footnotes" Target="footnotes.xml"/><Relationship Id="rId238" Type="http://schemas.openxmlformats.org/officeDocument/2006/relationships/hyperlink" Target="https://ca.pbslearningmedia.org/resource/612b8a77-70ae-43e5-8080-b994e3ae3604/the-spanish-empire-silver-amp-runaway-inflation-crash-course-world-history-25/" TargetMode="External"/><Relationship Id="rId291" Type="http://schemas.openxmlformats.org/officeDocument/2006/relationships/hyperlink" Target="https://www.cde.ca.gov/be/st/ss/documents/finalelaccssstandards.pdf" TargetMode="External"/><Relationship Id="rId305" Type="http://schemas.openxmlformats.org/officeDocument/2006/relationships/hyperlink" Target="https://youtu.be/lVGbz4EqyGs" TargetMode="External"/><Relationship Id="rId347" Type="http://schemas.openxmlformats.org/officeDocument/2006/relationships/hyperlink" Target="https://www.nationalgeographic.com/magazine/2018/07/latinos-hispanic-power-america-immigration-future/" TargetMode="External"/><Relationship Id="rId44" Type="http://schemas.openxmlformats.org/officeDocument/2006/relationships/hyperlink" Target="https://ithelp.alliant.edu/uploads/2/2/4/5/2245311/faculty_hiring_diversity_policy.pdf.pdf" TargetMode="External"/><Relationship Id="rId86" Type="http://schemas.openxmlformats.org/officeDocument/2006/relationships/hyperlink" Target="http://ltech.alliant.edu/uploads/2/2/4/5/2245311/district_support_provider_evaluation_about_program_survey.pdf" TargetMode="External"/><Relationship Id="rId151" Type="http://schemas.openxmlformats.org/officeDocument/2006/relationships/hyperlink" Target="https://ithelp.alliant.edu/uploads/2/2/4/5/2245311/alliant_soe_lesson_plan_template.pdf" TargetMode="External"/><Relationship Id="rId389" Type="http://schemas.openxmlformats.org/officeDocument/2006/relationships/hyperlink" Target="https://history.state.gov/milestones/1866-1898/chinese-immigration" TargetMode="External"/><Relationship Id="rId193" Type="http://schemas.openxmlformats.org/officeDocument/2006/relationships/hyperlink" Target="http://www.alliant.edu/about-alliant/consumer-information-heoa/disability-services/index.php" TargetMode="External"/><Relationship Id="rId207" Type="http://schemas.openxmlformats.org/officeDocument/2006/relationships/hyperlink" Target="https://www.idra.org/resource-center/what-parents-need-to-know-about-bilingual-education/" TargetMode="External"/><Relationship Id="rId249" Type="http://schemas.openxmlformats.org/officeDocument/2006/relationships/hyperlink" Target="https://research.newamericaneconomy.org/report/nae-chinese-americans/" TargetMode="External"/><Relationship Id="rId414" Type="http://schemas.openxmlformats.org/officeDocument/2006/relationships/hyperlink" Target="file:///C:\Users\carolinewright\Downloads\Linked%20Files\Writing%20Assignment%20Rubric.docx" TargetMode="External"/><Relationship Id="rId13" Type="http://schemas.openxmlformats.org/officeDocument/2006/relationships/hyperlink" Target="https://ithelp.alliant.edu/uploads/2/2/4/5/2245311/support_letter_3.pdf" TargetMode="External"/><Relationship Id="rId109" Type="http://schemas.microsoft.com/office/2007/relationships/diagramDrawing" Target="diagrams/drawing1.xml"/><Relationship Id="rId260" Type="http://schemas.openxmlformats.org/officeDocument/2006/relationships/hyperlink" Target="https://nationalseedproject.org/Key-SEED-Texts/curriculum-as-window-and-mirror" TargetMode="External"/><Relationship Id="rId316" Type="http://schemas.openxmlformats.org/officeDocument/2006/relationships/hyperlink" Target="file:///C:\Users\kkelc\Downloads\Linked%20Files\Differentiation%20Strategies%20for%20Level%201%20Students.docx" TargetMode="External"/><Relationship Id="rId55" Type="http://schemas.openxmlformats.org/officeDocument/2006/relationships/hyperlink" Target="http://library.alliant.edu/" TargetMode="External"/><Relationship Id="rId97" Type="http://schemas.openxmlformats.org/officeDocument/2006/relationships/hyperlink" Target="https://ithelp.alliant.edu/uploads/2/2/4/5/2245311/candidate_handbook_april2021.pdf" TargetMode="External"/><Relationship Id="rId120" Type="http://schemas.openxmlformats.org/officeDocument/2006/relationships/hyperlink" Target="https://www.ctcexams.nesinc.com/TestView.aspx?f=HTML_FRAG/CA_CSET163_TestPage.html" TargetMode="External"/><Relationship Id="rId358" Type="http://schemas.openxmlformats.org/officeDocument/2006/relationships/footer" Target="footer10.xml"/><Relationship Id="rId162" Type="http://schemas.openxmlformats.org/officeDocument/2006/relationships/hyperlink" Target="https://ithelp.alliant.edu/uploads/2/2/4/5/2245311/signature_assignments_bila_20.pdf" TargetMode="External"/><Relationship Id="rId218" Type="http://schemas.openxmlformats.org/officeDocument/2006/relationships/hyperlink" Target="https://artsandculture.google.com/theme/cgLCqOjcRa7tLA" TargetMode="External"/><Relationship Id="rId425" Type="http://schemas.openxmlformats.org/officeDocument/2006/relationships/hyperlink" Target="https://files.acrobat.com/a/preview/9c556f00-111e-4ff4-a225-4604a908ed03" TargetMode="External"/><Relationship Id="rId271" Type="http://schemas.openxmlformats.org/officeDocument/2006/relationships/hyperlink" Target="file:///C:\Users\kkelc\Downloads\12616.pdf" TargetMode="External"/><Relationship Id="rId24" Type="http://schemas.openxmlformats.org/officeDocument/2006/relationships/hyperlink" Target="https://learningpolicyinstitute.org/sites/default/files/product-files/Bilingual_Teacher_Shortages_California_FACTSHEET.pdf" TargetMode="External"/><Relationship Id="rId66" Type="http://schemas.openxmlformats.org/officeDocument/2006/relationships/hyperlink" Target="https://www.ctc.ca.gov/docs/default-source/commission/agendas/2017-04/2017-04-4h.pdf" TargetMode="External"/><Relationship Id="rId131" Type="http://schemas.openxmlformats.org/officeDocument/2006/relationships/hyperlink" Target="https://ithelp.alliant.edu/uploads/2/2/4/5/2245311/signature_assignments_bila_20.pdf" TargetMode="External"/><Relationship Id="rId327" Type="http://schemas.openxmlformats.org/officeDocument/2006/relationships/hyperlink" Target="file:///C:\Users\kkelc\Downloads\Linked%20Files\Interview%20Report%20Rubric.docx" TargetMode="External"/><Relationship Id="rId369" Type="http://schemas.openxmlformats.org/officeDocument/2006/relationships/hyperlink" Target="https://reimaginingmigration.org/chinese-immigrants-to-the-us-past-and-present/" TargetMode="External"/><Relationship Id="rId173" Type="http://schemas.openxmlformats.org/officeDocument/2006/relationships/image" Target="media/image16.png"/><Relationship Id="rId229" Type="http://schemas.openxmlformats.org/officeDocument/2006/relationships/hyperlink" Target="https://owlcation.com/social-sciences/What-is-Latin-America" TargetMode="External"/><Relationship Id="rId380" Type="http://schemas.openxmlformats.org/officeDocument/2006/relationships/hyperlink" Target="https://www.migrationpolicy.org/article/chinese-immigrants-united-states" TargetMode="External"/><Relationship Id="rId436" Type="http://schemas.openxmlformats.org/officeDocument/2006/relationships/hyperlink" Target="mailto:gail.sullivan@alliant.edu" TargetMode="External"/><Relationship Id="rId240" Type="http://schemas.openxmlformats.org/officeDocument/2006/relationships/hyperlink" Target="https://ca.pbslearningmedia.org/resource/fyr12.socst.us.const.lasconq/the-last-conquistador/" TargetMode="External"/><Relationship Id="rId35" Type="http://schemas.openxmlformats.org/officeDocument/2006/relationships/hyperlink" Target="https://www.ctc.ca.gov/docs/default-source/leaflets/cl628b.pdf?sfvrsn=cdfbf537_2" TargetMode="External"/><Relationship Id="rId77" Type="http://schemas.openxmlformats.org/officeDocument/2006/relationships/hyperlink" Target="https://www.alliant.edu/degrees/credentials" TargetMode="External"/><Relationship Id="rId100" Type="http://schemas.openxmlformats.org/officeDocument/2006/relationships/hyperlink" Target="https://ithelp.alliant.edu/uploads/2/2/4/5/2245311/example_student_sucess_data.pdf" TargetMode="External"/><Relationship Id="rId282" Type="http://schemas.openxmlformats.org/officeDocument/2006/relationships/hyperlink" Target="http://www.risemodel.com/" TargetMode="External"/><Relationship Id="rId338" Type="http://schemas.openxmlformats.org/officeDocument/2006/relationships/hyperlink" Target="file:///C:\Users\kkelc\Downloads\Linked%20Files\Writing%20Assignment%20Rubric.docx" TargetMode="External"/><Relationship Id="rId8" Type="http://schemas.openxmlformats.org/officeDocument/2006/relationships/image" Target="media/image1.jpeg"/><Relationship Id="rId142" Type="http://schemas.openxmlformats.org/officeDocument/2006/relationships/hyperlink" Target="https://ithelp.alliant.edu/uploads/2/2/4/5/2245311/program_audit_checklist__bila_20_20.xlsx" TargetMode="External"/><Relationship Id="rId184" Type="http://schemas.openxmlformats.org/officeDocument/2006/relationships/image" Target="media/image19.png"/><Relationship Id="rId391" Type="http://schemas.openxmlformats.org/officeDocument/2006/relationships/hyperlink" Target="https://www.latimes.com/business/hiltzik/la-fi-hiltzik-chinese-immigrants-history-20190405-story.html" TargetMode="External"/><Relationship Id="rId405" Type="http://schemas.openxmlformats.org/officeDocument/2006/relationships/hyperlink" Target="https://artsandculture.google.com/project/uslatinocultures" TargetMode="External"/><Relationship Id="rId251" Type="http://schemas.openxmlformats.org/officeDocument/2006/relationships/hyperlink" Target="file:///C:\Users\carolinewright\Downloads\Linked%20Files\Writing%20Assignment%20Rubric.docx" TargetMode="External"/><Relationship Id="rId46" Type="http://schemas.openxmlformats.org/officeDocument/2006/relationships/hyperlink" Target="https://community.canvaslms.com/videos/1687-canvas-help-resources-all-users" TargetMode="External"/><Relationship Id="rId293" Type="http://schemas.openxmlformats.org/officeDocument/2006/relationships/hyperlink" Target="https://youtu.be/nGTVjJuRaZ8" TargetMode="External"/><Relationship Id="rId307" Type="http://schemas.openxmlformats.org/officeDocument/2006/relationships/hyperlink" Target="file:///C:\Users\kkelc\Downloads\Linked%20Files\RISE%20Discussion%20Forum%20Rubric.docx" TargetMode="External"/><Relationship Id="rId349" Type="http://schemas.openxmlformats.org/officeDocument/2006/relationships/hyperlink" Target="https://artsandculture.google.com/project/uslatinocultures" TargetMode="External"/><Relationship Id="rId88" Type="http://schemas.openxmlformats.org/officeDocument/2006/relationships/hyperlink" Target="http://ltech.alliant.edu/uploads/2/2/4/5/2245311/alliant_soe__support_provider-mentor__meeting_notes_form_updated__11_21_2018.docx" TargetMode="External"/><Relationship Id="rId111" Type="http://schemas.openxmlformats.org/officeDocument/2006/relationships/diagramLayout" Target="diagrams/layout2.xml"/><Relationship Id="rId153" Type="http://schemas.openxmlformats.org/officeDocument/2006/relationships/hyperlink" Target="https://ithelp.alliant.edu/uploads/2/2/4/5/2245311/alliant_csoe_guiding_principles_dispositions_checklist.pdf" TargetMode="External"/><Relationship Id="rId195" Type="http://schemas.openxmlformats.org/officeDocument/2006/relationships/hyperlink" Target="https://www.pewhispanic.org/2012/04/04/when-labels-dont-fit-hispanics-and-their-views-of-identity/" TargetMode="External"/><Relationship Id="rId209" Type="http://schemas.openxmlformats.org/officeDocument/2006/relationships/footer" Target="footer5.xml"/><Relationship Id="rId360" Type="http://schemas.openxmlformats.org/officeDocument/2006/relationships/hyperlink" Target="https://www.tolerance.org/sites/default/files/2017-06/TT_Social_Justice_Standards_0.pdf" TargetMode="External"/><Relationship Id="rId416" Type="http://schemas.openxmlformats.org/officeDocument/2006/relationships/hyperlink" Target="https://www.idra.org/resource-center/what-parents-need-to-know-about-bilingual-education/" TargetMode="External"/><Relationship Id="rId220" Type="http://schemas.openxmlformats.org/officeDocument/2006/relationships/hyperlink" Target="https://remezcla.com/lists/culture/5-stories-that-capture-what-its-like-to-grow-up-a-bi-cultural-latino/" TargetMode="External"/><Relationship Id="rId15" Type="http://schemas.openxmlformats.org/officeDocument/2006/relationships/hyperlink" Target="https://dq.cde.ca.gov/dataquest/dqcensus/StfTchHires.aspx?cdcode=00&amp;agglevel=State&amp;year=2018-19" TargetMode="External"/><Relationship Id="rId57" Type="http://schemas.openxmlformats.org/officeDocument/2006/relationships/hyperlink" Target="https://my.alliant.edu/ICS/Student/Student_Home_-_Teach_Out.jnz?portlet=Announcements" TargetMode="External"/><Relationship Id="rId262" Type="http://schemas.openxmlformats.org/officeDocument/2006/relationships/hyperlink" Target="https://artsandculture.google.com/exhibit/BAKStYiChXsELw" TargetMode="External"/><Relationship Id="rId318" Type="http://schemas.openxmlformats.org/officeDocument/2006/relationships/hyperlink" Target="file:///C:\Users\kkelc\Downloads\Linked%20Files\RISE%20Discussion%20Forum%20Rubric.docx" TargetMode="External"/><Relationship Id="rId99" Type="http://schemas.openxmlformats.org/officeDocument/2006/relationships/hyperlink" Target="https://ithelp.alliant.edu/uploads/2/2/4/5/2245311/bilingual_authorizaiton_program_suvey.pdf" TargetMode="External"/><Relationship Id="rId122" Type="http://schemas.openxmlformats.org/officeDocument/2006/relationships/hyperlink" Target="https://learningpolicyinstitute.org/product/ca-teacher-shortage-persistent-problem-brief" TargetMode="External"/><Relationship Id="rId164" Type="http://schemas.openxmlformats.org/officeDocument/2006/relationships/hyperlink" Target="https://ithelp.alliant.edu/uploads/2/2/4/5/2245311/signature_assignments_bila_20.pdf" TargetMode="External"/><Relationship Id="rId371" Type="http://schemas.openxmlformats.org/officeDocument/2006/relationships/hyperlink" Target="https://www.scmp.com/news/china/society/article/2109350/how-young-chinese-americans-are-embracing-their-identity" TargetMode="External"/><Relationship Id="rId427" Type="http://schemas.openxmlformats.org/officeDocument/2006/relationships/hyperlink" Target="https://files.acrobat.com/a/preview/5a1a31af-4dd4-4641-98ff-872019a7ee2d" TargetMode="External"/><Relationship Id="rId26" Type="http://schemas.openxmlformats.org/officeDocument/2006/relationships/hyperlink" Target="https://ithelp.alliant.edu/uploads/2/2/4/5/2245311/support_letter_2.pdf" TargetMode="External"/><Relationship Id="rId231" Type="http://schemas.openxmlformats.org/officeDocument/2006/relationships/hyperlink" Target="https://www.aarp.org/entertainment/books/info-04-2009/the_joy_of_words.html" TargetMode="External"/><Relationship Id="rId273" Type="http://schemas.openxmlformats.org/officeDocument/2006/relationships/hyperlink" Target="http://www.cal.org/twi/Guiding_Principles.pdf" TargetMode="External"/><Relationship Id="rId329" Type="http://schemas.openxmlformats.org/officeDocument/2006/relationships/hyperlink" Target="https://www.cde.ca.gov/ci/cr/cf/cefimadoptprocess.asp" TargetMode="External"/><Relationship Id="rId68" Type="http://schemas.openxmlformats.org/officeDocument/2006/relationships/hyperlink" Target="https://ithelp.alliant.edu/uploads/2/2/4/5/2245311/candidate_handbook_april2021.pdf" TargetMode="External"/><Relationship Id="rId133" Type="http://schemas.openxmlformats.org/officeDocument/2006/relationships/hyperlink" Target="https://ithelp.alliant.edu/uploads/2/2/4/5/2245311/portfolio_requirements_and_rubrics.pdf" TargetMode="External"/><Relationship Id="rId175" Type="http://schemas.openxmlformats.org/officeDocument/2006/relationships/hyperlink" Target="https://ithelp.alliant.edu/uploads/2/2/4/5/2245311/signature_assignments_bila_20.pdf" TargetMode="External"/><Relationship Id="rId340" Type="http://schemas.openxmlformats.org/officeDocument/2006/relationships/hyperlink" Target="http://catalog.alliant.edu/index.php" TargetMode="External"/><Relationship Id="rId200" Type="http://schemas.openxmlformats.org/officeDocument/2006/relationships/hyperlink" Target="https://artsandculture.google.com/project/uslatinocultures" TargetMode="External"/><Relationship Id="rId382" Type="http://schemas.openxmlformats.org/officeDocument/2006/relationships/hyperlink" Target="file:///C:\Users\carolinewright\Downloads\Linked%20Files\Writing%20Assignment%20Rubric.docx" TargetMode="External"/><Relationship Id="rId438" Type="http://schemas.openxmlformats.org/officeDocument/2006/relationships/hyperlink" Target="mailto:carmy.preston@alliant.edu" TargetMode="External"/><Relationship Id="rId242" Type="http://schemas.openxmlformats.org/officeDocument/2006/relationships/hyperlink" Target="https://www.youtube.com/watch?v=UyncOYTZfHE" TargetMode="External"/><Relationship Id="rId284" Type="http://schemas.openxmlformats.org/officeDocument/2006/relationships/footer" Target="footer7.xml"/><Relationship Id="rId37" Type="http://schemas.openxmlformats.org/officeDocument/2006/relationships/footer" Target="footer2.xml"/><Relationship Id="rId79" Type="http://schemas.openxmlformats.org/officeDocument/2006/relationships/hyperlink" Target="https://ithelp.alliant.edu/uploads/2/2/4/5/2245311/directions_for_intern_support_log__clinical_practice_2_checkpoint.pdf" TargetMode="External"/><Relationship Id="rId102" Type="http://schemas.openxmlformats.org/officeDocument/2006/relationships/hyperlink" Target="https://nam02.safelinks.protection.outlook.com/?url=http%3A%2F%2Fltech.alliant.edu%2Fuploads%2F2%2F2%2F4%2F5%2F2245311%2Falliant_student_evaluation_and_review_committee.pdf&amp;data=04%7C01%7Ckristy.pruitt%40alliant.edu%7C0edc232d649c488b983908d9213caae4%7C3ef51dea185f49c79f4df2142ef89865%7C0%7C0%7C637577367166950697%7CUnknown%7CTWFpbGZsb3d8eyJWIjoiMC4wLjAwMDAiLCJQIjoiV2luMzIiLCJBTiI6Ik1haWwiLCJXVCI6Mn0%3D%7C1000&amp;sdata=fH0Czk%2B0mX30jVhlPmmGiR%2FDy%2BbCNPWDAJPBe9Q4tKY%3D&amp;reserved=0" TargetMode="External"/><Relationship Id="rId144" Type="http://schemas.openxmlformats.org/officeDocument/2006/relationships/hyperlink" Target="https://ithelp.alliant.edu/uploads/2/2/4/5/2245311/candidate_handbook_may_2021.pdf" TargetMode="External"/><Relationship Id="rId90" Type="http://schemas.openxmlformats.org/officeDocument/2006/relationships/hyperlink" Target="http://ltech.alliant.edu/uploads/2/2/4/5/2245311/agenda_new_hire_orientation_020519.pdf" TargetMode="External"/><Relationship Id="rId186" Type="http://schemas.openxmlformats.org/officeDocument/2006/relationships/image" Target="media/image20.png"/><Relationship Id="rId351" Type="http://schemas.openxmlformats.org/officeDocument/2006/relationships/hyperlink" Target="https://youtu.be/enJL68owfDw" TargetMode="External"/><Relationship Id="rId393" Type="http://schemas.openxmlformats.org/officeDocument/2006/relationships/hyperlink" Target="file:///C:\Users\carolinewright\Downloads\Linked%20Files\Writing%20Assignment%20Rubric.docx" TargetMode="External"/><Relationship Id="rId407" Type="http://schemas.openxmlformats.org/officeDocument/2006/relationships/hyperlink" Target="https://goldstarteachers.com/7-differences-between-chinese-and-american-culture/" TargetMode="External"/><Relationship Id="rId211" Type="http://schemas.openxmlformats.org/officeDocument/2006/relationships/footer" Target="footer6.xml"/><Relationship Id="rId253" Type="http://schemas.openxmlformats.org/officeDocument/2006/relationships/hyperlink" Target="http://www.layouth.com/immigrant-dreams/" TargetMode="External"/><Relationship Id="rId295" Type="http://schemas.openxmlformats.org/officeDocument/2006/relationships/hyperlink" Target="http://www.gov.pe.ca/photos/original/ed_ESLR_08.pdf" TargetMode="External"/><Relationship Id="rId309" Type="http://schemas.openxmlformats.org/officeDocument/2006/relationships/hyperlink" Target="https://wikidownload.com/wiki/siop-lesson-plan-template/" TargetMode="External"/><Relationship Id="rId48" Type="http://schemas.openxmlformats.org/officeDocument/2006/relationships/hyperlink" Target="http://ltech.alliant.edu/uploads/2/2/4/5/2245311/master_teacher_conference_topics.pdf" TargetMode="External"/><Relationship Id="rId113" Type="http://schemas.openxmlformats.org/officeDocument/2006/relationships/diagramColors" Target="diagrams/colors2.xml"/><Relationship Id="rId320" Type="http://schemas.openxmlformats.org/officeDocument/2006/relationships/hyperlink" Target="file:///C:\Users\kkelc\Downloads\Linked%20Files\Differentiation%20Strategies%20for%20Level%204%20Students.docx" TargetMode="External"/><Relationship Id="rId155" Type="http://schemas.openxmlformats.org/officeDocument/2006/relationships/hyperlink" Target="https://ithelp.alliant.edu/uploads/2/2/4/5/2245311/bla_64000_dimensions_of_bilingual_education_syllabus.docx" TargetMode="External"/><Relationship Id="rId197" Type="http://schemas.openxmlformats.org/officeDocument/2006/relationships/hyperlink" Target="https://ca.pbslearningmedia.org/resource/fyr12.socst.us.const.lasconq/the-last-conquistador/" TargetMode="External"/><Relationship Id="rId362" Type="http://schemas.openxmlformats.org/officeDocument/2006/relationships/hyperlink" Target="file:///C:\Users\carolinewright\Downloads\Linked%20Files\Writing%20Assignment%20Rubric.docx" TargetMode="External"/><Relationship Id="rId418" Type="http://schemas.openxmlformats.org/officeDocument/2006/relationships/hyperlink" Target="file:///C:\Users\carolinewright\Downloads\Linked%20Files\Writing%20Assignment%20Rubric.docx" TargetMode="External"/><Relationship Id="rId222" Type="http://schemas.openxmlformats.org/officeDocument/2006/relationships/hyperlink" Target="https://reimaginingmigration.org/chinese-immigrants-to-the-us-past-and-present/" TargetMode="External"/><Relationship Id="rId264" Type="http://schemas.openxmlformats.org/officeDocument/2006/relationships/hyperlink" Target="https://countrynavigator.com/blog/global-talent/cultural-differences-us-vs-china/" TargetMode="External"/><Relationship Id="rId17" Type="http://schemas.openxmlformats.org/officeDocument/2006/relationships/hyperlink" Target="https://www.ctc.ca.gov/commission/reports/data/other-teacher-supply-bilingual-authorizations" TargetMode="External"/><Relationship Id="rId59" Type="http://schemas.openxmlformats.org/officeDocument/2006/relationships/image" Target="media/image6.png"/><Relationship Id="rId124" Type="http://schemas.openxmlformats.org/officeDocument/2006/relationships/hyperlink" Target="https://www.alliant.edu/degrees/credentials" TargetMode="External"/><Relationship Id="rId70" Type="http://schemas.openxmlformats.org/officeDocument/2006/relationships/hyperlink" Target="https://ithelp.alliant.edu/uploads/2/2/4/5/2245311/bla_64200_signature_assignment_-_differentiating_assignment_competency_rubric.docx" TargetMode="External"/><Relationship Id="rId166" Type="http://schemas.openxmlformats.org/officeDocument/2006/relationships/image" Target="media/image12.png"/><Relationship Id="rId331" Type="http://schemas.openxmlformats.org/officeDocument/2006/relationships/hyperlink" Target="https://pcspolicy.com/3000-educational-program/item/382-selection-of-instructional-materials" TargetMode="External"/><Relationship Id="rId373" Type="http://schemas.openxmlformats.org/officeDocument/2006/relationships/hyperlink" Target="file:///C:\Users\carolinewright\Downloads\Linked%20Files\Writing%20Assignment%20Rubric.docx" TargetMode="External"/><Relationship Id="rId429" Type="http://schemas.openxmlformats.org/officeDocument/2006/relationships/hyperlink" Target="https://files.acrobat.com/a/preview/3ed8c771-46c0-4463-956e-d0c7b80fd339" TargetMode="External"/><Relationship Id="rId1" Type="http://schemas.openxmlformats.org/officeDocument/2006/relationships/customXml" Target="../customXml/item1.xml"/><Relationship Id="rId233" Type="http://schemas.openxmlformats.org/officeDocument/2006/relationships/hyperlink" Target="http://www.culturaldiplomacy.org/academy/index.php?chinese-diaspora" TargetMode="External"/><Relationship Id="rId440" Type="http://schemas.openxmlformats.org/officeDocument/2006/relationships/theme" Target="theme/theme1.xml"/><Relationship Id="rId28" Type="http://schemas.openxmlformats.org/officeDocument/2006/relationships/hyperlink" Target="https://www.ctcexams.nesinc.com/TestView.aspx?f=HTML_FRAG/CA_CSET145_TestPage.html" TargetMode="External"/><Relationship Id="rId275" Type="http://schemas.openxmlformats.org/officeDocument/2006/relationships/hyperlink" Target="https://www.colorincolorado.org/article/how-reach-out-parents-ells" TargetMode="External"/><Relationship Id="rId300" Type="http://schemas.openxmlformats.org/officeDocument/2006/relationships/hyperlink" Target="file:///C:\Users\kkelc\Downloads\Linked%20Files\RISE%20Discussion%20Forum%20Rubric.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982256-F15A-470A-807D-2FE4C5D12ADB}"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6C7039B6-32CA-4706-B184-C6EC2A35978C}">
      <dgm:prSet phldrT="[Text]"/>
      <dgm:spPr>
        <a:xfrm>
          <a:off x="2183220" y="-33847"/>
          <a:ext cx="1105474" cy="5821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Program Learning Outcomes (PLOs)</a:t>
          </a:r>
        </a:p>
      </dgm:t>
    </dgm:pt>
    <dgm:pt modelId="{035C912B-D277-46EC-A12A-4F63E85897B1}" type="parTrans" cxnId="{BC4BD76D-8FC1-46FE-97A8-A2DB6E6EC052}">
      <dgm:prSet/>
      <dgm:spPr/>
      <dgm:t>
        <a:bodyPr/>
        <a:lstStyle/>
        <a:p>
          <a:endParaRPr lang="en-US"/>
        </a:p>
      </dgm:t>
    </dgm:pt>
    <dgm:pt modelId="{670AD54B-3F0D-4756-81DE-0C591C575FE3}" type="sibTrans" cxnId="{BC4BD76D-8FC1-46FE-97A8-A2DB6E6EC052}">
      <dgm:prSet/>
      <dgm:spPr>
        <a:xfrm>
          <a:off x="1076360" y="-38046"/>
          <a:ext cx="3319195" cy="3319195"/>
        </a:xfrm>
        <a:prstGeom prst="circularArrow">
          <a:avLst>
            <a:gd name="adj1" fmla="val 5544"/>
            <a:gd name="adj2" fmla="val 330680"/>
            <a:gd name="adj3" fmla="val 14416970"/>
            <a:gd name="adj4" fmla="val 17006934"/>
            <a:gd name="adj5" fmla="val 5757"/>
          </a:avLst>
        </a:prstGeom>
        <a:solidFill>
          <a:srgbClr val="4472C4">
            <a:tint val="40000"/>
            <a:hueOff val="0"/>
            <a:satOff val="0"/>
            <a:lumOff val="0"/>
            <a:alphaOff val="0"/>
          </a:srgbClr>
        </a:solidFill>
        <a:ln>
          <a:noFill/>
        </a:ln>
        <a:effectLst/>
      </dgm:spPr>
      <dgm:t>
        <a:bodyPr/>
        <a:lstStyle/>
        <a:p>
          <a:endParaRPr lang="en-US"/>
        </a:p>
      </dgm:t>
    </dgm:pt>
    <dgm:pt modelId="{431C4903-A2B0-4C59-A40F-9264EFC256DF}">
      <dgm:prSet phldrT="[Text]"/>
      <dgm:spPr>
        <a:xfrm>
          <a:off x="771514" y="1685652"/>
          <a:ext cx="1168992" cy="60391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Monitor Continuous Improvement Plan</a:t>
          </a:r>
        </a:p>
      </dgm:t>
    </dgm:pt>
    <dgm:pt modelId="{79A60A71-E0C6-4E2F-9981-0965D7ECF798}" type="parTrans" cxnId="{C7A9088A-25AC-4685-B8A9-F28CB24A6085}">
      <dgm:prSet/>
      <dgm:spPr/>
      <dgm:t>
        <a:bodyPr/>
        <a:lstStyle/>
        <a:p>
          <a:endParaRPr lang="en-US"/>
        </a:p>
      </dgm:t>
    </dgm:pt>
    <dgm:pt modelId="{FD45811C-4038-4845-A7D4-F2CDE9311A6D}" type="sibTrans" cxnId="{C7A9088A-25AC-4685-B8A9-F28CB24A6085}">
      <dgm:prSet/>
      <dgm:spPr/>
      <dgm:t>
        <a:bodyPr/>
        <a:lstStyle/>
        <a:p>
          <a:endParaRPr lang="en-US"/>
        </a:p>
      </dgm:t>
    </dgm:pt>
    <dgm:pt modelId="{B0A0F103-83E6-4CE8-8C47-1EB99927A9AA}">
      <dgm:prSet phldrT="[Text]"/>
      <dgm:spPr>
        <a:xfrm>
          <a:off x="907574" y="634775"/>
          <a:ext cx="1156899" cy="63826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Implement Continuous Improvement based on data-driven decisions</a:t>
          </a:r>
        </a:p>
      </dgm:t>
    </dgm:pt>
    <dgm:pt modelId="{9C1BB1CA-B473-48F1-8ADA-4000AD492D08}" type="parTrans" cxnId="{24DC8CCB-5FBA-44F1-BA0B-61E3704E763A}">
      <dgm:prSet/>
      <dgm:spPr/>
      <dgm:t>
        <a:bodyPr/>
        <a:lstStyle/>
        <a:p>
          <a:endParaRPr lang="en-US"/>
        </a:p>
      </dgm:t>
    </dgm:pt>
    <dgm:pt modelId="{FCBC1AD2-804E-464C-8AC8-3DAAE9B3F432}" type="sibTrans" cxnId="{24DC8CCB-5FBA-44F1-BA0B-61E3704E763A}">
      <dgm:prSet/>
      <dgm:spPr/>
      <dgm:t>
        <a:bodyPr/>
        <a:lstStyle/>
        <a:p>
          <a:endParaRPr lang="en-US"/>
        </a:p>
      </dgm:t>
    </dgm:pt>
    <dgm:pt modelId="{D940B746-AC25-47F3-B0D9-16101E1C6262}">
      <dgm:prSet/>
      <dgm:spPr>
        <a:xfrm>
          <a:off x="3359262" y="639766"/>
          <a:ext cx="1157732" cy="61464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Alignment of PLOs to Standards</a:t>
          </a:r>
        </a:p>
      </dgm:t>
    </dgm:pt>
    <dgm:pt modelId="{4943F9E9-2E6E-44FF-B1A4-01D2079D448B}" type="parTrans" cxnId="{AFE2F2C5-32F3-4775-A67D-D39108814DAE}">
      <dgm:prSet/>
      <dgm:spPr/>
      <dgm:t>
        <a:bodyPr/>
        <a:lstStyle/>
        <a:p>
          <a:endParaRPr lang="en-US"/>
        </a:p>
      </dgm:t>
    </dgm:pt>
    <dgm:pt modelId="{7D432716-8CA7-47E0-98AF-52C21454901F}" type="sibTrans" cxnId="{AFE2F2C5-32F3-4775-A67D-D39108814DAE}">
      <dgm:prSet/>
      <dgm:spPr/>
      <dgm:t>
        <a:bodyPr/>
        <a:lstStyle/>
        <a:p>
          <a:endParaRPr lang="en-US"/>
        </a:p>
      </dgm:t>
    </dgm:pt>
    <dgm:pt modelId="{B5033BAD-AB1F-47EA-AD29-84759BAECB69}">
      <dgm:prSet/>
      <dgm:spPr>
        <a:xfrm>
          <a:off x="3516926" y="1684314"/>
          <a:ext cx="1197958" cy="60659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Create Assessment Plan with PLO rubrics </a:t>
          </a:r>
        </a:p>
      </dgm:t>
    </dgm:pt>
    <dgm:pt modelId="{57D71159-2AE6-4F4A-9805-2964A546C80B}" type="parTrans" cxnId="{3B2ABB21-846C-4E53-B4DC-82E140D79C65}">
      <dgm:prSet/>
      <dgm:spPr/>
      <dgm:t>
        <a:bodyPr/>
        <a:lstStyle/>
        <a:p>
          <a:endParaRPr lang="en-US"/>
        </a:p>
      </dgm:t>
    </dgm:pt>
    <dgm:pt modelId="{8736B2B5-341E-4CD3-B330-66A0CA62053D}" type="sibTrans" cxnId="{3B2ABB21-846C-4E53-B4DC-82E140D79C65}">
      <dgm:prSet/>
      <dgm:spPr/>
      <dgm:t>
        <a:bodyPr/>
        <a:lstStyle/>
        <a:p>
          <a:endParaRPr lang="en-US"/>
        </a:p>
      </dgm:t>
    </dgm:pt>
    <dgm:pt modelId="{EBDBC532-6908-42AB-8C91-8CB29FF04E65}">
      <dgm:prSet/>
      <dgm:spPr>
        <a:xfrm>
          <a:off x="2947039" y="2661574"/>
          <a:ext cx="1174586" cy="57267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Collect, Analyze, and Interpret Data</a:t>
          </a:r>
        </a:p>
      </dgm:t>
    </dgm:pt>
    <dgm:pt modelId="{91742E33-3172-4E54-97FE-A72C602CF012}" type="parTrans" cxnId="{B237B192-148A-4EF4-8D70-1980DEBDB0EF}">
      <dgm:prSet/>
      <dgm:spPr/>
      <dgm:t>
        <a:bodyPr/>
        <a:lstStyle/>
        <a:p>
          <a:endParaRPr lang="en-US"/>
        </a:p>
      </dgm:t>
    </dgm:pt>
    <dgm:pt modelId="{68ADFC3B-E4BC-4E5E-9431-696DD71B788F}" type="sibTrans" cxnId="{B237B192-148A-4EF4-8D70-1980DEBDB0EF}">
      <dgm:prSet/>
      <dgm:spPr/>
      <dgm:t>
        <a:bodyPr/>
        <a:lstStyle/>
        <a:p>
          <a:endParaRPr lang="en-US"/>
        </a:p>
      </dgm:t>
    </dgm:pt>
    <dgm:pt modelId="{5A0966DD-28E5-4844-A2DD-D4AC2426EEB3}">
      <dgm:prSet/>
      <dgm:spPr>
        <a:xfrm>
          <a:off x="1613927" y="2675491"/>
          <a:ext cx="1015792" cy="54483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Develop Continous Improvement Plan</a:t>
          </a:r>
        </a:p>
      </dgm:t>
    </dgm:pt>
    <dgm:pt modelId="{C3818E89-F5E9-40FC-8F6E-2BB153FE7BC5}" type="parTrans" cxnId="{2392E24E-9226-4C26-86AB-50378810BE6E}">
      <dgm:prSet/>
      <dgm:spPr/>
      <dgm:t>
        <a:bodyPr/>
        <a:lstStyle/>
        <a:p>
          <a:endParaRPr lang="en-US"/>
        </a:p>
      </dgm:t>
    </dgm:pt>
    <dgm:pt modelId="{303E8BE0-4F8A-4536-98B9-1F85090B6ADE}" type="sibTrans" cxnId="{2392E24E-9226-4C26-86AB-50378810BE6E}">
      <dgm:prSet/>
      <dgm:spPr/>
      <dgm:t>
        <a:bodyPr/>
        <a:lstStyle/>
        <a:p>
          <a:endParaRPr lang="en-US"/>
        </a:p>
      </dgm:t>
    </dgm:pt>
    <dgm:pt modelId="{FC3F7DBF-49B4-40CB-B63E-DA9F4002E1B7}" type="pres">
      <dgm:prSet presAssocID="{F3982256-F15A-470A-807D-2FE4C5D12ADB}" presName="Name0" presStyleCnt="0">
        <dgm:presLayoutVars>
          <dgm:dir/>
          <dgm:resizeHandles val="exact"/>
        </dgm:presLayoutVars>
      </dgm:prSet>
      <dgm:spPr/>
    </dgm:pt>
    <dgm:pt modelId="{0D4A4234-6E9D-4C37-87E0-1C72FCCF0583}" type="pres">
      <dgm:prSet presAssocID="{F3982256-F15A-470A-807D-2FE4C5D12ADB}" presName="cycle" presStyleCnt="0"/>
      <dgm:spPr/>
    </dgm:pt>
    <dgm:pt modelId="{D0220B15-52DF-4F48-83E6-CE621EE773E0}" type="pres">
      <dgm:prSet presAssocID="{6C7039B6-32CA-4706-B184-C6EC2A35978C}" presName="nodeFirstNode" presStyleLbl="node1" presStyleIdx="0" presStyleCnt="7" custScaleX="108881" custScaleY="114669">
        <dgm:presLayoutVars>
          <dgm:bulletEnabled val="1"/>
        </dgm:presLayoutVars>
      </dgm:prSet>
      <dgm:spPr/>
    </dgm:pt>
    <dgm:pt modelId="{23031CDA-A24C-487D-8962-64A0C1F7C650}" type="pres">
      <dgm:prSet presAssocID="{670AD54B-3F0D-4756-81DE-0C591C575FE3}" presName="sibTransFirstNode" presStyleLbl="bgShp" presStyleIdx="0" presStyleCnt="1"/>
      <dgm:spPr/>
    </dgm:pt>
    <dgm:pt modelId="{20128C29-E51C-443D-92B7-01D914185D89}" type="pres">
      <dgm:prSet presAssocID="{D940B746-AC25-47F3-B0D9-16101E1C6262}" presName="nodeFollowingNodes" presStyleLbl="node1" presStyleIdx="1" presStyleCnt="7" custScaleX="114028" custScaleY="121076" custRadScaleRad="99203" custRadScaleInc="16575">
        <dgm:presLayoutVars>
          <dgm:bulletEnabled val="1"/>
        </dgm:presLayoutVars>
      </dgm:prSet>
      <dgm:spPr/>
    </dgm:pt>
    <dgm:pt modelId="{50B51621-6896-4717-A18D-299AA2BA289D}" type="pres">
      <dgm:prSet presAssocID="{B5033BAD-AB1F-47EA-AD29-84759BAECB69}" presName="nodeFollowingNodes" presStyleLbl="node1" presStyleIdx="2" presStyleCnt="7" custScaleX="117990" custScaleY="119490">
        <dgm:presLayoutVars>
          <dgm:bulletEnabled val="1"/>
        </dgm:presLayoutVars>
      </dgm:prSet>
      <dgm:spPr/>
    </dgm:pt>
    <dgm:pt modelId="{E5B0E54D-9452-4B8B-88E2-68D02DFC51CD}" type="pres">
      <dgm:prSet presAssocID="{EBDBC532-6908-42AB-8C91-8CB29FF04E65}" presName="nodeFollowingNodes" presStyleLbl="node1" presStyleIdx="3" presStyleCnt="7" custScaleX="115688" custScaleY="112808" custRadScaleRad="106358" custRadScaleInc="-14030">
        <dgm:presLayoutVars>
          <dgm:bulletEnabled val="1"/>
        </dgm:presLayoutVars>
      </dgm:prSet>
      <dgm:spPr/>
    </dgm:pt>
    <dgm:pt modelId="{9428AF8B-B752-4613-8B64-5DE5F57175C9}" type="pres">
      <dgm:prSet presAssocID="{5A0966DD-28E5-4844-A2DD-D4AC2426EEB3}" presName="nodeFollowingNodes" presStyleLbl="node1" presStyleIdx="4" presStyleCnt="7" custScaleX="100048" custScaleY="107325">
        <dgm:presLayoutVars>
          <dgm:bulletEnabled val="1"/>
        </dgm:presLayoutVars>
      </dgm:prSet>
      <dgm:spPr/>
    </dgm:pt>
    <dgm:pt modelId="{A70168BD-F778-4709-AD55-CA8F731AE894}" type="pres">
      <dgm:prSet presAssocID="{431C4903-A2B0-4C59-A40F-9264EFC256DF}" presName="nodeFollowingNodes" presStyleLbl="node1" presStyleIdx="5" presStyleCnt="7" custScaleX="115137" custScaleY="118963">
        <dgm:presLayoutVars>
          <dgm:bulletEnabled val="1"/>
        </dgm:presLayoutVars>
      </dgm:prSet>
      <dgm:spPr/>
    </dgm:pt>
    <dgm:pt modelId="{ECE7F6A5-FC59-436D-B9B6-22B275B6224A}" type="pres">
      <dgm:prSet presAssocID="{B0A0F103-83E6-4CE8-8C47-1EB99927A9AA}" presName="nodeFollowingNodes" presStyleLbl="node1" presStyleIdx="6" presStyleCnt="7" custScaleX="113946" custScaleY="125728" custRadScaleRad="101866" custRadScaleInc="-19270">
        <dgm:presLayoutVars>
          <dgm:bulletEnabled val="1"/>
        </dgm:presLayoutVars>
      </dgm:prSet>
      <dgm:spPr/>
    </dgm:pt>
  </dgm:ptLst>
  <dgm:cxnLst>
    <dgm:cxn modelId="{BD689316-63E9-4DF5-BAC3-A6C900135D08}" type="presOf" srcId="{670AD54B-3F0D-4756-81DE-0C591C575FE3}" destId="{23031CDA-A24C-487D-8962-64A0C1F7C650}" srcOrd="0" destOrd="0" presId="urn:microsoft.com/office/officeart/2005/8/layout/cycle3"/>
    <dgm:cxn modelId="{3B2ABB21-846C-4E53-B4DC-82E140D79C65}" srcId="{F3982256-F15A-470A-807D-2FE4C5D12ADB}" destId="{B5033BAD-AB1F-47EA-AD29-84759BAECB69}" srcOrd="2" destOrd="0" parTransId="{57D71159-2AE6-4F4A-9805-2964A546C80B}" sibTransId="{8736B2B5-341E-4CD3-B330-66A0CA62053D}"/>
    <dgm:cxn modelId="{8E392041-60FD-40B3-8A99-E8B8CA32703A}" type="presOf" srcId="{B5033BAD-AB1F-47EA-AD29-84759BAECB69}" destId="{50B51621-6896-4717-A18D-299AA2BA289D}" srcOrd="0" destOrd="0" presId="urn:microsoft.com/office/officeart/2005/8/layout/cycle3"/>
    <dgm:cxn modelId="{68DD7969-3EF3-40E2-A9FF-07E5B4AC5ED2}" type="presOf" srcId="{EBDBC532-6908-42AB-8C91-8CB29FF04E65}" destId="{E5B0E54D-9452-4B8B-88E2-68D02DFC51CD}" srcOrd="0" destOrd="0" presId="urn:microsoft.com/office/officeart/2005/8/layout/cycle3"/>
    <dgm:cxn modelId="{BC4BD76D-8FC1-46FE-97A8-A2DB6E6EC052}" srcId="{F3982256-F15A-470A-807D-2FE4C5D12ADB}" destId="{6C7039B6-32CA-4706-B184-C6EC2A35978C}" srcOrd="0" destOrd="0" parTransId="{035C912B-D277-46EC-A12A-4F63E85897B1}" sibTransId="{670AD54B-3F0D-4756-81DE-0C591C575FE3}"/>
    <dgm:cxn modelId="{2392E24E-9226-4C26-86AB-50378810BE6E}" srcId="{F3982256-F15A-470A-807D-2FE4C5D12ADB}" destId="{5A0966DD-28E5-4844-A2DD-D4AC2426EEB3}" srcOrd="4" destOrd="0" parTransId="{C3818E89-F5E9-40FC-8F6E-2BB153FE7BC5}" sibTransId="{303E8BE0-4F8A-4536-98B9-1F85090B6ADE}"/>
    <dgm:cxn modelId="{52D8AC84-0E70-4A55-8E26-2933FE90D241}" type="presOf" srcId="{431C4903-A2B0-4C59-A40F-9264EFC256DF}" destId="{A70168BD-F778-4709-AD55-CA8F731AE894}" srcOrd="0" destOrd="0" presId="urn:microsoft.com/office/officeart/2005/8/layout/cycle3"/>
    <dgm:cxn modelId="{EAABBE84-4503-4CA9-AB33-4564FA712870}" type="presOf" srcId="{F3982256-F15A-470A-807D-2FE4C5D12ADB}" destId="{FC3F7DBF-49B4-40CB-B63E-DA9F4002E1B7}" srcOrd="0" destOrd="0" presId="urn:microsoft.com/office/officeart/2005/8/layout/cycle3"/>
    <dgm:cxn modelId="{C7A9088A-25AC-4685-B8A9-F28CB24A6085}" srcId="{F3982256-F15A-470A-807D-2FE4C5D12ADB}" destId="{431C4903-A2B0-4C59-A40F-9264EFC256DF}" srcOrd="5" destOrd="0" parTransId="{79A60A71-E0C6-4E2F-9981-0965D7ECF798}" sibTransId="{FD45811C-4038-4845-A7D4-F2CDE9311A6D}"/>
    <dgm:cxn modelId="{B237B192-148A-4EF4-8D70-1980DEBDB0EF}" srcId="{F3982256-F15A-470A-807D-2FE4C5D12ADB}" destId="{EBDBC532-6908-42AB-8C91-8CB29FF04E65}" srcOrd="3" destOrd="0" parTransId="{91742E33-3172-4E54-97FE-A72C602CF012}" sibTransId="{68ADFC3B-E4BC-4E5E-9431-696DD71B788F}"/>
    <dgm:cxn modelId="{DE4198B6-097E-4895-89A7-03B40A55B625}" type="presOf" srcId="{6C7039B6-32CA-4706-B184-C6EC2A35978C}" destId="{D0220B15-52DF-4F48-83E6-CE621EE773E0}" srcOrd="0" destOrd="0" presId="urn:microsoft.com/office/officeart/2005/8/layout/cycle3"/>
    <dgm:cxn modelId="{AFE2F2C5-32F3-4775-A67D-D39108814DAE}" srcId="{F3982256-F15A-470A-807D-2FE4C5D12ADB}" destId="{D940B746-AC25-47F3-B0D9-16101E1C6262}" srcOrd="1" destOrd="0" parTransId="{4943F9E9-2E6E-44FF-B1A4-01D2079D448B}" sibTransId="{7D432716-8CA7-47E0-98AF-52C21454901F}"/>
    <dgm:cxn modelId="{24DC8CCB-5FBA-44F1-BA0B-61E3704E763A}" srcId="{F3982256-F15A-470A-807D-2FE4C5D12ADB}" destId="{B0A0F103-83E6-4CE8-8C47-1EB99927A9AA}" srcOrd="6" destOrd="0" parTransId="{9C1BB1CA-B473-48F1-8ADA-4000AD492D08}" sibTransId="{FCBC1AD2-804E-464C-8AC8-3DAAE9B3F432}"/>
    <dgm:cxn modelId="{4FF8E0DA-058F-4F9F-8692-28353E4C1C60}" type="presOf" srcId="{5A0966DD-28E5-4844-A2DD-D4AC2426EEB3}" destId="{9428AF8B-B752-4613-8B64-5DE5F57175C9}" srcOrd="0" destOrd="0" presId="urn:microsoft.com/office/officeart/2005/8/layout/cycle3"/>
    <dgm:cxn modelId="{1011DADF-9E39-4F01-A1C3-66866EB93861}" type="presOf" srcId="{D940B746-AC25-47F3-B0D9-16101E1C6262}" destId="{20128C29-E51C-443D-92B7-01D914185D89}" srcOrd="0" destOrd="0" presId="urn:microsoft.com/office/officeart/2005/8/layout/cycle3"/>
    <dgm:cxn modelId="{611E76E8-003D-48FD-B315-0E3BF0DCDD2B}" type="presOf" srcId="{B0A0F103-83E6-4CE8-8C47-1EB99927A9AA}" destId="{ECE7F6A5-FC59-436D-B9B6-22B275B6224A}" srcOrd="0" destOrd="0" presId="urn:microsoft.com/office/officeart/2005/8/layout/cycle3"/>
    <dgm:cxn modelId="{2ECDA094-D8FD-406D-8423-3CC9D893CBB1}" type="presParOf" srcId="{FC3F7DBF-49B4-40CB-B63E-DA9F4002E1B7}" destId="{0D4A4234-6E9D-4C37-87E0-1C72FCCF0583}" srcOrd="0" destOrd="0" presId="urn:microsoft.com/office/officeart/2005/8/layout/cycle3"/>
    <dgm:cxn modelId="{1D6093B7-E89A-4A7B-A3D6-F3A47C41857A}" type="presParOf" srcId="{0D4A4234-6E9D-4C37-87E0-1C72FCCF0583}" destId="{D0220B15-52DF-4F48-83E6-CE621EE773E0}" srcOrd="0" destOrd="0" presId="urn:microsoft.com/office/officeart/2005/8/layout/cycle3"/>
    <dgm:cxn modelId="{EB310849-CE24-4BE9-BB8A-5FCB6C9EFF52}" type="presParOf" srcId="{0D4A4234-6E9D-4C37-87E0-1C72FCCF0583}" destId="{23031CDA-A24C-487D-8962-64A0C1F7C650}" srcOrd="1" destOrd="0" presId="urn:microsoft.com/office/officeart/2005/8/layout/cycle3"/>
    <dgm:cxn modelId="{6864E6DF-795E-45FD-9839-40D234CED3CA}" type="presParOf" srcId="{0D4A4234-6E9D-4C37-87E0-1C72FCCF0583}" destId="{20128C29-E51C-443D-92B7-01D914185D89}" srcOrd="2" destOrd="0" presId="urn:microsoft.com/office/officeart/2005/8/layout/cycle3"/>
    <dgm:cxn modelId="{17A29A2B-DAA8-4638-9DFE-AB9ED42CA797}" type="presParOf" srcId="{0D4A4234-6E9D-4C37-87E0-1C72FCCF0583}" destId="{50B51621-6896-4717-A18D-299AA2BA289D}" srcOrd="3" destOrd="0" presId="urn:microsoft.com/office/officeart/2005/8/layout/cycle3"/>
    <dgm:cxn modelId="{6116EAC8-2FEC-4781-AF1D-F1524618D4BE}" type="presParOf" srcId="{0D4A4234-6E9D-4C37-87E0-1C72FCCF0583}" destId="{E5B0E54D-9452-4B8B-88E2-68D02DFC51CD}" srcOrd="4" destOrd="0" presId="urn:microsoft.com/office/officeart/2005/8/layout/cycle3"/>
    <dgm:cxn modelId="{D7F0F7F2-F18C-4D13-97E1-341200E803E3}" type="presParOf" srcId="{0D4A4234-6E9D-4C37-87E0-1C72FCCF0583}" destId="{9428AF8B-B752-4613-8B64-5DE5F57175C9}" srcOrd="5" destOrd="0" presId="urn:microsoft.com/office/officeart/2005/8/layout/cycle3"/>
    <dgm:cxn modelId="{F5F967D3-6D8B-4D5C-B3D8-A8D5FDFB34A0}" type="presParOf" srcId="{0D4A4234-6E9D-4C37-87E0-1C72FCCF0583}" destId="{A70168BD-F778-4709-AD55-CA8F731AE894}" srcOrd="6" destOrd="0" presId="urn:microsoft.com/office/officeart/2005/8/layout/cycle3"/>
    <dgm:cxn modelId="{10965F59-FFA1-4FC1-BEF9-DF51463BCEEF}" type="presParOf" srcId="{0D4A4234-6E9D-4C37-87E0-1C72FCCF0583}" destId="{ECE7F6A5-FC59-436D-B9B6-22B275B6224A}" srcOrd="7" destOrd="0" presId="urn:microsoft.com/office/officeart/2005/8/layout/cycle3"/>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94A773-E001-4998-BBF3-3DFC4074695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4807EC80-6133-469C-84BC-5A1DB2955957}">
      <dgm:prSet phldrT="[Text]"/>
      <dgm:spPr>
        <a:xfrm>
          <a:off x="2820849" y="284403"/>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CSOE</a:t>
          </a:r>
        </a:p>
      </dgm:t>
    </dgm:pt>
    <dgm:pt modelId="{12B8F494-37EE-4820-B836-7E9122452C15}" type="parTrans" cxnId="{D8111205-3CD9-4FCF-B9E1-C57EAFCD291B}">
      <dgm:prSet/>
      <dgm:spPr/>
      <dgm:t>
        <a:bodyPr/>
        <a:lstStyle/>
        <a:p>
          <a:endParaRPr lang="en-US"/>
        </a:p>
      </dgm:t>
    </dgm:pt>
    <dgm:pt modelId="{F07DB732-9BFF-4B2C-A61C-75FA0536ECCC}" type="sibTrans" cxnId="{D8111205-3CD9-4FCF-B9E1-C57EAFCD291B}">
      <dgm:prSet/>
      <dgm:spPr/>
      <dgm:t>
        <a:bodyPr/>
        <a:lstStyle/>
        <a:p>
          <a:endParaRPr lang="en-US"/>
        </a:p>
      </dgm:t>
    </dgm:pt>
    <dgm:pt modelId="{EC541F90-A87D-42A3-B536-1DA6F33EEA46}">
      <dgm:prSet phldrT="[Text]"/>
      <dgm:spPr>
        <a:xfrm>
          <a:off x="644683" y="1108626"/>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TESOL</a:t>
          </a:r>
        </a:p>
      </dgm:t>
    </dgm:pt>
    <dgm:pt modelId="{FD8300D7-2E52-4743-9180-2B4F859D7DB3}" type="parTrans" cxnId="{8824B515-7624-48D5-A396-231918126775}">
      <dgm:prSet/>
      <dgm:spPr>
        <a:xfrm>
          <a:off x="990891" y="755741"/>
          <a:ext cx="2176165" cy="258914"/>
        </a:xfrm>
        <a:custGeom>
          <a:avLst/>
          <a:gdLst/>
          <a:ahLst/>
          <a:cxnLst/>
          <a:rect l="0" t="0" r="0" b="0"/>
          <a:pathLst>
            <a:path>
              <a:moveTo>
                <a:pt x="2176165" y="0"/>
              </a:moveTo>
              <a:lnTo>
                <a:pt x="2176165" y="176442"/>
              </a:lnTo>
              <a:lnTo>
                <a:pt x="0" y="176442"/>
              </a:lnTo>
              <a:lnTo>
                <a:pt x="0" y="2589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EC74F638-FE99-490E-9738-E40A3B9F4859}" type="sibTrans" cxnId="{8824B515-7624-48D5-A396-231918126775}">
      <dgm:prSet/>
      <dgm:spPr/>
      <dgm:t>
        <a:bodyPr/>
        <a:lstStyle/>
        <a:p>
          <a:endParaRPr lang="en-US"/>
        </a:p>
      </dgm:t>
    </dgm:pt>
    <dgm:pt modelId="{27E135F3-3FE1-4FE6-8B4D-3F7B54E8F37C}">
      <dgm:prSet phldrT="[Text]"/>
      <dgm:spPr>
        <a:xfrm>
          <a:off x="100641" y="1932848"/>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CTEL</a:t>
          </a:r>
        </a:p>
      </dgm:t>
    </dgm:pt>
    <dgm:pt modelId="{64D4D642-E426-475C-8EFB-0B443E631EB1}" type="parTrans" cxnId="{44D7A9C4-8F7D-4410-8157-54CD6F806F6C}">
      <dgm:prSet/>
      <dgm:spPr>
        <a:xfrm>
          <a:off x="446850" y="1579963"/>
          <a:ext cx="544041" cy="258914"/>
        </a:xfrm>
        <a:custGeom>
          <a:avLst/>
          <a:gdLst/>
          <a:ahLst/>
          <a:cxnLst/>
          <a:rect l="0" t="0" r="0" b="0"/>
          <a:pathLst>
            <a:path>
              <a:moveTo>
                <a:pt x="544041" y="0"/>
              </a:moveTo>
              <a:lnTo>
                <a:pt x="544041" y="176442"/>
              </a:lnTo>
              <a:lnTo>
                <a:pt x="0" y="176442"/>
              </a:lnTo>
              <a:lnTo>
                <a:pt x="0" y="258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84F4DB63-77E7-4C6E-9E28-59591FC405A2}" type="sibTrans" cxnId="{44D7A9C4-8F7D-4410-8157-54CD6F806F6C}">
      <dgm:prSet/>
      <dgm:spPr/>
      <dgm:t>
        <a:bodyPr/>
        <a:lstStyle/>
        <a:p>
          <a:endParaRPr lang="en-US"/>
        </a:p>
      </dgm:t>
    </dgm:pt>
    <dgm:pt modelId="{70949765-2FAD-4E45-B0D5-E8DA2CA4E3F9}">
      <dgm:prSet phldrT="[Text]"/>
      <dgm:spPr>
        <a:xfrm>
          <a:off x="1188724" y="1932848"/>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Bilingual Auth.</a:t>
          </a:r>
        </a:p>
      </dgm:t>
    </dgm:pt>
    <dgm:pt modelId="{7475B336-FFE4-47F0-88F7-F98BDB0010B0}" type="parTrans" cxnId="{BA8798BB-B0B9-4E0C-A70A-174C844748A9}">
      <dgm:prSet/>
      <dgm:spPr>
        <a:xfrm>
          <a:off x="990891" y="1579963"/>
          <a:ext cx="544041" cy="258914"/>
        </a:xfrm>
        <a:custGeom>
          <a:avLst/>
          <a:gdLst/>
          <a:ahLst/>
          <a:cxnLst/>
          <a:rect l="0" t="0" r="0" b="0"/>
          <a:pathLst>
            <a:path>
              <a:moveTo>
                <a:pt x="0" y="0"/>
              </a:moveTo>
              <a:lnTo>
                <a:pt x="0" y="176442"/>
              </a:lnTo>
              <a:lnTo>
                <a:pt x="544041" y="176442"/>
              </a:lnTo>
              <a:lnTo>
                <a:pt x="544041" y="258914"/>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E594DC5-8A38-4EC8-9787-E68715EBF577}" type="sibTrans" cxnId="{BA8798BB-B0B9-4E0C-A70A-174C844748A9}">
      <dgm:prSet/>
      <dgm:spPr/>
      <dgm:t>
        <a:bodyPr/>
        <a:lstStyle/>
        <a:p>
          <a:endParaRPr lang="en-US"/>
        </a:p>
      </dgm:t>
    </dgm:pt>
    <dgm:pt modelId="{76587305-CD93-4A2A-A850-04D5BAA8CFB2}">
      <dgm:prSet phldrT="[Text]"/>
      <dgm:spPr>
        <a:xfrm>
          <a:off x="1732766" y="1108626"/>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Tchr. Ed.</a:t>
          </a:r>
        </a:p>
      </dgm:t>
    </dgm:pt>
    <dgm:pt modelId="{502CBC72-CC26-4788-A3DB-0827C8904394}" type="parTrans" cxnId="{504801CF-4F6E-4787-9A21-78C69DCCC60D}">
      <dgm:prSet/>
      <dgm:spPr>
        <a:xfrm>
          <a:off x="2078974" y="755741"/>
          <a:ext cx="1088082" cy="258914"/>
        </a:xfrm>
        <a:custGeom>
          <a:avLst/>
          <a:gdLst/>
          <a:ahLst/>
          <a:cxnLst/>
          <a:rect l="0" t="0" r="0" b="0"/>
          <a:pathLst>
            <a:path>
              <a:moveTo>
                <a:pt x="1088082" y="0"/>
              </a:moveTo>
              <a:lnTo>
                <a:pt x="1088082" y="176442"/>
              </a:lnTo>
              <a:lnTo>
                <a:pt x="0" y="176442"/>
              </a:lnTo>
              <a:lnTo>
                <a:pt x="0" y="2589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A650FAFA-1B84-4679-A813-CECFEC175790}" type="sibTrans" cxnId="{504801CF-4F6E-4787-9A21-78C69DCCC60D}">
      <dgm:prSet/>
      <dgm:spPr/>
      <dgm:t>
        <a:bodyPr/>
        <a:lstStyle/>
        <a:p>
          <a:endParaRPr lang="en-US"/>
        </a:p>
      </dgm:t>
    </dgm:pt>
    <dgm:pt modelId="{3F738295-2C71-4ADE-91B1-2368E40A77F6}">
      <dgm:prSet/>
      <dgm:spPr>
        <a:xfrm>
          <a:off x="2820849" y="1108626"/>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ELM</a:t>
          </a:r>
        </a:p>
      </dgm:t>
    </dgm:pt>
    <dgm:pt modelId="{2D9E109D-74D3-4686-97BC-0D034924ABFD}" type="parTrans" cxnId="{30D46D3B-F653-484C-BA7B-5C80FE75FBA6}">
      <dgm:prSet/>
      <dgm:spPr>
        <a:xfrm>
          <a:off x="3121337" y="755741"/>
          <a:ext cx="91440" cy="258914"/>
        </a:xfrm>
        <a:custGeom>
          <a:avLst/>
          <a:gdLst/>
          <a:ahLst/>
          <a:cxnLst/>
          <a:rect l="0" t="0" r="0" b="0"/>
          <a:pathLst>
            <a:path>
              <a:moveTo>
                <a:pt x="45720" y="0"/>
              </a:moveTo>
              <a:lnTo>
                <a:pt x="45720" y="2589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B9D21BE3-2FE6-42B5-9189-B4B1AF962383}" type="sibTrans" cxnId="{30D46D3B-F653-484C-BA7B-5C80FE75FBA6}">
      <dgm:prSet/>
      <dgm:spPr/>
      <dgm:t>
        <a:bodyPr/>
        <a:lstStyle/>
        <a:p>
          <a:endParaRPr lang="en-US"/>
        </a:p>
      </dgm:t>
    </dgm:pt>
    <dgm:pt modelId="{FBDFD8F4-A023-4587-91C4-BE6ACAC85321}">
      <dgm:prSet/>
      <dgm:spPr>
        <a:xfrm>
          <a:off x="4997015" y="1108626"/>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Adm. Svcs.</a:t>
          </a:r>
        </a:p>
      </dgm:t>
    </dgm:pt>
    <dgm:pt modelId="{D10164FE-462B-46A5-875E-E391E93C5871}" type="parTrans" cxnId="{239867D4-AC73-4493-9E35-82C506F82287}">
      <dgm:prSet/>
      <dgm:spPr>
        <a:xfrm>
          <a:off x="3167057" y="755741"/>
          <a:ext cx="2176165" cy="258914"/>
        </a:xfrm>
        <a:custGeom>
          <a:avLst/>
          <a:gdLst/>
          <a:ahLst/>
          <a:cxnLst/>
          <a:rect l="0" t="0" r="0" b="0"/>
          <a:pathLst>
            <a:path>
              <a:moveTo>
                <a:pt x="0" y="0"/>
              </a:moveTo>
              <a:lnTo>
                <a:pt x="0" y="176442"/>
              </a:lnTo>
              <a:lnTo>
                <a:pt x="2176165" y="176442"/>
              </a:lnTo>
              <a:lnTo>
                <a:pt x="2176165" y="2589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BB62A491-DB9C-4417-B252-30899AAABE20}" type="sibTrans" cxnId="{239867D4-AC73-4493-9E35-82C506F82287}">
      <dgm:prSet/>
      <dgm:spPr/>
      <dgm:t>
        <a:bodyPr/>
        <a:lstStyle/>
        <a:p>
          <a:endParaRPr lang="en-US"/>
        </a:p>
      </dgm:t>
    </dgm:pt>
    <dgm:pt modelId="{00F361B1-BE2A-4FB0-BC06-DE9101FDCF04}">
      <dgm:prSet/>
      <dgm:spPr>
        <a:xfrm>
          <a:off x="3908932" y="1108626"/>
          <a:ext cx="890249" cy="5653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SC/SP</a:t>
          </a:r>
        </a:p>
      </dgm:t>
    </dgm:pt>
    <dgm:pt modelId="{0EA43E1F-5C96-4361-9BCD-B6FFA013BBD2}" type="parTrans" cxnId="{72FB0C93-43F8-4943-A215-D3FFA60DB526}">
      <dgm:prSet/>
      <dgm:spPr>
        <a:xfrm>
          <a:off x="3167057" y="755741"/>
          <a:ext cx="1088082" cy="258914"/>
        </a:xfrm>
        <a:custGeom>
          <a:avLst/>
          <a:gdLst/>
          <a:ahLst/>
          <a:cxnLst/>
          <a:rect l="0" t="0" r="0" b="0"/>
          <a:pathLst>
            <a:path>
              <a:moveTo>
                <a:pt x="0" y="0"/>
              </a:moveTo>
              <a:lnTo>
                <a:pt x="0" y="176442"/>
              </a:lnTo>
              <a:lnTo>
                <a:pt x="1088082" y="176442"/>
              </a:lnTo>
              <a:lnTo>
                <a:pt x="1088082" y="25891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161D6DC3-1EC4-4D5E-BEA9-B25F7CCA6E91}" type="sibTrans" cxnId="{72FB0C93-43F8-4943-A215-D3FFA60DB526}">
      <dgm:prSet/>
      <dgm:spPr/>
      <dgm:t>
        <a:bodyPr/>
        <a:lstStyle/>
        <a:p>
          <a:endParaRPr lang="en-US"/>
        </a:p>
      </dgm:t>
    </dgm:pt>
    <dgm:pt modelId="{FB065475-9437-4B84-86B4-F2A56A391D5E}" type="pres">
      <dgm:prSet presAssocID="{3294A773-E001-4998-BBF3-3DFC40746953}" presName="hierChild1" presStyleCnt="0">
        <dgm:presLayoutVars>
          <dgm:chPref val="1"/>
          <dgm:dir/>
          <dgm:animOne val="branch"/>
          <dgm:animLvl val="lvl"/>
          <dgm:resizeHandles/>
        </dgm:presLayoutVars>
      </dgm:prSet>
      <dgm:spPr/>
    </dgm:pt>
    <dgm:pt modelId="{ACE7E06B-E7EC-4580-9307-C536227A6376}" type="pres">
      <dgm:prSet presAssocID="{4807EC80-6133-469C-84BC-5A1DB2955957}" presName="hierRoot1" presStyleCnt="0"/>
      <dgm:spPr/>
    </dgm:pt>
    <dgm:pt modelId="{B13E4798-1BE9-4DF5-8FE6-1A1081CCD6B0}" type="pres">
      <dgm:prSet presAssocID="{4807EC80-6133-469C-84BC-5A1DB2955957}" presName="composite" presStyleCnt="0"/>
      <dgm:spPr/>
    </dgm:pt>
    <dgm:pt modelId="{21EDD56A-9396-41DA-8883-3865F34C384D}" type="pres">
      <dgm:prSet presAssocID="{4807EC80-6133-469C-84BC-5A1DB2955957}" presName="background" presStyleLbl="node0" presStyleIdx="0" presStyleCnt="1"/>
      <dgm:spPr>
        <a:xfrm>
          <a:off x="2721932" y="190432"/>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69B5234-8AE7-402F-9154-46E176BCC7FC}" type="pres">
      <dgm:prSet presAssocID="{4807EC80-6133-469C-84BC-5A1DB2955957}" presName="text" presStyleLbl="fgAcc0" presStyleIdx="0" presStyleCnt="1">
        <dgm:presLayoutVars>
          <dgm:chPref val="3"/>
        </dgm:presLayoutVars>
      </dgm:prSet>
      <dgm:spPr/>
    </dgm:pt>
    <dgm:pt modelId="{2EC8F0FA-603A-4836-B89F-1E0C8CCC0926}" type="pres">
      <dgm:prSet presAssocID="{4807EC80-6133-469C-84BC-5A1DB2955957}" presName="hierChild2" presStyleCnt="0"/>
      <dgm:spPr/>
    </dgm:pt>
    <dgm:pt modelId="{706EAEC7-20FD-4FC7-B93D-824559D95E2E}" type="pres">
      <dgm:prSet presAssocID="{FD8300D7-2E52-4743-9180-2B4F859D7DB3}" presName="Name10" presStyleLbl="parChTrans1D2" presStyleIdx="0" presStyleCnt="5"/>
      <dgm:spPr/>
    </dgm:pt>
    <dgm:pt modelId="{7DC23978-9D01-4DB7-9FE3-8484CFE42C83}" type="pres">
      <dgm:prSet presAssocID="{EC541F90-A87D-42A3-B536-1DA6F33EEA46}" presName="hierRoot2" presStyleCnt="0"/>
      <dgm:spPr/>
    </dgm:pt>
    <dgm:pt modelId="{99C673FB-AC6B-4A7D-A527-9D715B53DAEF}" type="pres">
      <dgm:prSet presAssocID="{EC541F90-A87D-42A3-B536-1DA6F33EEA46}" presName="composite2" presStyleCnt="0"/>
      <dgm:spPr/>
    </dgm:pt>
    <dgm:pt modelId="{8423B26A-FB78-4624-812E-EF3B98893893}" type="pres">
      <dgm:prSet presAssocID="{EC541F90-A87D-42A3-B536-1DA6F33EEA46}" presName="background2" presStyleLbl="node2" presStyleIdx="0" presStyleCnt="5"/>
      <dgm:spPr>
        <a:xfrm>
          <a:off x="545766" y="1014655"/>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0D12A2-62BC-49C1-B1B6-5B7DD2980877}" type="pres">
      <dgm:prSet presAssocID="{EC541F90-A87D-42A3-B536-1DA6F33EEA46}" presName="text2" presStyleLbl="fgAcc2" presStyleIdx="0" presStyleCnt="5">
        <dgm:presLayoutVars>
          <dgm:chPref val="3"/>
        </dgm:presLayoutVars>
      </dgm:prSet>
      <dgm:spPr/>
    </dgm:pt>
    <dgm:pt modelId="{3F23B793-529F-420E-93C0-2BEF24CFBF63}" type="pres">
      <dgm:prSet presAssocID="{EC541F90-A87D-42A3-B536-1DA6F33EEA46}" presName="hierChild3" presStyleCnt="0"/>
      <dgm:spPr/>
    </dgm:pt>
    <dgm:pt modelId="{B68AA7B3-EB41-437D-9AB6-5B791317D908}" type="pres">
      <dgm:prSet presAssocID="{64D4D642-E426-475C-8EFB-0B443E631EB1}" presName="Name17" presStyleLbl="parChTrans1D3" presStyleIdx="0" presStyleCnt="2"/>
      <dgm:spPr/>
    </dgm:pt>
    <dgm:pt modelId="{8770ABA3-F998-4328-BCB3-2435DD4B1F86}" type="pres">
      <dgm:prSet presAssocID="{27E135F3-3FE1-4FE6-8B4D-3F7B54E8F37C}" presName="hierRoot3" presStyleCnt="0"/>
      <dgm:spPr/>
    </dgm:pt>
    <dgm:pt modelId="{D21F3A57-2CB4-40F1-9D04-4053881F7DF2}" type="pres">
      <dgm:prSet presAssocID="{27E135F3-3FE1-4FE6-8B4D-3F7B54E8F37C}" presName="composite3" presStyleCnt="0"/>
      <dgm:spPr/>
    </dgm:pt>
    <dgm:pt modelId="{76BEE137-AB21-403F-8F7D-967331C478B7}" type="pres">
      <dgm:prSet presAssocID="{27E135F3-3FE1-4FE6-8B4D-3F7B54E8F37C}" presName="background3" presStyleLbl="node3" presStyleIdx="0" presStyleCnt="2"/>
      <dgm:spPr>
        <a:xfrm>
          <a:off x="1725" y="1838878"/>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E8E5A05-8ED4-421E-97D5-8237122136C3}" type="pres">
      <dgm:prSet presAssocID="{27E135F3-3FE1-4FE6-8B4D-3F7B54E8F37C}" presName="text3" presStyleLbl="fgAcc3" presStyleIdx="0" presStyleCnt="2">
        <dgm:presLayoutVars>
          <dgm:chPref val="3"/>
        </dgm:presLayoutVars>
      </dgm:prSet>
      <dgm:spPr/>
    </dgm:pt>
    <dgm:pt modelId="{4C546A91-BD4F-4BB8-BC22-5598B72B0926}" type="pres">
      <dgm:prSet presAssocID="{27E135F3-3FE1-4FE6-8B4D-3F7B54E8F37C}" presName="hierChild4" presStyleCnt="0"/>
      <dgm:spPr/>
    </dgm:pt>
    <dgm:pt modelId="{285531FB-B411-479C-949E-5DB496C086ED}" type="pres">
      <dgm:prSet presAssocID="{7475B336-FFE4-47F0-88F7-F98BDB0010B0}" presName="Name17" presStyleLbl="parChTrans1D3" presStyleIdx="1" presStyleCnt="2"/>
      <dgm:spPr/>
    </dgm:pt>
    <dgm:pt modelId="{CE233A46-726F-4CC2-9726-C234A73CFDE2}" type="pres">
      <dgm:prSet presAssocID="{70949765-2FAD-4E45-B0D5-E8DA2CA4E3F9}" presName="hierRoot3" presStyleCnt="0"/>
      <dgm:spPr/>
    </dgm:pt>
    <dgm:pt modelId="{2BF18A60-DADC-4854-A10A-478A372A455F}" type="pres">
      <dgm:prSet presAssocID="{70949765-2FAD-4E45-B0D5-E8DA2CA4E3F9}" presName="composite3" presStyleCnt="0"/>
      <dgm:spPr/>
    </dgm:pt>
    <dgm:pt modelId="{7EB2C92E-FE22-48AC-B2B3-B95EEB50632E}" type="pres">
      <dgm:prSet presAssocID="{70949765-2FAD-4E45-B0D5-E8DA2CA4E3F9}" presName="background3" presStyleLbl="node3" presStyleIdx="1" presStyleCnt="2"/>
      <dgm:spPr>
        <a:xfrm>
          <a:off x="1089808" y="1838878"/>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C2971D8-DC93-4CA5-9964-DABA6CFA4C04}" type="pres">
      <dgm:prSet presAssocID="{70949765-2FAD-4E45-B0D5-E8DA2CA4E3F9}" presName="text3" presStyleLbl="fgAcc3" presStyleIdx="1" presStyleCnt="2">
        <dgm:presLayoutVars>
          <dgm:chPref val="3"/>
        </dgm:presLayoutVars>
      </dgm:prSet>
      <dgm:spPr/>
    </dgm:pt>
    <dgm:pt modelId="{DD930551-43A7-4560-94DE-93BC5418E826}" type="pres">
      <dgm:prSet presAssocID="{70949765-2FAD-4E45-B0D5-E8DA2CA4E3F9}" presName="hierChild4" presStyleCnt="0"/>
      <dgm:spPr/>
    </dgm:pt>
    <dgm:pt modelId="{F33AC46A-36C9-487A-B972-5F08CB714862}" type="pres">
      <dgm:prSet presAssocID="{502CBC72-CC26-4788-A3DB-0827C8904394}" presName="Name10" presStyleLbl="parChTrans1D2" presStyleIdx="1" presStyleCnt="5"/>
      <dgm:spPr/>
    </dgm:pt>
    <dgm:pt modelId="{78D6B25A-F040-461A-9016-B5F2C6BD2076}" type="pres">
      <dgm:prSet presAssocID="{76587305-CD93-4A2A-A850-04D5BAA8CFB2}" presName="hierRoot2" presStyleCnt="0"/>
      <dgm:spPr/>
    </dgm:pt>
    <dgm:pt modelId="{8EA163FA-BFB9-46BF-9FF8-F730E3BBE4CF}" type="pres">
      <dgm:prSet presAssocID="{76587305-CD93-4A2A-A850-04D5BAA8CFB2}" presName="composite2" presStyleCnt="0"/>
      <dgm:spPr/>
    </dgm:pt>
    <dgm:pt modelId="{25AEE837-AC02-4608-9EB9-705A9B234048}" type="pres">
      <dgm:prSet presAssocID="{76587305-CD93-4A2A-A850-04D5BAA8CFB2}" presName="background2" presStyleLbl="node2" presStyleIdx="1" presStyleCnt="5"/>
      <dgm:spPr>
        <a:xfrm>
          <a:off x="1633849" y="1014655"/>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611B26-DDB5-4318-A9BA-FE4C4F1161AA}" type="pres">
      <dgm:prSet presAssocID="{76587305-CD93-4A2A-A850-04D5BAA8CFB2}" presName="text2" presStyleLbl="fgAcc2" presStyleIdx="1" presStyleCnt="5">
        <dgm:presLayoutVars>
          <dgm:chPref val="3"/>
        </dgm:presLayoutVars>
      </dgm:prSet>
      <dgm:spPr/>
    </dgm:pt>
    <dgm:pt modelId="{2BB891D0-CE3D-4FA5-A48D-86343A33D690}" type="pres">
      <dgm:prSet presAssocID="{76587305-CD93-4A2A-A850-04D5BAA8CFB2}" presName="hierChild3" presStyleCnt="0"/>
      <dgm:spPr/>
    </dgm:pt>
    <dgm:pt modelId="{B0D4DE03-9BB4-4368-AC5E-C2BDBB6D617A}" type="pres">
      <dgm:prSet presAssocID="{2D9E109D-74D3-4686-97BC-0D034924ABFD}" presName="Name10" presStyleLbl="parChTrans1D2" presStyleIdx="2" presStyleCnt="5"/>
      <dgm:spPr/>
    </dgm:pt>
    <dgm:pt modelId="{F6A277D1-7349-4858-9BAF-45BA5B18EA34}" type="pres">
      <dgm:prSet presAssocID="{3F738295-2C71-4ADE-91B1-2368E40A77F6}" presName="hierRoot2" presStyleCnt="0"/>
      <dgm:spPr/>
    </dgm:pt>
    <dgm:pt modelId="{3117C824-2E61-4DA2-A035-3DE023CCDD12}" type="pres">
      <dgm:prSet presAssocID="{3F738295-2C71-4ADE-91B1-2368E40A77F6}" presName="composite2" presStyleCnt="0"/>
      <dgm:spPr/>
    </dgm:pt>
    <dgm:pt modelId="{E31C4747-D5B0-42DE-AFF9-51E35B9E633A}" type="pres">
      <dgm:prSet presAssocID="{3F738295-2C71-4ADE-91B1-2368E40A77F6}" presName="background2" presStyleLbl="node2" presStyleIdx="2" presStyleCnt="5"/>
      <dgm:spPr>
        <a:xfrm>
          <a:off x="2721932" y="1014655"/>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06AFBE-FC95-4D63-A3E5-FC20D2C66FCA}" type="pres">
      <dgm:prSet presAssocID="{3F738295-2C71-4ADE-91B1-2368E40A77F6}" presName="text2" presStyleLbl="fgAcc2" presStyleIdx="2" presStyleCnt="5">
        <dgm:presLayoutVars>
          <dgm:chPref val="3"/>
        </dgm:presLayoutVars>
      </dgm:prSet>
      <dgm:spPr/>
    </dgm:pt>
    <dgm:pt modelId="{9C8D3827-F9BB-4AE5-9DC8-65FE7ADD95DD}" type="pres">
      <dgm:prSet presAssocID="{3F738295-2C71-4ADE-91B1-2368E40A77F6}" presName="hierChild3" presStyleCnt="0"/>
      <dgm:spPr/>
    </dgm:pt>
    <dgm:pt modelId="{E1BF9463-65B7-4DD0-9D17-7732EB9D86A4}" type="pres">
      <dgm:prSet presAssocID="{0EA43E1F-5C96-4361-9BCD-B6FFA013BBD2}" presName="Name10" presStyleLbl="parChTrans1D2" presStyleIdx="3" presStyleCnt="5"/>
      <dgm:spPr/>
    </dgm:pt>
    <dgm:pt modelId="{2DB280D8-ECE5-45CA-BD43-CAC1CF69B923}" type="pres">
      <dgm:prSet presAssocID="{00F361B1-BE2A-4FB0-BC06-DE9101FDCF04}" presName="hierRoot2" presStyleCnt="0"/>
      <dgm:spPr/>
    </dgm:pt>
    <dgm:pt modelId="{13E50128-4DA3-455A-AC5F-258AA324C19D}" type="pres">
      <dgm:prSet presAssocID="{00F361B1-BE2A-4FB0-BC06-DE9101FDCF04}" presName="composite2" presStyleCnt="0"/>
      <dgm:spPr/>
    </dgm:pt>
    <dgm:pt modelId="{52EB929A-EE6E-4878-8BCC-C465975E7F9F}" type="pres">
      <dgm:prSet presAssocID="{00F361B1-BE2A-4FB0-BC06-DE9101FDCF04}" presName="background2" presStyleLbl="node2" presStyleIdx="3" presStyleCnt="5"/>
      <dgm:spPr>
        <a:xfrm>
          <a:off x="3810015" y="1014655"/>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C2312CE-F122-45A9-A27C-BF1DBD4239E7}" type="pres">
      <dgm:prSet presAssocID="{00F361B1-BE2A-4FB0-BC06-DE9101FDCF04}" presName="text2" presStyleLbl="fgAcc2" presStyleIdx="3" presStyleCnt="5">
        <dgm:presLayoutVars>
          <dgm:chPref val="3"/>
        </dgm:presLayoutVars>
      </dgm:prSet>
      <dgm:spPr/>
    </dgm:pt>
    <dgm:pt modelId="{00725FA8-813A-4206-86B5-AF8EC7FC9CD3}" type="pres">
      <dgm:prSet presAssocID="{00F361B1-BE2A-4FB0-BC06-DE9101FDCF04}" presName="hierChild3" presStyleCnt="0"/>
      <dgm:spPr/>
    </dgm:pt>
    <dgm:pt modelId="{05BDB7C5-AFE8-492B-A7DB-E1AFAA4BB3A8}" type="pres">
      <dgm:prSet presAssocID="{D10164FE-462B-46A5-875E-E391E93C5871}" presName="Name10" presStyleLbl="parChTrans1D2" presStyleIdx="4" presStyleCnt="5"/>
      <dgm:spPr/>
    </dgm:pt>
    <dgm:pt modelId="{EA3E2B57-F46B-4BCD-9DAF-0B93B2BF224D}" type="pres">
      <dgm:prSet presAssocID="{FBDFD8F4-A023-4587-91C4-BE6ACAC85321}" presName="hierRoot2" presStyleCnt="0"/>
      <dgm:spPr/>
    </dgm:pt>
    <dgm:pt modelId="{F7D4BFDB-F0CF-4CBF-9F71-731D65C5B5FC}" type="pres">
      <dgm:prSet presAssocID="{FBDFD8F4-A023-4587-91C4-BE6ACAC85321}" presName="composite2" presStyleCnt="0"/>
      <dgm:spPr/>
    </dgm:pt>
    <dgm:pt modelId="{B1D769F6-2BE9-4DAE-A42F-7794A0E4C8A6}" type="pres">
      <dgm:prSet presAssocID="{FBDFD8F4-A023-4587-91C4-BE6ACAC85321}" presName="background2" presStyleLbl="node2" presStyleIdx="4" presStyleCnt="5"/>
      <dgm:spPr>
        <a:xfrm>
          <a:off x="4898098" y="1014655"/>
          <a:ext cx="890249" cy="56530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DD065B7-50A4-4406-A166-BC4E67DDABB4}" type="pres">
      <dgm:prSet presAssocID="{FBDFD8F4-A023-4587-91C4-BE6ACAC85321}" presName="text2" presStyleLbl="fgAcc2" presStyleIdx="4" presStyleCnt="5">
        <dgm:presLayoutVars>
          <dgm:chPref val="3"/>
        </dgm:presLayoutVars>
      </dgm:prSet>
      <dgm:spPr/>
    </dgm:pt>
    <dgm:pt modelId="{13BE142E-03E2-4638-8D93-115D2D1184C2}" type="pres">
      <dgm:prSet presAssocID="{FBDFD8F4-A023-4587-91C4-BE6ACAC85321}" presName="hierChild3" presStyleCnt="0"/>
      <dgm:spPr/>
    </dgm:pt>
  </dgm:ptLst>
  <dgm:cxnLst>
    <dgm:cxn modelId="{D8111205-3CD9-4FCF-B9E1-C57EAFCD291B}" srcId="{3294A773-E001-4998-BBF3-3DFC40746953}" destId="{4807EC80-6133-469C-84BC-5A1DB2955957}" srcOrd="0" destOrd="0" parTransId="{12B8F494-37EE-4820-B836-7E9122452C15}" sibTransId="{F07DB732-9BFF-4B2C-A61C-75FA0536ECCC}"/>
    <dgm:cxn modelId="{8824B515-7624-48D5-A396-231918126775}" srcId="{4807EC80-6133-469C-84BC-5A1DB2955957}" destId="{EC541F90-A87D-42A3-B536-1DA6F33EEA46}" srcOrd="0" destOrd="0" parTransId="{FD8300D7-2E52-4743-9180-2B4F859D7DB3}" sibTransId="{EC74F638-FE99-490E-9738-E40A3B9F4859}"/>
    <dgm:cxn modelId="{84DD2B1B-42F7-42B4-947F-115B1D071BC4}" type="presOf" srcId="{64D4D642-E426-475C-8EFB-0B443E631EB1}" destId="{B68AA7B3-EB41-437D-9AB6-5B791317D908}" srcOrd="0" destOrd="0" presId="urn:microsoft.com/office/officeart/2005/8/layout/hierarchy1"/>
    <dgm:cxn modelId="{2DC8F21D-FA9A-4887-93C8-2D560889918E}" type="presOf" srcId="{7475B336-FFE4-47F0-88F7-F98BDB0010B0}" destId="{285531FB-B411-479C-949E-5DB496C086ED}" srcOrd="0" destOrd="0" presId="urn:microsoft.com/office/officeart/2005/8/layout/hierarchy1"/>
    <dgm:cxn modelId="{460E7824-A269-45CF-A018-13BB0DB1688D}" type="presOf" srcId="{FBDFD8F4-A023-4587-91C4-BE6ACAC85321}" destId="{ADD065B7-50A4-4406-A166-BC4E67DDABB4}" srcOrd="0" destOrd="0" presId="urn:microsoft.com/office/officeart/2005/8/layout/hierarchy1"/>
    <dgm:cxn modelId="{2FAEAF31-13DE-453B-9239-A13A140E5049}" type="presOf" srcId="{76587305-CD93-4A2A-A850-04D5BAA8CFB2}" destId="{CF611B26-DDB5-4318-A9BA-FE4C4F1161AA}" srcOrd="0" destOrd="0" presId="urn:microsoft.com/office/officeart/2005/8/layout/hierarchy1"/>
    <dgm:cxn modelId="{30D46D3B-F653-484C-BA7B-5C80FE75FBA6}" srcId="{4807EC80-6133-469C-84BC-5A1DB2955957}" destId="{3F738295-2C71-4ADE-91B1-2368E40A77F6}" srcOrd="2" destOrd="0" parTransId="{2D9E109D-74D3-4686-97BC-0D034924ABFD}" sibTransId="{B9D21BE3-2FE6-42B5-9189-B4B1AF962383}"/>
    <dgm:cxn modelId="{CA7B7666-D068-4BC6-8E08-972BB911AC39}" type="presOf" srcId="{3F738295-2C71-4ADE-91B1-2368E40A77F6}" destId="{CF06AFBE-FC95-4D63-A3E5-FC20D2C66FCA}" srcOrd="0" destOrd="0" presId="urn:microsoft.com/office/officeart/2005/8/layout/hierarchy1"/>
    <dgm:cxn modelId="{4F8A536B-6353-45E1-93F0-6CE82AAAF5C0}" type="presOf" srcId="{4807EC80-6133-469C-84BC-5A1DB2955957}" destId="{F69B5234-8AE7-402F-9154-46E176BCC7FC}" srcOrd="0" destOrd="0" presId="urn:microsoft.com/office/officeart/2005/8/layout/hierarchy1"/>
    <dgm:cxn modelId="{28917A50-C8D6-4BAD-A2F6-07E1E118B9D2}" type="presOf" srcId="{FD8300D7-2E52-4743-9180-2B4F859D7DB3}" destId="{706EAEC7-20FD-4FC7-B93D-824559D95E2E}" srcOrd="0" destOrd="0" presId="urn:microsoft.com/office/officeart/2005/8/layout/hierarchy1"/>
    <dgm:cxn modelId="{64461F56-5E73-47B3-9A63-8309F4BFC0EE}" type="presOf" srcId="{27E135F3-3FE1-4FE6-8B4D-3F7B54E8F37C}" destId="{7E8E5A05-8ED4-421E-97D5-8237122136C3}" srcOrd="0" destOrd="0" presId="urn:microsoft.com/office/officeart/2005/8/layout/hierarchy1"/>
    <dgm:cxn modelId="{87CBB579-690E-49E8-B483-BD6A134C578A}" type="presOf" srcId="{2D9E109D-74D3-4686-97BC-0D034924ABFD}" destId="{B0D4DE03-9BB4-4368-AC5E-C2BDBB6D617A}" srcOrd="0" destOrd="0" presId="urn:microsoft.com/office/officeart/2005/8/layout/hierarchy1"/>
    <dgm:cxn modelId="{846BD684-89DD-4F89-A3AD-CB654E82299B}" type="presOf" srcId="{0EA43E1F-5C96-4361-9BCD-B6FFA013BBD2}" destId="{E1BF9463-65B7-4DD0-9D17-7732EB9D86A4}" srcOrd="0" destOrd="0" presId="urn:microsoft.com/office/officeart/2005/8/layout/hierarchy1"/>
    <dgm:cxn modelId="{9655B489-0E7A-4517-83E9-392D40A45942}" type="presOf" srcId="{3294A773-E001-4998-BBF3-3DFC40746953}" destId="{FB065475-9437-4B84-86B4-F2A56A391D5E}" srcOrd="0" destOrd="0" presId="urn:microsoft.com/office/officeart/2005/8/layout/hierarchy1"/>
    <dgm:cxn modelId="{72FB0C93-43F8-4943-A215-D3FFA60DB526}" srcId="{4807EC80-6133-469C-84BC-5A1DB2955957}" destId="{00F361B1-BE2A-4FB0-BC06-DE9101FDCF04}" srcOrd="3" destOrd="0" parTransId="{0EA43E1F-5C96-4361-9BCD-B6FFA013BBD2}" sibTransId="{161D6DC3-1EC4-4D5E-BEA9-B25F7CCA6E91}"/>
    <dgm:cxn modelId="{48384E9E-B7D9-4746-A317-42B4B512CECC}" type="presOf" srcId="{502CBC72-CC26-4788-A3DB-0827C8904394}" destId="{F33AC46A-36C9-487A-B972-5F08CB714862}" srcOrd="0" destOrd="0" presId="urn:microsoft.com/office/officeart/2005/8/layout/hierarchy1"/>
    <dgm:cxn modelId="{BA8798BB-B0B9-4E0C-A70A-174C844748A9}" srcId="{EC541F90-A87D-42A3-B536-1DA6F33EEA46}" destId="{70949765-2FAD-4E45-B0D5-E8DA2CA4E3F9}" srcOrd="1" destOrd="0" parTransId="{7475B336-FFE4-47F0-88F7-F98BDB0010B0}" sibTransId="{5E594DC5-8A38-4EC8-9787-E68715EBF577}"/>
    <dgm:cxn modelId="{44D7A9C4-8F7D-4410-8157-54CD6F806F6C}" srcId="{EC541F90-A87D-42A3-B536-1DA6F33EEA46}" destId="{27E135F3-3FE1-4FE6-8B4D-3F7B54E8F37C}" srcOrd="0" destOrd="0" parTransId="{64D4D642-E426-475C-8EFB-0B443E631EB1}" sibTransId="{84F4DB63-77E7-4C6E-9E28-59591FC405A2}"/>
    <dgm:cxn modelId="{504801CF-4F6E-4787-9A21-78C69DCCC60D}" srcId="{4807EC80-6133-469C-84BC-5A1DB2955957}" destId="{76587305-CD93-4A2A-A850-04D5BAA8CFB2}" srcOrd="1" destOrd="0" parTransId="{502CBC72-CC26-4788-A3DB-0827C8904394}" sibTransId="{A650FAFA-1B84-4679-A813-CECFEC175790}"/>
    <dgm:cxn modelId="{239867D4-AC73-4493-9E35-82C506F82287}" srcId="{4807EC80-6133-469C-84BC-5A1DB2955957}" destId="{FBDFD8F4-A023-4587-91C4-BE6ACAC85321}" srcOrd="4" destOrd="0" parTransId="{D10164FE-462B-46A5-875E-E391E93C5871}" sibTransId="{BB62A491-DB9C-4417-B252-30899AAABE20}"/>
    <dgm:cxn modelId="{E647B5D8-12EA-40DF-999B-F5F50442D049}" type="presOf" srcId="{EC541F90-A87D-42A3-B536-1DA6F33EEA46}" destId="{9B0D12A2-62BC-49C1-B1B6-5B7DD2980877}" srcOrd="0" destOrd="0" presId="urn:microsoft.com/office/officeart/2005/8/layout/hierarchy1"/>
    <dgm:cxn modelId="{FB1F79DA-EFD5-4D54-806F-1D2595A854FB}" type="presOf" srcId="{D10164FE-462B-46A5-875E-E391E93C5871}" destId="{05BDB7C5-AFE8-492B-A7DB-E1AFAA4BB3A8}" srcOrd="0" destOrd="0" presId="urn:microsoft.com/office/officeart/2005/8/layout/hierarchy1"/>
    <dgm:cxn modelId="{39E39BEA-375F-48F5-ACB5-CF07A02ABB98}" type="presOf" srcId="{00F361B1-BE2A-4FB0-BC06-DE9101FDCF04}" destId="{4C2312CE-F122-45A9-A27C-BF1DBD4239E7}" srcOrd="0" destOrd="0" presId="urn:microsoft.com/office/officeart/2005/8/layout/hierarchy1"/>
    <dgm:cxn modelId="{F6F03FFD-872A-4EDD-AC2B-66F33EF685F9}" type="presOf" srcId="{70949765-2FAD-4E45-B0D5-E8DA2CA4E3F9}" destId="{5C2971D8-DC93-4CA5-9964-DABA6CFA4C04}" srcOrd="0" destOrd="0" presId="urn:microsoft.com/office/officeart/2005/8/layout/hierarchy1"/>
    <dgm:cxn modelId="{7EE37583-60C4-4E5A-8991-56347847DA08}" type="presParOf" srcId="{FB065475-9437-4B84-86B4-F2A56A391D5E}" destId="{ACE7E06B-E7EC-4580-9307-C536227A6376}" srcOrd="0" destOrd="0" presId="urn:microsoft.com/office/officeart/2005/8/layout/hierarchy1"/>
    <dgm:cxn modelId="{EA4F3F67-DE94-45BE-8916-4F2DC94C0454}" type="presParOf" srcId="{ACE7E06B-E7EC-4580-9307-C536227A6376}" destId="{B13E4798-1BE9-4DF5-8FE6-1A1081CCD6B0}" srcOrd="0" destOrd="0" presId="urn:microsoft.com/office/officeart/2005/8/layout/hierarchy1"/>
    <dgm:cxn modelId="{54DD6109-50C1-487F-ACB9-688DA9FD49B3}" type="presParOf" srcId="{B13E4798-1BE9-4DF5-8FE6-1A1081CCD6B0}" destId="{21EDD56A-9396-41DA-8883-3865F34C384D}" srcOrd="0" destOrd="0" presId="urn:microsoft.com/office/officeart/2005/8/layout/hierarchy1"/>
    <dgm:cxn modelId="{CC3CCECA-FE15-49EE-968B-1D63DBE5542F}" type="presParOf" srcId="{B13E4798-1BE9-4DF5-8FE6-1A1081CCD6B0}" destId="{F69B5234-8AE7-402F-9154-46E176BCC7FC}" srcOrd="1" destOrd="0" presId="urn:microsoft.com/office/officeart/2005/8/layout/hierarchy1"/>
    <dgm:cxn modelId="{249EAD1D-24A5-40CD-99FD-77EA8A3BCEF8}" type="presParOf" srcId="{ACE7E06B-E7EC-4580-9307-C536227A6376}" destId="{2EC8F0FA-603A-4836-B89F-1E0C8CCC0926}" srcOrd="1" destOrd="0" presId="urn:microsoft.com/office/officeart/2005/8/layout/hierarchy1"/>
    <dgm:cxn modelId="{68CFC108-0439-4E3A-8548-FEFBBA48AB28}" type="presParOf" srcId="{2EC8F0FA-603A-4836-B89F-1E0C8CCC0926}" destId="{706EAEC7-20FD-4FC7-B93D-824559D95E2E}" srcOrd="0" destOrd="0" presId="urn:microsoft.com/office/officeart/2005/8/layout/hierarchy1"/>
    <dgm:cxn modelId="{D5027512-D735-4134-8023-DD00E4B0C557}" type="presParOf" srcId="{2EC8F0FA-603A-4836-B89F-1E0C8CCC0926}" destId="{7DC23978-9D01-4DB7-9FE3-8484CFE42C83}" srcOrd="1" destOrd="0" presId="urn:microsoft.com/office/officeart/2005/8/layout/hierarchy1"/>
    <dgm:cxn modelId="{33C842D4-5371-4775-88C3-28CB6DB66988}" type="presParOf" srcId="{7DC23978-9D01-4DB7-9FE3-8484CFE42C83}" destId="{99C673FB-AC6B-4A7D-A527-9D715B53DAEF}" srcOrd="0" destOrd="0" presId="urn:microsoft.com/office/officeart/2005/8/layout/hierarchy1"/>
    <dgm:cxn modelId="{FBA08582-8702-4BBC-955A-05B39F5BBB48}" type="presParOf" srcId="{99C673FB-AC6B-4A7D-A527-9D715B53DAEF}" destId="{8423B26A-FB78-4624-812E-EF3B98893893}" srcOrd="0" destOrd="0" presId="urn:microsoft.com/office/officeart/2005/8/layout/hierarchy1"/>
    <dgm:cxn modelId="{EC09537E-871D-4DFA-92F5-0B79D0EEF899}" type="presParOf" srcId="{99C673FB-AC6B-4A7D-A527-9D715B53DAEF}" destId="{9B0D12A2-62BC-49C1-B1B6-5B7DD2980877}" srcOrd="1" destOrd="0" presId="urn:microsoft.com/office/officeart/2005/8/layout/hierarchy1"/>
    <dgm:cxn modelId="{4A8DBAF0-2350-4C42-AB6C-2FDE80A13962}" type="presParOf" srcId="{7DC23978-9D01-4DB7-9FE3-8484CFE42C83}" destId="{3F23B793-529F-420E-93C0-2BEF24CFBF63}" srcOrd="1" destOrd="0" presId="urn:microsoft.com/office/officeart/2005/8/layout/hierarchy1"/>
    <dgm:cxn modelId="{F59CF615-5442-46D0-89B8-0CD046AB9775}" type="presParOf" srcId="{3F23B793-529F-420E-93C0-2BEF24CFBF63}" destId="{B68AA7B3-EB41-437D-9AB6-5B791317D908}" srcOrd="0" destOrd="0" presId="urn:microsoft.com/office/officeart/2005/8/layout/hierarchy1"/>
    <dgm:cxn modelId="{C731C47B-1FC1-46EA-8254-80B78376A951}" type="presParOf" srcId="{3F23B793-529F-420E-93C0-2BEF24CFBF63}" destId="{8770ABA3-F998-4328-BCB3-2435DD4B1F86}" srcOrd="1" destOrd="0" presId="urn:microsoft.com/office/officeart/2005/8/layout/hierarchy1"/>
    <dgm:cxn modelId="{5425EB74-0D0A-4F47-9B5F-A775886D7910}" type="presParOf" srcId="{8770ABA3-F998-4328-BCB3-2435DD4B1F86}" destId="{D21F3A57-2CB4-40F1-9D04-4053881F7DF2}" srcOrd="0" destOrd="0" presId="urn:microsoft.com/office/officeart/2005/8/layout/hierarchy1"/>
    <dgm:cxn modelId="{28CB176A-367B-4F3C-A603-CC985081E2C6}" type="presParOf" srcId="{D21F3A57-2CB4-40F1-9D04-4053881F7DF2}" destId="{76BEE137-AB21-403F-8F7D-967331C478B7}" srcOrd="0" destOrd="0" presId="urn:microsoft.com/office/officeart/2005/8/layout/hierarchy1"/>
    <dgm:cxn modelId="{627A9318-8E53-422B-91D7-F118C27C971A}" type="presParOf" srcId="{D21F3A57-2CB4-40F1-9D04-4053881F7DF2}" destId="{7E8E5A05-8ED4-421E-97D5-8237122136C3}" srcOrd="1" destOrd="0" presId="urn:microsoft.com/office/officeart/2005/8/layout/hierarchy1"/>
    <dgm:cxn modelId="{6B803023-3DB6-48E8-BCFC-220A57241EBA}" type="presParOf" srcId="{8770ABA3-F998-4328-BCB3-2435DD4B1F86}" destId="{4C546A91-BD4F-4BB8-BC22-5598B72B0926}" srcOrd="1" destOrd="0" presId="urn:microsoft.com/office/officeart/2005/8/layout/hierarchy1"/>
    <dgm:cxn modelId="{C5D9740B-EF35-460A-A644-97CA496A0F57}" type="presParOf" srcId="{3F23B793-529F-420E-93C0-2BEF24CFBF63}" destId="{285531FB-B411-479C-949E-5DB496C086ED}" srcOrd="2" destOrd="0" presId="urn:microsoft.com/office/officeart/2005/8/layout/hierarchy1"/>
    <dgm:cxn modelId="{373EE403-2265-4D79-A733-1711D97AE88F}" type="presParOf" srcId="{3F23B793-529F-420E-93C0-2BEF24CFBF63}" destId="{CE233A46-726F-4CC2-9726-C234A73CFDE2}" srcOrd="3" destOrd="0" presId="urn:microsoft.com/office/officeart/2005/8/layout/hierarchy1"/>
    <dgm:cxn modelId="{AE2EA9C7-E918-446D-BC13-B16E4311416A}" type="presParOf" srcId="{CE233A46-726F-4CC2-9726-C234A73CFDE2}" destId="{2BF18A60-DADC-4854-A10A-478A372A455F}" srcOrd="0" destOrd="0" presId="urn:microsoft.com/office/officeart/2005/8/layout/hierarchy1"/>
    <dgm:cxn modelId="{6332F3AA-C5B2-466F-85CD-6BB0F3AEA214}" type="presParOf" srcId="{2BF18A60-DADC-4854-A10A-478A372A455F}" destId="{7EB2C92E-FE22-48AC-B2B3-B95EEB50632E}" srcOrd="0" destOrd="0" presId="urn:microsoft.com/office/officeart/2005/8/layout/hierarchy1"/>
    <dgm:cxn modelId="{B7ADF312-F84F-47DB-9ACD-30FBAF4660B9}" type="presParOf" srcId="{2BF18A60-DADC-4854-A10A-478A372A455F}" destId="{5C2971D8-DC93-4CA5-9964-DABA6CFA4C04}" srcOrd="1" destOrd="0" presId="urn:microsoft.com/office/officeart/2005/8/layout/hierarchy1"/>
    <dgm:cxn modelId="{926CDE11-4B13-40F5-9C74-71BE1CD349F7}" type="presParOf" srcId="{CE233A46-726F-4CC2-9726-C234A73CFDE2}" destId="{DD930551-43A7-4560-94DE-93BC5418E826}" srcOrd="1" destOrd="0" presId="urn:microsoft.com/office/officeart/2005/8/layout/hierarchy1"/>
    <dgm:cxn modelId="{132614B2-2068-4370-96BF-D7E0504668A5}" type="presParOf" srcId="{2EC8F0FA-603A-4836-B89F-1E0C8CCC0926}" destId="{F33AC46A-36C9-487A-B972-5F08CB714862}" srcOrd="2" destOrd="0" presId="urn:microsoft.com/office/officeart/2005/8/layout/hierarchy1"/>
    <dgm:cxn modelId="{418CA2EF-AAF8-417A-ADF0-B7736C74F292}" type="presParOf" srcId="{2EC8F0FA-603A-4836-B89F-1E0C8CCC0926}" destId="{78D6B25A-F040-461A-9016-B5F2C6BD2076}" srcOrd="3" destOrd="0" presId="urn:microsoft.com/office/officeart/2005/8/layout/hierarchy1"/>
    <dgm:cxn modelId="{4C1FE21D-153A-4AEC-AC21-069937745C59}" type="presParOf" srcId="{78D6B25A-F040-461A-9016-B5F2C6BD2076}" destId="{8EA163FA-BFB9-46BF-9FF8-F730E3BBE4CF}" srcOrd="0" destOrd="0" presId="urn:microsoft.com/office/officeart/2005/8/layout/hierarchy1"/>
    <dgm:cxn modelId="{34766A73-1769-4CD0-97E5-0A23A6E0FE4B}" type="presParOf" srcId="{8EA163FA-BFB9-46BF-9FF8-F730E3BBE4CF}" destId="{25AEE837-AC02-4608-9EB9-705A9B234048}" srcOrd="0" destOrd="0" presId="urn:microsoft.com/office/officeart/2005/8/layout/hierarchy1"/>
    <dgm:cxn modelId="{B56AD80A-A4D2-4C6E-9873-39081087850C}" type="presParOf" srcId="{8EA163FA-BFB9-46BF-9FF8-F730E3BBE4CF}" destId="{CF611B26-DDB5-4318-A9BA-FE4C4F1161AA}" srcOrd="1" destOrd="0" presId="urn:microsoft.com/office/officeart/2005/8/layout/hierarchy1"/>
    <dgm:cxn modelId="{3964DCB7-1E17-478B-94B6-E11B3AE93B76}" type="presParOf" srcId="{78D6B25A-F040-461A-9016-B5F2C6BD2076}" destId="{2BB891D0-CE3D-4FA5-A48D-86343A33D690}" srcOrd="1" destOrd="0" presId="urn:microsoft.com/office/officeart/2005/8/layout/hierarchy1"/>
    <dgm:cxn modelId="{0C7A5329-26CA-4A34-8C44-63258FA78104}" type="presParOf" srcId="{2EC8F0FA-603A-4836-B89F-1E0C8CCC0926}" destId="{B0D4DE03-9BB4-4368-AC5E-C2BDBB6D617A}" srcOrd="4" destOrd="0" presId="urn:microsoft.com/office/officeart/2005/8/layout/hierarchy1"/>
    <dgm:cxn modelId="{0C5A3931-3391-42EF-A984-B21FDFCC9E75}" type="presParOf" srcId="{2EC8F0FA-603A-4836-B89F-1E0C8CCC0926}" destId="{F6A277D1-7349-4858-9BAF-45BA5B18EA34}" srcOrd="5" destOrd="0" presId="urn:microsoft.com/office/officeart/2005/8/layout/hierarchy1"/>
    <dgm:cxn modelId="{A482D255-26B9-4A79-80FB-BF4758AA3B99}" type="presParOf" srcId="{F6A277D1-7349-4858-9BAF-45BA5B18EA34}" destId="{3117C824-2E61-4DA2-A035-3DE023CCDD12}" srcOrd="0" destOrd="0" presId="urn:microsoft.com/office/officeart/2005/8/layout/hierarchy1"/>
    <dgm:cxn modelId="{BB3D8258-5459-49AC-BE3D-2001545DB5C8}" type="presParOf" srcId="{3117C824-2E61-4DA2-A035-3DE023CCDD12}" destId="{E31C4747-D5B0-42DE-AFF9-51E35B9E633A}" srcOrd="0" destOrd="0" presId="urn:microsoft.com/office/officeart/2005/8/layout/hierarchy1"/>
    <dgm:cxn modelId="{B8B4887F-6A81-4133-8352-B0A5BA7C1F69}" type="presParOf" srcId="{3117C824-2E61-4DA2-A035-3DE023CCDD12}" destId="{CF06AFBE-FC95-4D63-A3E5-FC20D2C66FCA}" srcOrd="1" destOrd="0" presId="urn:microsoft.com/office/officeart/2005/8/layout/hierarchy1"/>
    <dgm:cxn modelId="{14DFB1A4-91F8-40B4-A21F-785FF2B5E33E}" type="presParOf" srcId="{F6A277D1-7349-4858-9BAF-45BA5B18EA34}" destId="{9C8D3827-F9BB-4AE5-9DC8-65FE7ADD95DD}" srcOrd="1" destOrd="0" presId="urn:microsoft.com/office/officeart/2005/8/layout/hierarchy1"/>
    <dgm:cxn modelId="{F480B7F5-FC45-4C1F-AFEB-0352CAF9E58B}" type="presParOf" srcId="{2EC8F0FA-603A-4836-B89F-1E0C8CCC0926}" destId="{E1BF9463-65B7-4DD0-9D17-7732EB9D86A4}" srcOrd="6" destOrd="0" presId="urn:microsoft.com/office/officeart/2005/8/layout/hierarchy1"/>
    <dgm:cxn modelId="{FA8C7513-D92B-4899-B923-7C89A3649816}" type="presParOf" srcId="{2EC8F0FA-603A-4836-B89F-1E0C8CCC0926}" destId="{2DB280D8-ECE5-45CA-BD43-CAC1CF69B923}" srcOrd="7" destOrd="0" presId="urn:microsoft.com/office/officeart/2005/8/layout/hierarchy1"/>
    <dgm:cxn modelId="{BB91DA98-E1A8-4163-80F6-C21DB0C05316}" type="presParOf" srcId="{2DB280D8-ECE5-45CA-BD43-CAC1CF69B923}" destId="{13E50128-4DA3-455A-AC5F-258AA324C19D}" srcOrd="0" destOrd="0" presId="urn:microsoft.com/office/officeart/2005/8/layout/hierarchy1"/>
    <dgm:cxn modelId="{10E77AE8-1F16-4048-95BE-A6264E0F8796}" type="presParOf" srcId="{13E50128-4DA3-455A-AC5F-258AA324C19D}" destId="{52EB929A-EE6E-4878-8BCC-C465975E7F9F}" srcOrd="0" destOrd="0" presId="urn:microsoft.com/office/officeart/2005/8/layout/hierarchy1"/>
    <dgm:cxn modelId="{375C20C0-7270-4A94-8F60-A615B1D32453}" type="presParOf" srcId="{13E50128-4DA3-455A-AC5F-258AA324C19D}" destId="{4C2312CE-F122-45A9-A27C-BF1DBD4239E7}" srcOrd="1" destOrd="0" presId="urn:microsoft.com/office/officeart/2005/8/layout/hierarchy1"/>
    <dgm:cxn modelId="{020F9051-9CC2-49EB-A7BC-BF50D877810C}" type="presParOf" srcId="{2DB280D8-ECE5-45CA-BD43-CAC1CF69B923}" destId="{00725FA8-813A-4206-86B5-AF8EC7FC9CD3}" srcOrd="1" destOrd="0" presId="urn:microsoft.com/office/officeart/2005/8/layout/hierarchy1"/>
    <dgm:cxn modelId="{B986F789-2160-41E9-9ECA-37CE406D9935}" type="presParOf" srcId="{2EC8F0FA-603A-4836-B89F-1E0C8CCC0926}" destId="{05BDB7C5-AFE8-492B-A7DB-E1AFAA4BB3A8}" srcOrd="8" destOrd="0" presId="urn:microsoft.com/office/officeart/2005/8/layout/hierarchy1"/>
    <dgm:cxn modelId="{D1DE3238-83C4-4ACB-94DA-79D94044ABEB}" type="presParOf" srcId="{2EC8F0FA-603A-4836-B89F-1E0C8CCC0926}" destId="{EA3E2B57-F46B-4BCD-9DAF-0B93B2BF224D}" srcOrd="9" destOrd="0" presId="urn:microsoft.com/office/officeart/2005/8/layout/hierarchy1"/>
    <dgm:cxn modelId="{341295D9-C66A-4E65-A12F-93BF0A7927EB}" type="presParOf" srcId="{EA3E2B57-F46B-4BCD-9DAF-0B93B2BF224D}" destId="{F7D4BFDB-F0CF-4CBF-9F71-731D65C5B5FC}" srcOrd="0" destOrd="0" presId="urn:microsoft.com/office/officeart/2005/8/layout/hierarchy1"/>
    <dgm:cxn modelId="{64CE6F7B-0CAF-4E11-A0CA-EECF36BBD058}" type="presParOf" srcId="{F7D4BFDB-F0CF-4CBF-9F71-731D65C5B5FC}" destId="{B1D769F6-2BE9-4DAE-A42F-7794A0E4C8A6}" srcOrd="0" destOrd="0" presId="urn:microsoft.com/office/officeart/2005/8/layout/hierarchy1"/>
    <dgm:cxn modelId="{1B5B7C59-B91B-45F5-8CBB-B055982D4732}" type="presParOf" srcId="{F7D4BFDB-F0CF-4CBF-9F71-731D65C5B5FC}" destId="{ADD065B7-50A4-4406-A166-BC4E67DDABB4}" srcOrd="1" destOrd="0" presId="urn:microsoft.com/office/officeart/2005/8/layout/hierarchy1"/>
    <dgm:cxn modelId="{DD887CCC-A115-45F8-824B-FDA300E81490}" type="presParOf" srcId="{EA3E2B57-F46B-4BCD-9DAF-0B93B2BF224D}" destId="{13BE142E-03E2-4638-8D93-115D2D1184C2}" srcOrd="1" destOrd="0" presId="urn:microsoft.com/office/officeart/2005/8/layout/hierarchy1"/>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031CDA-A24C-487D-8962-64A0C1F7C650}">
      <dsp:nvSpPr>
        <dsp:cNvPr id="0" name=""/>
        <dsp:cNvSpPr/>
      </dsp:nvSpPr>
      <dsp:spPr>
        <a:xfrm>
          <a:off x="576184" y="-32530"/>
          <a:ext cx="2769755" cy="2769755"/>
        </a:xfrm>
        <a:prstGeom prst="circularArrow">
          <a:avLst>
            <a:gd name="adj1" fmla="val 5544"/>
            <a:gd name="adj2" fmla="val 330680"/>
            <a:gd name="adj3" fmla="val 14416970"/>
            <a:gd name="adj4" fmla="val 17006934"/>
            <a:gd name="adj5" fmla="val 5757"/>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0220B15-52DF-4F48-83E6-CE621EE773E0}">
      <dsp:nvSpPr>
        <dsp:cNvPr id="0" name=""/>
        <dsp:cNvSpPr/>
      </dsp:nvSpPr>
      <dsp:spPr>
        <a:xfrm>
          <a:off x="1514548" y="-27127"/>
          <a:ext cx="893027" cy="47025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Program Learning Outcomes (PLOs)</a:t>
          </a:r>
        </a:p>
      </dsp:txBody>
      <dsp:txXfrm>
        <a:off x="1537504" y="-4171"/>
        <a:ext cx="847115" cy="424338"/>
      </dsp:txXfrm>
    </dsp:sp>
    <dsp:sp modelId="{20128C29-E51C-443D-92B7-01D914185D89}">
      <dsp:nvSpPr>
        <dsp:cNvPr id="0" name=""/>
        <dsp:cNvSpPr/>
      </dsp:nvSpPr>
      <dsp:spPr>
        <a:xfrm>
          <a:off x="2496611" y="535413"/>
          <a:ext cx="935242" cy="496524"/>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Alignment of PLOs to Standards</a:t>
          </a:r>
        </a:p>
      </dsp:txBody>
      <dsp:txXfrm>
        <a:off x="2520849" y="559651"/>
        <a:ext cx="886766" cy="448048"/>
      </dsp:txXfrm>
    </dsp:sp>
    <dsp:sp modelId="{50B51621-6896-4717-A18D-299AA2BA289D}">
      <dsp:nvSpPr>
        <dsp:cNvPr id="0" name=""/>
        <dsp:cNvSpPr/>
      </dsp:nvSpPr>
      <dsp:spPr>
        <a:xfrm>
          <a:off x="2628712" y="1406946"/>
          <a:ext cx="967738" cy="49002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Create Assessment Plan with PLO rubrics </a:t>
          </a:r>
        </a:p>
      </dsp:txBody>
      <dsp:txXfrm>
        <a:off x="2652633" y="1430867"/>
        <a:ext cx="919896" cy="442178"/>
      </dsp:txXfrm>
    </dsp:sp>
    <dsp:sp modelId="{E5B0E54D-9452-4B8B-88E2-68D02DFC51CD}">
      <dsp:nvSpPr>
        <dsp:cNvPr id="0" name=""/>
        <dsp:cNvSpPr/>
      </dsp:nvSpPr>
      <dsp:spPr>
        <a:xfrm>
          <a:off x="2152849" y="2221984"/>
          <a:ext cx="948858" cy="46261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Collect, Analyze, and Interpret Data</a:t>
          </a:r>
        </a:p>
      </dsp:txBody>
      <dsp:txXfrm>
        <a:off x="2175432" y="2244567"/>
        <a:ext cx="903692" cy="417452"/>
      </dsp:txXfrm>
    </dsp:sp>
    <dsp:sp modelId="{9428AF8B-B752-4613-8B64-5DE5F57175C9}">
      <dsp:nvSpPr>
        <dsp:cNvPr id="0" name=""/>
        <dsp:cNvSpPr/>
      </dsp:nvSpPr>
      <dsp:spPr>
        <a:xfrm>
          <a:off x="1038297" y="2233227"/>
          <a:ext cx="820580" cy="44013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Develop Continous Improvement Plan</a:t>
          </a:r>
        </a:p>
      </dsp:txBody>
      <dsp:txXfrm>
        <a:off x="1059782" y="2254712"/>
        <a:ext cx="777610" cy="397162"/>
      </dsp:txXfrm>
    </dsp:sp>
    <dsp:sp modelId="{A70168BD-F778-4709-AD55-CA8F731AE894}">
      <dsp:nvSpPr>
        <dsp:cNvPr id="0" name=""/>
        <dsp:cNvSpPr/>
      </dsp:nvSpPr>
      <dsp:spPr>
        <a:xfrm>
          <a:off x="337373" y="1408026"/>
          <a:ext cx="944338" cy="487859"/>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Monitor Continuous Improvement Plan</a:t>
          </a:r>
        </a:p>
      </dsp:txBody>
      <dsp:txXfrm>
        <a:off x="361188" y="1431841"/>
        <a:ext cx="896708" cy="440229"/>
      </dsp:txXfrm>
    </dsp:sp>
    <dsp:sp modelId="{ECE7F6A5-FC59-436D-B9B6-22B275B6224A}">
      <dsp:nvSpPr>
        <dsp:cNvPr id="0" name=""/>
        <dsp:cNvSpPr/>
      </dsp:nvSpPr>
      <dsp:spPr>
        <a:xfrm>
          <a:off x="450750" y="531563"/>
          <a:ext cx="934570" cy="51560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Implement Continuous Improvement based on data-driven decisions</a:t>
          </a:r>
        </a:p>
      </dsp:txBody>
      <dsp:txXfrm>
        <a:off x="475920" y="556733"/>
        <a:ext cx="884230" cy="4652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DB7C5-AFE8-492B-A7DB-E1AFAA4BB3A8}">
      <dsp:nvSpPr>
        <dsp:cNvPr id="0" name=""/>
        <dsp:cNvSpPr/>
      </dsp:nvSpPr>
      <dsp:spPr>
        <a:xfrm>
          <a:off x="1988887" y="574637"/>
          <a:ext cx="1366615" cy="162596"/>
        </a:xfrm>
        <a:custGeom>
          <a:avLst/>
          <a:gdLst/>
          <a:ahLst/>
          <a:cxnLst/>
          <a:rect l="0" t="0" r="0" b="0"/>
          <a:pathLst>
            <a:path>
              <a:moveTo>
                <a:pt x="0" y="0"/>
              </a:moveTo>
              <a:lnTo>
                <a:pt x="0" y="176442"/>
              </a:lnTo>
              <a:lnTo>
                <a:pt x="2176165" y="176442"/>
              </a:lnTo>
              <a:lnTo>
                <a:pt x="2176165" y="2589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BF9463-65B7-4DD0-9D17-7732EB9D86A4}">
      <dsp:nvSpPr>
        <dsp:cNvPr id="0" name=""/>
        <dsp:cNvSpPr/>
      </dsp:nvSpPr>
      <dsp:spPr>
        <a:xfrm>
          <a:off x="1988887" y="574637"/>
          <a:ext cx="683307" cy="162596"/>
        </a:xfrm>
        <a:custGeom>
          <a:avLst/>
          <a:gdLst/>
          <a:ahLst/>
          <a:cxnLst/>
          <a:rect l="0" t="0" r="0" b="0"/>
          <a:pathLst>
            <a:path>
              <a:moveTo>
                <a:pt x="0" y="0"/>
              </a:moveTo>
              <a:lnTo>
                <a:pt x="0" y="176442"/>
              </a:lnTo>
              <a:lnTo>
                <a:pt x="1088082" y="176442"/>
              </a:lnTo>
              <a:lnTo>
                <a:pt x="1088082" y="2589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D4DE03-9BB4-4368-AC5E-C2BDBB6D617A}">
      <dsp:nvSpPr>
        <dsp:cNvPr id="0" name=""/>
        <dsp:cNvSpPr/>
      </dsp:nvSpPr>
      <dsp:spPr>
        <a:xfrm>
          <a:off x="1943167" y="574637"/>
          <a:ext cx="91440" cy="162596"/>
        </a:xfrm>
        <a:custGeom>
          <a:avLst/>
          <a:gdLst/>
          <a:ahLst/>
          <a:cxnLst/>
          <a:rect l="0" t="0" r="0" b="0"/>
          <a:pathLst>
            <a:path>
              <a:moveTo>
                <a:pt x="45720" y="0"/>
              </a:moveTo>
              <a:lnTo>
                <a:pt x="45720" y="2589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3AC46A-36C9-487A-B972-5F08CB714862}">
      <dsp:nvSpPr>
        <dsp:cNvPr id="0" name=""/>
        <dsp:cNvSpPr/>
      </dsp:nvSpPr>
      <dsp:spPr>
        <a:xfrm>
          <a:off x="1305579" y="574637"/>
          <a:ext cx="683307" cy="162596"/>
        </a:xfrm>
        <a:custGeom>
          <a:avLst/>
          <a:gdLst/>
          <a:ahLst/>
          <a:cxnLst/>
          <a:rect l="0" t="0" r="0" b="0"/>
          <a:pathLst>
            <a:path>
              <a:moveTo>
                <a:pt x="1088082" y="0"/>
              </a:moveTo>
              <a:lnTo>
                <a:pt x="1088082" y="176442"/>
              </a:lnTo>
              <a:lnTo>
                <a:pt x="0" y="176442"/>
              </a:lnTo>
              <a:lnTo>
                <a:pt x="0" y="2589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5531FB-B411-479C-949E-5DB496C086ED}">
      <dsp:nvSpPr>
        <dsp:cNvPr id="0" name=""/>
        <dsp:cNvSpPr/>
      </dsp:nvSpPr>
      <dsp:spPr>
        <a:xfrm>
          <a:off x="622272" y="1092243"/>
          <a:ext cx="341653" cy="162596"/>
        </a:xfrm>
        <a:custGeom>
          <a:avLst/>
          <a:gdLst/>
          <a:ahLst/>
          <a:cxnLst/>
          <a:rect l="0" t="0" r="0" b="0"/>
          <a:pathLst>
            <a:path>
              <a:moveTo>
                <a:pt x="0" y="0"/>
              </a:moveTo>
              <a:lnTo>
                <a:pt x="0" y="176442"/>
              </a:lnTo>
              <a:lnTo>
                <a:pt x="544041" y="176442"/>
              </a:lnTo>
              <a:lnTo>
                <a:pt x="544041" y="258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68AA7B3-EB41-437D-9AB6-5B791317D908}">
      <dsp:nvSpPr>
        <dsp:cNvPr id="0" name=""/>
        <dsp:cNvSpPr/>
      </dsp:nvSpPr>
      <dsp:spPr>
        <a:xfrm>
          <a:off x="280618" y="1092243"/>
          <a:ext cx="341653" cy="162596"/>
        </a:xfrm>
        <a:custGeom>
          <a:avLst/>
          <a:gdLst/>
          <a:ahLst/>
          <a:cxnLst/>
          <a:rect l="0" t="0" r="0" b="0"/>
          <a:pathLst>
            <a:path>
              <a:moveTo>
                <a:pt x="544041" y="0"/>
              </a:moveTo>
              <a:lnTo>
                <a:pt x="544041" y="176442"/>
              </a:lnTo>
              <a:lnTo>
                <a:pt x="0" y="176442"/>
              </a:lnTo>
              <a:lnTo>
                <a:pt x="0" y="25891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6EAEC7-20FD-4FC7-B93D-824559D95E2E}">
      <dsp:nvSpPr>
        <dsp:cNvPr id="0" name=""/>
        <dsp:cNvSpPr/>
      </dsp:nvSpPr>
      <dsp:spPr>
        <a:xfrm>
          <a:off x="622272" y="574637"/>
          <a:ext cx="1366615" cy="162596"/>
        </a:xfrm>
        <a:custGeom>
          <a:avLst/>
          <a:gdLst/>
          <a:ahLst/>
          <a:cxnLst/>
          <a:rect l="0" t="0" r="0" b="0"/>
          <a:pathLst>
            <a:path>
              <a:moveTo>
                <a:pt x="2176165" y="0"/>
              </a:moveTo>
              <a:lnTo>
                <a:pt x="2176165" y="176442"/>
              </a:lnTo>
              <a:lnTo>
                <a:pt x="0" y="176442"/>
              </a:lnTo>
              <a:lnTo>
                <a:pt x="0" y="25891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EDD56A-9396-41DA-8883-3865F34C384D}">
      <dsp:nvSpPr>
        <dsp:cNvPr id="0" name=""/>
        <dsp:cNvSpPr/>
      </dsp:nvSpPr>
      <dsp:spPr>
        <a:xfrm>
          <a:off x="1709352" y="219628"/>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9B5234-8AE7-402F-9154-46E176BCC7FC}">
      <dsp:nvSpPr>
        <dsp:cNvPr id="0" name=""/>
        <dsp:cNvSpPr/>
      </dsp:nvSpPr>
      <dsp:spPr>
        <a:xfrm>
          <a:off x="1771471" y="278641"/>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CSOE</a:t>
          </a:r>
        </a:p>
      </dsp:txBody>
      <dsp:txXfrm>
        <a:off x="1781869" y="289039"/>
        <a:ext cx="538273" cy="334213"/>
      </dsp:txXfrm>
    </dsp:sp>
    <dsp:sp modelId="{8423B26A-FB78-4624-812E-EF3B98893893}">
      <dsp:nvSpPr>
        <dsp:cNvPr id="0" name=""/>
        <dsp:cNvSpPr/>
      </dsp:nvSpPr>
      <dsp:spPr>
        <a:xfrm>
          <a:off x="342737" y="737233"/>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0D12A2-62BC-49C1-B1B6-5B7DD2980877}">
      <dsp:nvSpPr>
        <dsp:cNvPr id="0" name=""/>
        <dsp:cNvSpPr/>
      </dsp:nvSpPr>
      <dsp:spPr>
        <a:xfrm>
          <a:off x="404856" y="796246"/>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TESOL</a:t>
          </a:r>
        </a:p>
      </dsp:txBody>
      <dsp:txXfrm>
        <a:off x="415254" y="806644"/>
        <a:ext cx="538273" cy="334213"/>
      </dsp:txXfrm>
    </dsp:sp>
    <dsp:sp modelId="{76BEE137-AB21-403F-8F7D-967331C478B7}">
      <dsp:nvSpPr>
        <dsp:cNvPr id="0" name=""/>
        <dsp:cNvSpPr/>
      </dsp:nvSpPr>
      <dsp:spPr>
        <a:xfrm>
          <a:off x="1083" y="1254839"/>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8E5A05-8ED4-421E-97D5-8237122136C3}">
      <dsp:nvSpPr>
        <dsp:cNvPr id="0" name=""/>
        <dsp:cNvSpPr/>
      </dsp:nvSpPr>
      <dsp:spPr>
        <a:xfrm>
          <a:off x="63202" y="1313852"/>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CTEL</a:t>
          </a:r>
        </a:p>
      </dsp:txBody>
      <dsp:txXfrm>
        <a:off x="73600" y="1324250"/>
        <a:ext cx="538273" cy="334213"/>
      </dsp:txXfrm>
    </dsp:sp>
    <dsp:sp modelId="{7EB2C92E-FE22-48AC-B2B3-B95EEB50632E}">
      <dsp:nvSpPr>
        <dsp:cNvPr id="0" name=""/>
        <dsp:cNvSpPr/>
      </dsp:nvSpPr>
      <dsp:spPr>
        <a:xfrm>
          <a:off x="684391" y="1254839"/>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2971D8-DC93-4CA5-9964-DABA6CFA4C04}">
      <dsp:nvSpPr>
        <dsp:cNvPr id="0" name=""/>
        <dsp:cNvSpPr/>
      </dsp:nvSpPr>
      <dsp:spPr>
        <a:xfrm>
          <a:off x="746509" y="1313852"/>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Bilingual Auth.</a:t>
          </a:r>
        </a:p>
      </dsp:txBody>
      <dsp:txXfrm>
        <a:off x="756907" y="1324250"/>
        <a:ext cx="538273" cy="334213"/>
      </dsp:txXfrm>
    </dsp:sp>
    <dsp:sp modelId="{25AEE837-AC02-4608-9EB9-705A9B234048}">
      <dsp:nvSpPr>
        <dsp:cNvPr id="0" name=""/>
        <dsp:cNvSpPr/>
      </dsp:nvSpPr>
      <dsp:spPr>
        <a:xfrm>
          <a:off x="1026044" y="737233"/>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611B26-DDB5-4318-A9BA-FE4C4F1161AA}">
      <dsp:nvSpPr>
        <dsp:cNvPr id="0" name=""/>
        <dsp:cNvSpPr/>
      </dsp:nvSpPr>
      <dsp:spPr>
        <a:xfrm>
          <a:off x="1088163" y="796246"/>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Tchr. Ed.</a:t>
          </a:r>
        </a:p>
      </dsp:txBody>
      <dsp:txXfrm>
        <a:off x="1098561" y="806644"/>
        <a:ext cx="538273" cy="334213"/>
      </dsp:txXfrm>
    </dsp:sp>
    <dsp:sp modelId="{E31C4747-D5B0-42DE-AFF9-51E35B9E633A}">
      <dsp:nvSpPr>
        <dsp:cNvPr id="0" name=""/>
        <dsp:cNvSpPr/>
      </dsp:nvSpPr>
      <dsp:spPr>
        <a:xfrm>
          <a:off x="1709352" y="737233"/>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06AFBE-FC95-4D63-A3E5-FC20D2C66FCA}">
      <dsp:nvSpPr>
        <dsp:cNvPr id="0" name=""/>
        <dsp:cNvSpPr/>
      </dsp:nvSpPr>
      <dsp:spPr>
        <a:xfrm>
          <a:off x="1771471" y="796246"/>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ELM</a:t>
          </a:r>
        </a:p>
      </dsp:txBody>
      <dsp:txXfrm>
        <a:off x="1781869" y="806644"/>
        <a:ext cx="538273" cy="334213"/>
      </dsp:txXfrm>
    </dsp:sp>
    <dsp:sp modelId="{52EB929A-EE6E-4878-8BCC-C465975E7F9F}">
      <dsp:nvSpPr>
        <dsp:cNvPr id="0" name=""/>
        <dsp:cNvSpPr/>
      </dsp:nvSpPr>
      <dsp:spPr>
        <a:xfrm>
          <a:off x="2392660" y="737233"/>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2312CE-F122-45A9-A27C-BF1DBD4239E7}">
      <dsp:nvSpPr>
        <dsp:cNvPr id="0" name=""/>
        <dsp:cNvSpPr/>
      </dsp:nvSpPr>
      <dsp:spPr>
        <a:xfrm>
          <a:off x="2454779" y="796246"/>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SC/SP</a:t>
          </a:r>
        </a:p>
      </dsp:txBody>
      <dsp:txXfrm>
        <a:off x="2465177" y="806644"/>
        <a:ext cx="538273" cy="334213"/>
      </dsp:txXfrm>
    </dsp:sp>
    <dsp:sp modelId="{B1D769F6-2BE9-4DAE-A42F-7794A0E4C8A6}">
      <dsp:nvSpPr>
        <dsp:cNvPr id="0" name=""/>
        <dsp:cNvSpPr/>
      </dsp:nvSpPr>
      <dsp:spPr>
        <a:xfrm>
          <a:off x="3075967" y="737233"/>
          <a:ext cx="559069" cy="3550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D065B7-50A4-4406-A166-BC4E67DDABB4}">
      <dsp:nvSpPr>
        <dsp:cNvPr id="0" name=""/>
        <dsp:cNvSpPr/>
      </dsp:nvSpPr>
      <dsp:spPr>
        <a:xfrm>
          <a:off x="3138086" y="796246"/>
          <a:ext cx="559069" cy="35500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panose="020F0502020204030204"/>
              <a:ea typeface="+mn-ea"/>
              <a:cs typeface="+mn-cs"/>
            </a:rPr>
            <a:t>Adm. Svcs.</a:t>
          </a:r>
        </a:p>
      </dsp:txBody>
      <dsp:txXfrm>
        <a:off x="3148484" y="806644"/>
        <a:ext cx="538273" cy="33421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0B51D-C20A-491C-838A-9A6D220E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178</Pages>
  <Words>56784</Words>
  <Characters>323670</Characters>
  <Application>Microsoft Office Word</Application>
  <DocSecurity>0</DocSecurity>
  <Lines>2697</Lines>
  <Paragraphs>759</Paragraphs>
  <ScaleCrop>false</ScaleCrop>
  <HeadingPairs>
    <vt:vector size="2" baseType="variant">
      <vt:variant>
        <vt:lpstr>Title</vt:lpstr>
      </vt:variant>
      <vt:variant>
        <vt:i4>1</vt:i4>
      </vt:variant>
    </vt:vector>
  </HeadingPairs>
  <TitlesOfParts>
    <vt:vector size="1" baseType="lpstr">
      <vt:lpstr>TO:</vt:lpstr>
    </vt:vector>
  </TitlesOfParts>
  <Company>alliant</Company>
  <LinksUpToDate>false</LinksUpToDate>
  <CharactersWithSpaces>379695</CharactersWithSpaces>
  <SharedDoc>false</SharedDoc>
  <HLinks>
    <vt:vector size="78" baseType="variant">
      <vt:variant>
        <vt:i4>4390981</vt:i4>
      </vt:variant>
      <vt:variant>
        <vt:i4>36</vt:i4>
      </vt:variant>
      <vt:variant>
        <vt:i4>0</vt:i4>
      </vt:variant>
      <vt:variant>
        <vt:i4>5</vt:i4>
      </vt:variant>
      <vt:variant>
        <vt:lpwstr>https://tinyurl.com/PASC-Student-Handbook-Excerpt</vt:lpwstr>
      </vt:variant>
      <vt:variant>
        <vt:lpwstr/>
      </vt:variant>
      <vt:variant>
        <vt:i4>5439498</vt:i4>
      </vt:variant>
      <vt:variant>
        <vt:i4>33</vt:i4>
      </vt:variant>
      <vt:variant>
        <vt:i4>0</vt:i4>
      </vt:variant>
      <vt:variant>
        <vt:i4>5</vt:i4>
      </vt:variant>
      <vt:variant>
        <vt:lpwstr>https://files.acrobat.com/a/preview/4f90def7-d142-44f3-ac9e-872ec0db1069</vt:lpwstr>
      </vt:variant>
      <vt:variant>
        <vt:lpwstr/>
      </vt:variant>
      <vt:variant>
        <vt:i4>4390981</vt:i4>
      </vt:variant>
      <vt:variant>
        <vt:i4>30</vt:i4>
      </vt:variant>
      <vt:variant>
        <vt:i4>0</vt:i4>
      </vt:variant>
      <vt:variant>
        <vt:i4>5</vt:i4>
      </vt:variant>
      <vt:variant>
        <vt:lpwstr>https://tinyurl.com/PASC-Student-Handbook-Excerpt</vt:lpwstr>
      </vt:variant>
      <vt:variant>
        <vt:lpwstr/>
      </vt:variant>
      <vt:variant>
        <vt:i4>4390981</vt:i4>
      </vt:variant>
      <vt:variant>
        <vt:i4>27</vt:i4>
      </vt:variant>
      <vt:variant>
        <vt:i4>0</vt:i4>
      </vt:variant>
      <vt:variant>
        <vt:i4>5</vt:i4>
      </vt:variant>
      <vt:variant>
        <vt:lpwstr>https://tinyurl.com/PASC-Student-Handbook-Excerpt</vt:lpwstr>
      </vt:variant>
      <vt:variant>
        <vt:lpwstr/>
      </vt:variant>
      <vt:variant>
        <vt:i4>4390981</vt:i4>
      </vt:variant>
      <vt:variant>
        <vt:i4>24</vt:i4>
      </vt:variant>
      <vt:variant>
        <vt:i4>0</vt:i4>
      </vt:variant>
      <vt:variant>
        <vt:i4>5</vt:i4>
      </vt:variant>
      <vt:variant>
        <vt:lpwstr>https://tinyurl.com/PASC-Student-Handbook-Excerpt</vt:lpwstr>
      </vt:variant>
      <vt:variant>
        <vt:lpwstr/>
      </vt:variant>
      <vt:variant>
        <vt:i4>4390981</vt:i4>
      </vt:variant>
      <vt:variant>
        <vt:i4>21</vt:i4>
      </vt:variant>
      <vt:variant>
        <vt:i4>0</vt:i4>
      </vt:variant>
      <vt:variant>
        <vt:i4>5</vt:i4>
      </vt:variant>
      <vt:variant>
        <vt:lpwstr>https://tinyurl.com/PASC-Student-Handbook-Excerpt</vt:lpwstr>
      </vt:variant>
      <vt:variant>
        <vt:lpwstr/>
      </vt:variant>
      <vt:variant>
        <vt:i4>4390981</vt:i4>
      </vt:variant>
      <vt:variant>
        <vt:i4>18</vt:i4>
      </vt:variant>
      <vt:variant>
        <vt:i4>0</vt:i4>
      </vt:variant>
      <vt:variant>
        <vt:i4>5</vt:i4>
      </vt:variant>
      <vt:variant>
        <vt:lpwstr>https://tinyurl.com/PASC-Student-Handbook-Excerpt</vt:lpwstr>
      </vt:variant>
      <vt:variant>
        <vt:lpwstr/>
      </vt:variant>
      <vt:variant>
        <vt:i4>5439498</vt:i4>
      </vt:variant>
      <vt:variant>
        <vt:i4>15</vt:i4>
      </vt:variant>
      <vt:variant>
        <vt:i4>0</vt:i4>
      </vt:variant>
      <vt:variant>
        <vt:i4>5</vt:i4>
      </vt:variant>
      <vt:variant>
        <vt:lpwstr>https://files.acrobat.com/a/preview/4f90def7-d142-44f3-ac9e-872ec0db1069</vt:lpwstr>
      </vt:variant>
      <vt:variant>
        <vt:lpwstr/>
      </vt:variant>
      <vt:variant>
        <vt:i4>4390981</vt:i4>
      </vt:variant>
      <vt:variant>
        <vt:i4>12</vt:i4>
      </vt:variant>
      <vt:variant>
        <vt:i4>0</vt:i4>
      </vt:variant>
      <vt:variant>
        <vt:i4>5</vt:i4>
      </vt:variant>
      <vt:variant>
        <vt:lpwstr>https://tinyurl.com/PASC-Student-Handbook-Excerpt</vt:lpwstr>
      </vt:variant>
      <vt:variant>
        <vt:lpwstr/>
      </vt:variant>
      <vt:variant>
        <vt:i4>4390981</vt:i4>
      </vt:variant>
      <vt:variant>
        <vt:i4>9</vt:i4>
      </vt:variant>
      <vt:variant>
        <vt:i4>0</vt:i4>
      </vt:variant>
      <vt:variant>
        <vt:i4>5</vt:i4>
      </vt:variant>
      <vt:variant>
        <vt:lpwstr>https://tinyurl.com/PASC-Student-Handbook-Excerpt</vt:lpwstr>
      </vt:variant>
      <vt:variant>
        <vt:lpwstr/>
      </vt:variant>
      <vt:variant>
        <vt:i4>4390981</vt:i4>
      </vt:variant>
      <vt:variant>
        <vt:i4>6</vt:i4>
      </vt:variant>
      <vt:variant>
        <vt:i4>0</vt:i4>
      </vt:variant>
      <vt:variant>
        <vt:i4>5</vt:i4>
      </vt:variant>
      <vt:variant>
        <vt:lpwstr>https://tinyurl.com/PASC-Student-Handbook-Excerpt</vt:lpwstr>
      </vt:variant>
      <vt:variant>
        <vt:lpwstr/>
      </vt:variant>
      <vt:variant>
        <vt:i4>4390981</vt:i4>
      </vt:variant>
      <vt:variant>
        <vt:i4>3</vt:i4>
      </vt:variant>
      <vt:variant>
        <vt:i4>0</vt:i4>
      </vt:variant>
      <vt:variant>
        <vt:i4>5</vt:i4>
      </vt:variant>
      <vt:variant>
        <vt:lpwstr>https://tinyurl.com/PASC-Student-Handbook-Excerpt</vt:lpwstr>
      </vt:variant>
      <vt:variant>
        <vt:lpwstr/>
      </vt:variant>
      <vt:variant>
        <vt:i4>2818066</vt:i4>
      </vt:variant>
      <vt:variant>
        <vt:i4>2124</vt:i4>
      </vt:variant>
      <vt:variant>
        <vt:i4>1025</vt:i4>
      </vt:variant>
      <vt:variant>
        <vt:i4>1</vt:i4>
      </vt:variant>
      <vt:variant>
        <vt:lpwstr>cid:image003.jpg@01D2DF8D.5348FA00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subject/>
  <dc:creator>Dr. Mary Oling-Sisay</dc:creator>
  <cp:keywords/>
  <cp:lastModifiedBy>Kristy Pruitt</cp:lastModifiedBy>
  <cp:revision>16</cp:revision>
  <cp:lastPrinted>2019-08-16T00:45:00Z</cp:lastPrinted>
  <dcterms:created xsi:type="dcterms:W3CDTF">2021-08-11T01:03:00Z</dcterms:created>
  <dcterms:modified xsi:type="dcterms:W3CDTF">2021-08-11T03:26:00Z</dcterms:modified>
</cp:coreProperties>
</file>