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05E82" w14:textId="0A10C51F" w:rsidR="00234AC3" w:rsidRPr="00311A98" w:rsidRDefault="00DF6E0A" w:rsidP="00234AC3">
      <w:pPr>
        <w:jc w:val="center"/>
        <w:rPr>
          <w:rFonts w:asciiTheme="majorHAnsi" w:hAnsiTheme="majorHAnsi" w:cs="Arial"/>
          <w:b/>
          <w:sz w:val="32"/>
          <w:szCs w:val="32"/>
        </w:rPr>
      </w:pPr>
      <w:r>
        <w:rPr>
          <w:rFonts w:asciiTheme="majorHAnsi" w:hAnsiTheme="majorHAnsi" w:cs="Arial"/>
          <w:b/>
          <w:sz w:val="32"/>
          <w:szCs w:val="32"/>
        </w:rPr>
        <w:t xml:space="preserve">Bilingual Authorization: </w:t>
      </w:r>
      <w:r w:rsidR="00234AC3" w:rsidRPr="00311A98">
        <w:rPr>
          <w:rFonts w:asciiTheme="majorHAnsi" w:hAnsiTheme="majorHAnsi" w:cs="Arial"/>
          <w:b/>
          <w:sz w:val="32"/>
          <w:szCs w:val="32"/>
        </w:rPr>
        <w:t>Differentiating Instruction</w:t>
      </w:r>
      <w:r w:rsidR="00EF2AF2" w:rsidRPr="00311A98">
        <w:rPr>
          <w:rFonts w:asciiTheme="majorHAnsi" w:hAnsiTheme="majorHAnsi" w:cs="Arial"/>
          <w:b/>
          <w:sz w:val="32"/>
          <w:szCs w:val="32"/>
        </w:rPr>
        <w:t xml:space="preserve"> </w:t>
      </w:r>
      <w:r>
        <w:rPr>
          <w:rFonts w:asciiTheme="majorHAnsi" w:hAnsiTheme="majorHAnsi" w:cs="Arial"/>
          <w:b/>
          <w:sz w:val="32"/>
          <w:szCs w:val="32"/>
        </w:rPr>
        <w:t>Assignment</w:t>
      </w:r>
    </w:p>
    <w:p w14:paraId="346CF0D7" w14:textId="0AB52865" w:rsidR="00BF2443" w:rsidRPr="00BF2443" w:rsidRDefault="00BF2443" w:rsidP="00BF2443">
      <w:pPr>
        <w:jc w:val="center"/>
        <w:rPr>
          <w:rFonts w:asciiTheme="majorHAnsi" w:hAnsiTheme="majorHAnsi" w:cs="Arial"/>
          <w:b/>
          <w:bCs/>
          <w:sz w:val="24"/>
        </w:rPr>
      </w:pPr>
      <w:r w:rsidRPr="00BF2443">
        <w:rPr>
          <w:rFonts w:asciiTheme="majorHAnsi" w:hAnsiTheme="majorHAnsi" w:cs="Arial"/>
          <w:b/>
          <w:bCs/>
          <w:sz w:val="24"/>
        </w:rPr>
        <w:t xml:space="preserve">Addresses Bilingual Authorization Standards 3, 4, and </w:t>
      </w:r>
      <w:proofErr w:type="gramStart"/>
      <w:r w:rsidRPr="00BF2443">
        <w:rPr>
          <w:rFonts w:asciiTheme="majorHAnsi" w:hAnsiTheme="majorHAnsi" w:cs="Arial"/>
          <w:b/>
          <w:bCs/>
          <w:sz w:val="24"/>
        </w:rPr>
        <w:t>5</w:t>
      </w:r>
      <w:proofErr w:type="gramEnd"/>
    </w:p>
    <w:p w14:paraId="646242D1" w14:textId="02027C73" w:rsidR="00234AC3" w:rsidRDefault="00311A98" w:rsidP="00234AC3">
      <w:p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C5409" wp14:editId="1BCDEF16">
                <wp:simplePos x="0" y="0"/>
                <wp:positionH relativeFrom="column">
                  <wp:posOffset>-116840</wp:posOffset>
                </wp:positionH>
                <wp:positionV relativeFrom="paragraph">
                  <wp:posOffset>203200</wp:posOffset>
                </wp:positionV>
                <wp:extent cx="6057900" cy="7325995"/>
                <wp:effectExtent l="0" t="0" r="19050" b="2730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73259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C9AAEE" w14:textId="77777777" w:rsidR="00855308" w:rsidRPr="00B70BCF" w:rsidRDefault="00855308" w:rsidP="00365551">
                            <w:pPr>
                              <w:spacing w:line="276" w:lineRule="auto"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  <w:r w:rsidRPr="00B70BCF">
                              <w:rPr>
                                <w:rFonts w:asciiTheme="majorHAnsi" w:hAnsiTheme="majorHAnsi" w:cs="Arial"/>
                                <w:b/>
                                <w:sz w:val="22"/>
                                <w:szCs w:val="22"/>
                              </w:rPr>
                              <w:t>Directions:</w:t>
                            </w:r>
                            <w:r w:rsidRPr="00B70BCF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0AF677E" w14:textId="2ABEB18E" w:rsidR="00855308" w:rsidRPr="00B70BCF" w:rsidRDefault="00855308" w:rsidP="00365551">
                            <w:pPr>
                              <w:spacing w:line="276" w:lineRule="auto"/>
                              <w:ind w:left="720"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  <w:r w:rsidRPr="00B70BCF">
                              <w:rPr>
                                <w:rFonts w:asciiTheme="majorHAnsi" w:hAnsiTheme="majorHAnsi" w:cs="Arial"/>
                                <w:b/>
                                <w:sz w:val="22"/>
                                <w:szCs w:val="22"/>
                              </w:rPr>
                              <w:t xml:space="preserve">Part I Lesson Plan Outline: </w:t>
                            </w:r>
                            <w:r w:rsidRPr="00B70BCF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Select a single student or small group of students </w:t>
                            </w:r>
                            <w:r w:rsidR="00072A62" w:rsidRPr="00B70BCF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who are bilingual or </w:t>
                            </w:r>
                            <w:r w:rsidRPr="00B70BCF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English Language Learner</w:t>
                            </w:r>
                            <w:r w:rsidR="003C470F" w:rsidRPr="00B70BCF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s</w:t>
                            </w:r>
                            <w:r w:rsidRPr="00B70BCF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and adapt an existing lesson based on that </w:t>
                            </w:r>
                            <w:r w:rsidR="00072A62" w:rsidRPr="00B70BCF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group of learners</w:t>
                            </w:r>
                            <w:r w:rsidRPr="00B70BCF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.  What are the instructional strategies you would include to specifically support the </w:t>
                            </w:r>
                            <w:r w:rsidR="00B70BCF" w:rsidRPr="00B70BCF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language needs of the student(s) to complete the lesson</w:t>
                            </w:r>
                            <w:r w:rsidRPr="00B70BCF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? </w:t>
                            </w:r>
                          </w:p>
                          <w:p w14:paraId="58A1D022" w14:textId="5764973E" w:rsidR="00311A98" w:rsidRPr="00B70BCF" w:rsidRDefault="00B70BCF" w:rsidP="00365551">
                            <w:pPr>
                              <w:spacing w:line="276" w:lineRule="auto"/>
                              <w:ind w:left="720"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sz w:val="22"/>
                                <w:szCs w:val="22"/>
                              </w:rPr>
                              <w:t>For this task, f</w:t>
                            </w:r>
                            <w:r w:rsidR="00072A62" w:rsidRPr="00B70BCF">
                              <w:rPr>
                                <w:rFonts w:asciiTheme="majorHAnsi" w:hAnsiTheme="majorHAnsi" w:cs="Arial"/>
                                <w:b/>
                                <w:sz w:val="22"/>
                                <w:szCs w:val="22"/>
                              </w:rPr>
                              <w:t>ocus on</w:t>
                            </w:r>
                            <w:r w:rsidR="00311A98" w:rsidRPr="00B70BCF">
                              <w:rPr>
                                <w:rFonts w:asciiTheme="majorHAnsi" w:hAnsiTheme="majorHAnsi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sz w:val="22"/>
                                <w:szCs w:val="22"/>
                              </w:rPr>
                              <w:t>o</w:t>
                            </w:r>
                            <w:r w:rsidR="00311A98" w:rsidRPr="00B70BCF">
                              <w:rPr>
                                <w:rFonts w:asciiTheme="majorHAnsi" w:hAnsiTheme="majorHAnsi" w:cs="Arial"/>
                                <w:b/>
                                <w:sz w:val="22"/>
                                <w:szCs w:val="22"/>
                              </w:rPr>
                              <w:t xml:space="preserve">ral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 w:rsidR="00311A98" w:rsidRPr="00B70BCF">
                              <w:rPr>
                                <w:rFonts w:asciiTheme="majorHAnsi" w:hAnsiTheme="majorHAnsi" w:cs="Arial"/>
                                <w:b/>
                                <w:sz w:val="22"/>
                                <w:szCs w:val="22"/>
                              </w:rPr>
                              <w:t xml:space="preserve">anguage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 w:rsidR="00072A62" w:rsidRPr="00B70BCF">
                              <w:rPr>
                                <w:rFonts w:asciiTheme="majorHAnsi" w:hAnsiTheme="majorHAnsi" w:cs="Arial"/>
                                <w:b/>
                                <w:sz w:val="22"/>
                                <w:szCs w:val="22"/>
                              </w:rPr>
                              <w:t>kills (rather than reading or writing)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311A98" w:rsidRPr="00B70BCF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72A62" w:rsidRPr="00B70BCF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For example, one oral skills element might be spoken v</w:t>
                            </w:r>
                            <w:r w:rsidR="00311A98" w:rsidRPr="00B70BCF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ocabulary</w:t>
                            </w:r>
                            <w:r w:rsidR="00072A62" w:rsidRPr="00B70BCF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use. In this case, you would incorporate into the lesson a focus on the following:</w:t>
                            </w:r>
                            <w:r w:rsidR="00311A98" w:rsidRPr="00B70BCF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3451A0A" w14:textId="2D84598C" w:rsidR="00311A98" w:rsidRPr="00B70BCF" w:rsidRDefault="00311A98" w:rsidP="0036555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  <w:r w:rsidRPr="00B70BCF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Talks about vocabulary word(s) in the context of a meaningful activity when it occurs outside of a book reading activity (e.g., during a science activity). </w:t>
                            </w:r>
                          </w:p>
                          <w:p w14:paraId="44223081" w14:textId="45063027" w:rsidR="00855308" w:rsidRPr="00B70BCF" w:rsidRDefault="00311A98" w:rsidP="0036555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  <w:r w:rsidRPr="00B70BCF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Provides a student‐friendly definition that explains the meaning of a vocabulary word (e.g., “Tangled means it is all knotted and twisted up.”). </w:t>
                            </w:r>
                            <w:proofErr w:type="spellStart"/>
                            <w:r w:rsidRPr="00B70BCF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Ejemplo</w:t>
                            </w:r>
                            <w:proofErr w:type="spellEnd"/>
                            <w:r w:rsidRPr="00B70BCF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70BCF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en</w:t>
                            </w:r>
                            <w:proofErr w:type="spellEnd"/>
                            <w:r w:rsidRPr="00B70BCF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70BCF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español</w:t>
                            </w:r>
                            <w:proofErr w:type="spellEnd"/>
                            <w:r w:rsidRPr="00B70BCF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: “</w:t>
                            </w:r>
                            <w:proofErr w:type="spellStart"/>
                            <w:r w:rsidRPr="00B70BCF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Enredado</w:t>
                            </w:r>
                            <w:proofErr w:type="spellEnd"/>
                            <w:r w:rsidRPr="00B70BCF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70BCF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significa</w:t>
                            </w:r>
                            <w:proofErr w:type="spellEnd"/>
                            <w:r w:rsidRPr="00B70BCF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que </w:t>
                            </w:r>
                            <w:proofErr w:type="spellStart"/>
                            <w:r w:rsidRPr="00B70BCF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todo</w:t>
                            </w:r>
                            <w:proofErr w:type="spellEnd"/>
                            <w:r w:rsidRPr="00B70BCF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70BCF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está</w:t>
                            </w:r>
                            <w:proofErr w:type="spellEnd"/>
                            <w:r w:rsidRPr="00B70BCF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70BCF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anudado</w:t>
                            </w:r>
                            <w:proofErr w:type="spellEnd"/>
                            <w:r w:rsidRPr="00B70BCF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y </w:t>
                            </w:r>
                            <w:proofErr w:type="spellStart"/>
                            <w:r w:rsidRPr="00B70BCF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torcido</w:t>
                            </w:r>
                            <w:proofErr w:type="spellEnd"/>
                            <w:r w:rsidRPr="00B70BCF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.” </w:t>
                            </w:r>
                          </w:p>
                          <w:p w14:paraId="62C52352" w14:textId="1811B3E1" w:rsidR="00311A98" w:rsidRPr="00B70BCF" w:rsidRDefault="00311A98" w:rsidP="0036555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  <w:r w:rsidRPr="00B70BCF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Encourages student to say/repeat a vocabulary word with the teacher. </w:t>
                            </w:r>
                          </w:p>
                          <w:p w14:paraId="0E879E7D" w14:textId="319187AC" w:rsidR="00072A62" w:rsidRDefault="00072A62" w:rsidP="0036555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  <w:r w:rsidRPr="00B70BCF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Requires students to provide</w:t>
                            </w:r>
                            <w:r w:rsidR="00311A98" w:rsidRPr="00B70BCF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higher level, open-ended</w:t>
                            </w:r>
                            <w:r w:rsidRPr="00B70BCF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language</w:t>
                            </w:r>
                            <w:r w:rsidR="00311A98" w:rsidRPr="00B70BCF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(analysis or thinking required, “why,” “how,” compare, link, explain, etc.). </w:t>
                            </w:r>
                          </w:p>
                          <w:p w14:paraId="48BE219A" w14:textId="588CD307" w:rsidR="00B70BCF" w:rsidRPr="00B70BCF" w:rsidRDefault="00B70BCF" w:rsidP="0036555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  <w:r w:rsidRPr="00B70BCF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Encourages student to act out a vocabulary word (e.g., “Show me how you would tromp.”). </w:t>
                            </w:r>
                          </w:p>
                          <w:p w14:paraId="411BDCB3" w14:textId="77777777" w:rsidR="00B70BCF" w:rsidRPr="00B70BCF" w:rsidRDefault="00B70BCF" w:rsidP="0036555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  <w:r w:rsidRPr="00B70BCF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Upward scaffolds student’s correct responses or student’s new topic to build their oral language use (e.g., ask for explanation, alternative ideas, or linking; brainstorms more challenging ways to play/use materials).</w:t>
                            </w:r>
                          </w:p>
                          <w:p w14:paraId="370EAAE0" w14:textId="0B3ED9E0" w:rsidR="00B70BCF" w:rsidRPr="00B70BCF" w:rsidRDefault="00B70BCF" w:rsidP="0036555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  <w:r w:rsidRPr="00B70BCF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Introduces words/concepts that build background knowledge for the overall understanding.</w:t>
                            </w:r>
                          </w:p>
                          <w:p w14:paraId="5724EA5F" w14:textId="2F0A2EDC" w:rsidR="00072A62" w:rsidRDefault="00072A62" w:rsidP="00365551">
                            <w:pPr>
                              <w:spacing w:line="276" w:lineRule="auto"/>
                              <w:ind w:left="720"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  <w:r w:rsidRPr="00B70BCF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Be sure to include the range of oral language that would be required </w:t>
                            </w:r>
                            <w:r w:rsidR="00B70BCF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of students </w:t>
                            </w:r>
                            <w:r w:rsidRPr="00B70BCF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in this lesson, including discourse skills, </w:t>
                            </w:r>
                            <w:r w:rsidR="00B70BCF" w:rsidRPr="00B70BCF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peer-to-peer interactions, appropriate linking of non-verbal and verbal communication (e.g., eye contact), </w:t>
                            </w:r>
                            <w:r w:rsidR="00B70BCF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speaking to the whole class, </w:t>
                            </w:r>
                            <w:r w:rsidR="00B70BCF" w:rsidRPr="00B70BCF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culturally and situationally appropriate language</w:t>
                            </w:r>
                            <w:r w:rsidR="00B70BCF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, and so on</w:t>
                            </w:r>
                            <w:r w:rsidR="00B70BCF" w:rsidRPr="00B70BCF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4B46D89" w14:textId="77777777" w:rsidR="00BC2C22" w:rsidRPr="00B70BCF" w:rsidRDefault="00BC2C22" w:rsidP="00365551">
                            <w:pPr>
                              <w:spacing w:line="276" w:lineRule="auto"/>
                              <w:ind w:left="720"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</w:p>
                          <w:p w14:paraId="6EAB95A2" w14:textId="011B4736" w:rsidR="00855308" w:rsidRPr="00B70BCF" w:rsidRDefault="00855308" w:rsidP="0036555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720"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  <w:r w:rsidRPr="00B70BCF">
                              <w:rPr>
                                <w:rFonts w:asciiTheme="majorHAnsi" w:hAnsiTheme="majorHAnsi" w:cs="Arial"/>
                                <w:b/>
                                <w:sz w:val="22"/>
                                <w:szCs w:val="22"/>
                              </w:rPr>
                              <w:t xml:space="preserve">Part II Rationale: </w:t>
                            </w:r>
                            <w:r w:rsidRPr="00B70BCF">
                              <w:rPr>
                                <w:rFonts w:asciiTheme="majorHAnsi" w:hAnsiTheme="majorHAnsi" w:cs="Arial"/>
                                <w:i/>
                                <w:sz w:val="22"/>
                                <w:szCs w:val="22"/>
                              </w:rPr>
                              <w:t>Why</w:t>
                            </w:r>
                            <w:r w:rsidRPr="00B70BCF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do you believe these instructional strategies will support the student(s)?  </w:t>
                            </w:r>
                            <w:r w:rsidRPr="00B70BCF">
                              <w:rPr>
                                <w:rFonts w:asciiTheme="majorHAnsi" w:hAnsiTheme="majorHAnsi" w:cs="Arial"/>
                                <w:i/>
                                <w:sz w:val="22"/>
                                <w:szCs w:val="22"/>
                              </w:rPr>
                              <w:t>How</w:t>
                            </w:r>
                            <w:r w:rsidRPr="00B70BCF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will these identified strategies support your student(s) to achieve the objective of the lesson? Be sure to cite theory and/or literature to support your answer. </w:t>
                            </w:r>
                          </w:p>
                          <w:p w14:paraId="7EEAF795" w14:textId="77777777" w:rsidR="00311A98" w:rsidRPr="00B70BCF" w:rsidRDefault="00311A98" w:rsidP="00365551">
                            <w:pPr>
                              <w:spacing w:line="276" w:lineRule="auto"/>
                              <w:ind w:left="720"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</w:p>
                          <w:p w14:paraId="3BC2FF82" w14:textId="7478D4E1" w:rsidR="00855308" w:rsidRPr="00B70BCF" w:rsidRDefault="00855308" w:rsidP="00365551">
                            <w:pPr>
                              <w:spacing w:line="276" w:lineRule="auto"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  <w:r w:rsidRPr="00B70BCF">
                              <w:rPr>
                                <w:rFonts w:asciiTheme="majorHAnsi" w:hAnsiTheme="majorHAnsi" w:cs="Arial"/>
                                <w:b/>
                                <w:sz w:val="22"/>
                                <w:szCs w:val="22"/>
                              </w:rPr>
                              <w:t>Complete</w:t>
                            </w:r>
                            <w:r w:rsidRPr="00B70BCF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the Differentiating Instruction assignment by the Sunday of the </w:t>
                            </w:r>
                            <w:r w:rsidR="003C470F" w:rsidRPr="00B70BCF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current</w:t>
                            </w:r>
                            <w:r w:rsidRPr="00B70BCF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week.</w:t>
                            </w:r>
                          </w:p>
                          <w:p w14:paraId="42D0EC74" w14:textId="77777777" w:rsidR="00855308" w:rsidRPr="00234AC3" w:rsidRDefault="00855308" w:rsidP="00365551">
                            <w:pPr>
                              <w:spacing w:line="276" w:lineRule="auto"/>
                              <w:rPr>
                                <w:rFonts w:asciiTheme="majorHAnsi" w:hAnsiTheme="majorHAnsi" w:cs="Arial"/>
                                <w:sz w:val="24"/>
                              </w:rPr>
                            </w:pPr>
                          </w:p>
                          <w:p w14:paraId="640BE9E4" w14:textId="4516526B" w:rsidR="00855308" w:rsidRPr="00B70BCF" w:rsidRDefault="00855308" w:rsidP="00365551">
                            <w:pPr>
                              <w:spacing w:line="276" w:lineRule="auto"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  <w:r w:rsidRPr="00B70BCF">
                              <w:rPr>
                                <w:rFonts w:asciiTheme="majorHAnsi" w:hAnsiTheme="majorHAnsi" w:cs="Arial"/>
                                <w:b/>
                                <w:sz w:val="22"/>
                                <w:szCs w:val="22"/>
                              </w:rPr>
                              <w:t>Submit</w:t>
                            </w:r>
                            <w:r w:rsidRPr="00B70BCF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lesson plan outline and rationale</w:t>
                            </w:r>
                            <w:r w:rsidR="00365551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in Canvas.</w:t>
                            </w:r>
                            <w:r w:rsidRPr="00B70BCF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FE42BDD" w14:textId="77777777" w:rsidR="00855308" w:rsidRDefault="008553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C540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9.2pt;margin-top:16pt;width:477pt;height:57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" filled="f" strokecolor="black [3213]">
                <v:textbox>
                  <w:txbxContent>
                    <w:p w14:paraId="71C9AAEE" w14:textId="77777777" w:rsidR="00855308" w:rsidRPr="00B70BCF" w:rsidRDefault="00855308" w:rsidP="00365551">
                      <w:pPr>
                        <w:spacing w:line="276" w:lineRule="auto"/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  <w:r w:rsidRPr="00B70BCF">
                        <w:rPr>
                          <w:rFonts w:asciiTheme="majorHAnsi" w:hAnsiTheme="majorHAnsi" w:cs="Arial"/>
                          <w:b/>
                          <w:sz w:val="22"/>
                          <w:szCs w:val="22"/>
                        </w:rPr>
                        <w:t>Directions:</w:t>
                      </w:r>
                      <w:r w:rsidRPr="00B70BCF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0AF677E" w14:textId="2ABEB18E" w:rsidR="00855308" w:rsidRPr="00B70BCF" w:rsidRDefault="00855308" w:rsidP="00365551">
                      <w:pPr>
                        <w:spacing w:line="276" w:lineRule="auto"/>
                        <w:ind w:left="720"/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  <w:r w:rsidRPr="00B70BCF">
                        <w:rPr>
                          <w:rFonts w:asciiTheme="majorHAnsi" w:hAnsiTheme="majorHAnsi" w:cs="Arial"/>
                          <w:b/>
                          <w:sz w:val="22"/>
                          <w:szCs w:val="22"/>
                        </w:rPr>
                        <w:t xml:space="preserve">Part I Lesson Plan Outline: </w:t>
                      </w:r>
                      <w:r w:rsidRPr="00B70BCF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Select a single student or small group of students </w:t>
                      </w:r>
                      <w:r w:rsidR="00072A62" w:rsidRPr="00B70BCF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who are bilingual or </w:t>
                      </w:r>
                      <w:r w:rsidRPr="00B70BCF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English Language Learner</w:t>
                      </w:r>
                      <w:r w:rsidR="003C470F" w:rsidRPr="00B70BCF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s</w:t>
                      </w:r>
                      <w:r w:rsidRPr="00B70BCF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and adapt an existing lesson based on that </w:t>
                      </w:r>
                      <w:r w:rsidR="00072A62" w:rsidRPr="00B70BCF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group of learners</w:t>
                      </w:r>
                      <w:r w:rsidRPr="00B70BCF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.  What are the instructional strategies you would include to specifically support the </w:t>
                      </w:r>
                      <w:r w:rsidR="00B70BCF" w:rsidRPr="00B70BCF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language needs of the student(s) to complete the lesson</w:t>
                      </w:r>
                      <w:r w:rsidRPr="00B70BCF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? </w:t>
                      </w:r>
                    </w:p>
                    <w:p w14:paraId="58A1D022" w14:textId="5764973E" w:rsidR="00311A98" w:rsidRPr="00B70BCF" w:rsidRDefault="00B70BCF" w:rsidP="00365551">
                      <w:pPr>
                        <w:spacing w:line="276" w:lineRule="auto"/>
                        <w:ind w:left="720"/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sz w:val="22"/>
                          <w:szCs w:val="22"/>
                        </w:rPr>
                        <w:t>For this task, f</w:t>
                      </w:r>
                      <w:r w:rsidR="00072A62" w:rsidRPr="00B70BCF">
                        <w:rPr>
                          <w:rFonts w:asciiTheme="majorHAnsi" w:hAnsiTheme="majorHAnsi" w:cs="Arial"/>
                          <w:b/>
                          <w:sz w:val="22"/>
                          <w:szCs w:val="22"/>
                        </w:rPr>
                        <w:t>ocus on</w:t>
                      </w:r>
                      <w:r w:rsidR="00311A98" w:rsidRPr="00B70BCF">
                        <w:rPr>
                          <w:rFonts w:asciiTheme="majorHAnsi" w:hAnsiTheme="majorHAnsi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HAnsi" w:hAnsiTheme="majorHAnsi" w:cs="Arial"/>
                          <w:b/>
                          <w:sz w:val="22"/>
                          <w:szCs w:val="22"/>
                        </w:rPr>
                        <w:t>o</w:t>
                      </w:r>
                      <w:r w:rsidR="00311A98" w:rsidRPr="00B70BCF">
                        <w:rPr>
                          <w:rFonts w:asciiTheme="majorHAnsi" w:hAnsiTheme="majorHAnsi" w:cs="Arial"/>
                          <w:b/>
                          <w:sz w:val="22"/>
                          <w:szCs w:val="22"/>
                        </w:rPr>
                        <w:t xml:space="preserve">ral </w:t>
                      </w:r>
                      <w:r>
                        <w:rPr>
                          <w:rFonts w:asciiTheme="majorHAnsi" w:hAnsiTheme="majorHAnsi" w:cs="Arial"/>
                          <w:b/>
                          <w:sz w:val="22"/>
                          <w:szCs w:val="22"/>
                        </w:rPr>
                        <w:t>l</w:t>
                      </w:r>
                      <w:r w:rsidR="00311A98" w:rsidRPr="00B70BCF">
                        <w:rPr>
                          <w:rFonts w:asciiTheme="majorHAnsi" w:hAnsiTheme="majorHAnsi" w:cs="Arial"/>
                          <w:b/>
                          <w:sz w:val="22"/>
                          <w:szCs w:val="22"/>
                        </w:rPr>
                        <w:t xml:space="preserve">anguage </w:t>
                      </w:r>
                      <w:r>
                        <w:rPr>
                          <w:rFonts w:asciiTheme="majorHAnsi" w:hAnsiTheme="majorHAnsi" w:cs="Arial"/>
                          <w:b/>
                          <w:sz w:val="22"/>
                          <w:szCs w:val="22"/>
                        </w:rPr>
                        <w:t>s</w:t>
                      </w:r>
                      <w:r w:rsidR="00072A62" w:rsidRPr="00B70BCF">
                        <w:rPr>
                          <w:rFonts w:asciiTheme="majorHAnsi" w:hAnsiTheme="majorHAnsi" w:cs="Arial"/>
                          <w:b/>
                          <w:sz w:val="22"/>
                          <w:szCs w:val="22"/>
                        </w:rPr>
                        <w:t>kills (rather than reading or writing)</w:t>
                      </w:r>
                      <w:r>
                        <w:rPr>
                          <w:rFonts w:asciiTheme="majorHAnsi" w:hAnsiTheme="majorHAnsi" w:cs="Arial"/>
                          <w:b/>
                          <w:sz w:val="22"/>
                          <w:szCs w:val="22"/>
                        </w:rPr>
                        <w:t>.</w:t>
                      </w:r>
                      <w:r w:rsidR="00311A98" w:rsidRPr="00B70BCF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  <w:r w:rsidR="00072A62" w:rsidRPr="00B70BCF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For example, one oral skills element might be spoken v</w:t>
                      </w:r>
                      <w:r w:rsidR="00311A98" w:rsidRPr="00B70BCF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ocabulary</w:t>
                      </w:r>
                      <w:r w:rsidR="00072A62" w:rsidRPr="00B70BCF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use. In this case, you would incorporate into the lesson a focus on the following:</w:t>
                      </w:r>
                      <w:r w:rsidR="00311A98" w:rsidRPr="00B70BCF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3451A0A" w14:textId="2D84598C" w:rsidR="00311A98" w:rsidRPr="00B70BCF" w:rsidRDefault="00311A98" w:rsidP="0036555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  <w:r w:rsidRPr="00B70BCF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Talks about vocabulary word(s) in the context of a meaningful activity when it occurs outside of a book reading activity (e.g., during a science activity). </w:t>
                      </w:r>
                    </w:p>
                    <w:p w14:paraId="44223081" w14:textId="45063027" w:rsidR="00855308" w:rsidRPr="00B70BCF" w:rsidRDefault="00311A98" w:rsidP="0036555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  <w:r w:rsidRPr="00B70BCF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Provides a student‐friendly definition that explains the meaning of a vocabulary word (e.g., “Tangled means it is all knotted and twisted up.”). </w:t>
                      </w:r>
                      <w:proofErr w:type="spellStart"/>
                      <w:r w:rsidRPr="00B70BCF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Ejemplo</w:t>
                      </w:r>
                      <w:proofErr w:type="spellEnd"/>
                      <w:r w:rsidRPr="00B70BCF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70BCF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en</w:t>
                      </w:r>
                      <w:proofErr w:type="spellEnd"/>
                      <w:r w:rsidRPr="00B70BCF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70BCF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español</w:t>
                      </w:r>
                      <w:proofErr w:type="spellEnd"/>
                      <w:r w:rsidRPr="00B70BCF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: “</w:t>
                      </w:r>
                      <w:proofErr w:type="spellStart"/>
                      <w:r w:rsidRPr="00B70BCF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Enredado</w:t>
                      </w:r>
                      <w:proofErr w:type="spellEnd"/>
                      <w:r w:rsidRPr="00B70BCF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70BCF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significa</w:t>
                      </w:r>
                      <w:proofErr w:type="spellEnd"/>
                      <w:r w:rsidRPr="00B70BCF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que </w:t>
                      </w:r>
                      <w:proofErr w:type="spellStart"/>
                      <w:r w:rsidRPr="00B70BCF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todo</w:t>
                      </w:r>
                      <w:proofErr w:type="spellEnd"/>
                      <w:r w:rsidRPr="00B70BCF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70BCF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está</w:t>
                      </w:r>
                      <w:proofErr w:type="spellEnd"/>
                      <w:r w:rsidRPr="00B70BCF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70BCF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anudado</w:t>
                      </w:r>
                      <w:proofErr w:type="spellEnd"/>
                      <w:r w:rsidRPr="00B70BCF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y </w:t>
                      </w:r>
                      <w:proofErr w:type="spellStart"/>
                      <w:r w:rsidRPr="00B70BCF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torcido</w:t>
                      </w:r>
                      <w:proofErr w:type="spellEnd"/>
                      <w:r w:rsidRPr="00B70BCF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.” </w:t>
                      </w:r>
                    </w:p>
                    <w:p w14:paraId="62C52352" w14:textId="1811B3E1" w:rsidR="00311A98" w:rsidRPr="00B70BCF" w:rsidRDefault="00311A98" w:rsidP="0036555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  <w:r w:rsidRPr="00B70BCF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Encourages student to say/repeat a vocabulary word with the teacher. </w:t>
                      </w:r>
                    </w:p>
                    <w:p w14:paraId="0E879E7D" w14:textId="319187AC" w:rsidR="00072A62" w:rsidRDefault="00072A62" w:rsidP="0036555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  <w:r w:rsidRPr="00B70BCF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Requires students to provide</w:t>
                      </w:r>
                      <w:r w:rsidR="00311A98" w:rsidRPr="00B70BCF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higher level, open-ended</w:t>
                      </w:r>
                      <w:r w:rsidRPr="00B70BCF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language</w:t>
                      </w:r>
                      <w:r w:rsidR="00311A98" w:rsidRPr="00B70BCF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(analysis or thinking required, “why,” “how,” compare, link, explain, etc.). </w:t>
                      </w:r>
                    </w:p>
                    <w:p w14:paraId="48BE219A" w14:textId="588CD307" w:rsidR="00B70BCF" w:rsidRPr="00B70BCF" w:rsidRDefault="00B70BCF" w:rsidP="0036555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  <w:r w:rsidRPr="00B70BCF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Encourages student to act out a vocabulary word (e.g., “Show me how you would tromp.”). </w:t>
                      </w:r>
                    </w:p>
                    <w:p w14:paraId="411BDCB3" w14:textId="77777777" w:rsidR="00B70BCF" w:rsidRPr="00B70BCF" w:rsidRDefault="00B70BCF" w:rsidP="0036555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  <w:r w:rsidRPr="00B70BCF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Upward scaffolds student’s correct responses or student’s new topic to build their oral language use (e.g., ask for explanation, alternative ideas, or linking; brainstorms more challenging ways to play/use materials).</w:t>
                      </w:r>
                    </w:p>
                    <w:p w14:paraId="370EAAE0" w14:textId="0B3ED9E0" w:rsidR="00B70BCF" w:rsidRPr="00B70BCF" w:rsidRDefault="00B70BCF" w:rsidP="0036555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  <w:r w:rsidRPr="00B70BCF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Introduces words/concepts that build background knowledge for the overall understanding.</w:t>
                      </w:r>
                    </w:p>
                    <w:p w14:paraId="5724EA5F" w14:textId="2F0A2EDC" w:rsidR="00072A62" w:rsidRDefault="00072A62" w:rsidP="00365551">
                      <w:pPr>
                        <w:spacing w:line="276" w:lineRule="auto"/>
                        <w:ind w:left="720"/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  <w:r w:rsidRPr="00B70BCF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Be sure to include the range of oral language that would be required </w:t>
                      </w:r>
                      <w:r w:rsidR="00B70BCF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of students </w:t>
                      </w:r>
                      <w:r w:rsidRPr="00B70BCF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in this lesson, including discourse skills, </w:t>
                      </w:r>
                      <w:r w:rsidR="00B70BCF" w:rsidRPr="00B70BCF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peer-to-peer interactions, appropriate linking of non-verbal and verbal communication (e.g., eye contact), </w:t>
                      </w:r>
                      <w:r w:rsidR="00B70BCF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speaking to the whole class, </w:t>
                      </w:r>
                      <w:r w:rsidR="00B70BCF" w:rsidRPr="00B70BCF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culturally and situationally appropriate language</w:t>
                      </w:r>
                      <w:r w:rsidR="00B70BCF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, and so on</w:t>
                      </w:r>
                      <w:r w:rsidR="00B70BCF" w:rsidRPr="00B70BCF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.</w:t>
                      </w:r>
                    </w:p>
                    <w:p w14:paraId="34B46D89" w14:textId="77777777" w:rsidR="00BC2C22" w:rsidRPr="00B70BCF" w:rsidRDefault="00BC2C22" w:rsidP="00365551">
                      <w:pPr>
                        <w:spacing w:line="276" w:lineRule="auto"/>
                        <w:ind w:left="720"/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</w:p>
                    <w:p w14:paraId="6EAB95A2" w14:textId="011B4736" w:rsidR="00855308" w:rsidRPr="00B70BCF" w:rsidRDefault="00855308" w:rsidP="0036555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ind w:left="720"/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  <w:r w:rsidRPr="00B70BCF">
                        <w:rPr>
                          <w:rFonts w:asciiTheme="majorHAnsi" w:hAnsiTheme="majorHAnsi" w:cs="Arial"/>
                          <w:b/>
                          <w:sz w:val="22"/>
                          <w:szCs w:val="22"/>
                        </w:rPr>
                        <w:t xml:space="preserve">Part II Rationale: </w:t>
                      </w:r>
                      <w:r w:rsidRPr="00B70BCF">
                        <w:rPr>
                          <w:rFonts w:asciiTheme="majorHAnsi" w:hAnsiTheme="majorHAnsi" w:cs="Arial"/>
                          <w:i/>
                          <w:sz w:val="22"/>
                          <w:szCs w:val="22"/>
                        </w:rPr>
                        <w:t>Why</w:t>
                      </w:r>
                      <w:r w:rsidRPr="00B70BCF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do you believe these instructional strategies will support the student(s)?  </w:t>
                      </w:r>
                      <w:r w:rsidRPr="00B70BCF">
                        <w:rPr>
                          <w:rFonts w:asciiTheme="majorHAnsi" w:hAnsiTheme="majorHAnsi" w:cs="Arial"/>
                          <w:i/>
                          <w:sz w:val="22"/>
                          <w:szCs w:val="22"/>
                        </w:rPr>
                        <w:t>How</w:t>
                      </w:r>
                      <w:r w:rsidRPr="00B70BCF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will these identified strategies support your student(s) to achieve the objective of the lesson? Be sure to cite theory and/or literature to support your answer. </w:t>
                      </w:r>
                    </w:p>
                    <w:p w14:paraId="7EEAF795" w14:textId="77777777" w:rsidR="00311A98" w:rsidRPr="00B70BCF" w:rsidRDefault="00311A98" w:rsidP="00365551">
                      <w:pPr>
                        <w:spacing w:line="276" w:lineRule="auto"/>
                        <w:ind w:left="720"/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</w:p>
                    <w:p w14:paraId="3BC2FF82" w14:textId="7478D4E1" w:rsidR="00855308" w:rsidRPr="00B70BCF" w:rsidRDefault="00855308" w:rsidP="00365551">
                      <w:pPr>
                        <w:spacing w:line="276" w:lineRule="auto"/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  <w:r w:rsidRPr="00B70BCF">
                        <w:rPr>
                          <w:rFonts w:asciiTheme="majorHAnsi" w:hAnsiTheme="majorHAnsi" w:cs="Arial"/>
                          <w:b/>
                          <w:sz w:val="22"/>
                          <w:szCs w:val="22"/>
                        </w:rPr>
                        <w:t>Complete</w:t>
                      </w:r>
                      <w:r w:rsidRPr="00B70BCF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the Differentiating Instruction assignment by the Sunday of the </w:t>
                      </w:r>
                      <w:r w:rsidR="003C470F" w:rsidRPr="00B70BCF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current</w:t>
                      </w:r>
                      <w:r w:rsidRPr="00B70BCF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week.</w:t>
                      </w:r>
                    </w:p>
                    <w:p w14:paraId="42D0EC74" w14:textId="77777777" w:rsidR="00855308" w:rsidRPr="00234AC3" w:rsidRDefault="00855308" w:rsidP="00365551">
                      <w:pPr>
                        <w:spacing w:line="276" w:lineRule="auto"/>
                        <w:rPr>
                          <w:rFonts w:asciiTheme="majorHAnsi" w:hAnsiTheme="majorHAnsi" w:cs="Arial"/>
                          <w:sz w:val="24"/>
                        </w:rPr>
                      </w:pPr>
                    </w:p>
                    <w:p w14:paraId="640BE9E4" w14:textId="4516526B" w:rsidR="00855308" w:rsidRPr="00B70BCF" w:rsidRDefault="00855308" w:rsidP="00365551">
                      <w:pPr>
                        <w:spacing w:line="276" w:lineRule="auto"/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  <w:r w:rsidRPr="00B70BCF">
                        <w:rPr>
                          <w:rFonts w:asciiTheme="majorHAnsi" w:hAnsiTheme="majorHAnsi" w:cs="Arial"/>
                          <w:b/>
                          <w:sz w:val="22"/>
                          <w:szCs w:val="22"/>
                        </w:rPr>
                        <w:t>Submit</w:t>
                      </w:r>
                      <w:r w:rsidRPr="00B70BCF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lesson plan outline and rationale</w:t>
                      </w:r>
                      <w:r w:rsidR="00365551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in Canvas.</w:t>
                      </w:r>
                      <w:r w:rsidRPr="00B70BCF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FE42BDD" w14:textId="77777777" w:rsidR="00855308" w:rsidRDefault="00855308"/>
                  </w:txbxContent>
                </v:textbox>
                <w10:wrap type="square"/>
              </v:shape>
            </w:pict>
          </mc:Fallback>
        </mc:AlternateContent>
      </w:r>
    </w:p>
    <w:p w14:paraId="08797228" w14:textId="267905D3" w:rsidR="00D85E1D" w:rsidRDefault="00D85E1D" w:rsidP="00365551">
      <w:pPr>
        <w:spacing w:line="276" w:lineRule="auto"/>
        <w:rPr>
          <w:rFonts w:asciiTheme="majorHAnsi" w:hAnsiTheme="majorHAnsi" w:cs="Arial"/>
          <w:b/>
          <w:sz w:val="24"/>
          <w:u w:val="single"/>
        </w:rPr>
      </w:pPr>
      <w:r w:rsidRPr="00D85E1D">
        <w:rPr>
          <w:rFonts w:asciiTheme="majorHAnsi" w:hAnsiTheme="majorHAnsi" w:cs="Arial"/>
          <w:b/>
          <w:sz w:val="24"/>
          <w:u w:val="single"/>
        </w:rPr>
        <w:lastRenderedPageBreak/>
        <w:t>Part I</w:t>
      </w:r>
    </w:p>
    <w:p w14:paraId="6370F30B" w14:textId="29C1A616" w:rsidR="00D85E1D" w:rsidRDefault="00D85E1D" w:rsidP="00365551">
      <w:pPr>
        <w:spacing w:line="276" w:lineRule="auto"/>
        <w:rPr>
          <w:rFonts w:asciiTheme="majorHAnsi" w:hAnsiTheme="majorHAnsi" w:cs="Arial"/>
          <w:sz w:val="24"/>
        </w:rPr>
      </w:pPr>
      <w:r w:rsidRPr="00D85E1D">
        <w:rPr>
          <w:rFonts w:asciiTheme="majorHAnsi" w:hAnsiTheme="majorHAnsi" w:cs="Arial"/>
          <w:b/>
          <w:sz w:val="24"/>
        </w:rPr>
        <w:t>Lesson Plan Outline:</w:t>
      </w:r>
      <w:r>
        <w:rPr>
          <w:rFonts w:asciiTheme="majorHAnsi" w:hAnsiTheme="majorHAnsi" w:cs="Arial"/>
          <w:sz w:val="24"/>
        </w:rPr>
        <w:t xml:space="preserve"> Briefly describe the instruction for the lesson plan. Identify the student need and describe the instructional strategies you will intentionally embed into the lesson to support the </w:t>
      </w:r>
      <w:r w:rsidR="00B70BCF">
        <w:rPr>
          <w:rFonts w:asciiTheme="majorHAnsi" w:hAnsiTheme="majorHAnsi" w:cs="Arial"/>
          <w:sz w:val="24"/>
        </w:rPr>
        <w:t xml:space="preserve">language needs of the </w:t>
      </w:r>
      <w:r>
        <w:rPr>
          <w:rFonts w:asciiTheme="majorHAnsi" w:hAnsiTheme="majorHAnsi" w:cs="Arial"/>
          <w:sz w:val="24"/>
        </w:rPr>
        <w:t>student(s).</w:t>
      </w:r>
    </w:p>
    <w:p w14:paraId="7764FBF1" w14:textId="77777777" w:rsidR="00D85E1D" w:rsidRPr="00D85E1D" w:rsidRDefault="00D85E1D" w:rsidP="00234AC3">
      <w:pPr>
        <w:rPr>
          <w:rFonts w:asciiTheme="majorHAnsi" w:hAnsiTheme="majorHAnsi" w:cs="Arial"/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1"/>
        <w:gridCol w:w="6029"/>
      </w:tblGrid>
      <w:tr w:rsidR="00D85E1D" w14:paraId="6512B6E0" w14:textId="23BE8B9E" w:rsidTr="00B70BCF">
        <w:tc>
          <w:tcPr>
            <w:tcW w:w="2601" w:type="dxa"/>
            <w:shd w:val="clear" w:color="auto" w:fill="DBE5F1" w:themeFill="accent1" w:themeFillTint="33"/>
          </w:tcPr>
          <w:p w14:paraId="5C207AC5" w14:textId="18C3FF6A" w:rsidR="00D85E1D" w:rsidRPr="00311A98" w:rsidRDefault="00D85E1D" w:rsidP="00311A98">
            <w:pPr>
              <w:rPr>
                <w:rFonts w:asciiTheme="majorHAnsi" w:hAnsiTheme="majorHAnsi"/>
                <w:b/>
                <w:bCs/>
                <w:sz w:val="24"/>
              </w:rPr>
            </w:pPr>
            <w:r w:rsidRPr="00311A98">
              <w:rPr>
                <w:rFonts w:asciiTheme="majorHAnsi" w:hAnsiTheme="majorHAnsi"/>
                <w:b/>
                <w:bCs/>
                <w:sz w:val="24"/>
              </w:rPr>
              <w:t>Lesson Title:</w:t>
            </w:r>
          </w:p>
        </w:tc>
        <w:tc>
          <w:tcPr>
            <w:tcW w:w="6029" w:type="dxa"/>
          </w:tcPr>
          <w:p w14:paraId="5FFEEBA3" w14:textId="77777777" w:rsidR="00D85E1D" w:rsidRDefault="00D85E1D" w:rsidP="00234AC3">
            <w:pPr>
              <w:rPr>
                <w:rFonts w:asciiTheme="majorHAnsi" w:hAnsiTheme="majorHAnsi"/>
                <w:sz w:val="24"/>
              </w:rPr>
            </w:pPr>
          </w:p>
        </w:tc>
      </w:tr>
      <w:tr w:rsidR="00E73DDE" w14:paraId="50CF627F" w14:textId="77777777" w:rsidTr="00B70BCF">
        <w:tc>
          <w:tcPr>
            <w:tcW w:w="2601" w:type="dxa"/>
            <w:shd w:val="clear" w:color="auto" w:fill="DBE5F1" w:themeFill="accent1" w:themeFillTint="33"/>
          </w:tcPr>
          <w:p w14:paraId="62228EF3" w14:textId="6E486C88" w:rsidR="00E73DDE" w:rsidRDefault="00E73DDE" w:rsidP="00311A98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Student Population for whom lesson is designed:</w:t>
            </w:r>
          </w:p>
        </w:tc>
        <w:tc>
          <w:tcPr>
            <w:tcW w:w="6029" w:type="dxa"/>
          </w:tcPr>
          <w:p w14:paraId="62D2ECB2" w14:textId="77777777" w:rsidR="00E73DDE" w:rsidRDefault="00E73DDE" w:rsidP="00234AC3">
            <w:pPr>
              <w:rPr>
                <w:rFonts w:asciiTheme="majorHAnsi" w:hAnsiTheme="majorHAnsi"/>
                <w:sz w:val="24"/>
              </w:rPr>
            </w:pPr>
          </w:p>
        </w:tc>
      </w:tr>
      <w:tr w:rsidR="00D85E1D" w14:paraId="5527D18C" w14:textId="51A2B1BE" w:rsidTr="00B70BCF">
        <w:tc>
          <w:tcPr>
            <w:tcW w:w="2601" w:type="dxa"/>
            <w:shd w:val="clear" w:color="auto" w:fill="DBE5F1" w:themeFill="accent1" w:themeFillTint="33"/>
          </w:tcPr>
          <w:p w14:paraId="215694E5" w14:textId="56A3CAFD" w:rsidR="00D85E1D" w:rsidRDefault="00D85E1D" w:rsidP="00311A98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State Adopted Content Standards</w:t>
            </w:r>
            <w:r w:rsidR="00EF2AF2">
              <w:rPr>
                <w:rFonts w:asciiTheme="majorHAnsi" w:hAnsiTheme="majorHAnsi"/>
                <w:sz w:val="24"/>
              </w:rPr>
              <w:t>/ELD</w:t>
            </w:r>
            <w:r w:rsidR="001E37BF">
              <w:rPr>
                <w:rFonts w:asciiTheme="majorHAnsi" w:hAnsiTheme="majorHAnsi"/>
                <w:sz w:val="24"/>
              </w:rPr>
              <w:t xml:space="preserve"> Standards</w:t>
            </w:r>
            <w:r>
              <w:rPr>
                <w:rFonts w:asciiTheme="majorHAnsi" w:hAnsiTheme="majorHAnsi"/>
                <w:sz w:val="24"/>
              </w:rPr>
              <w:t>:</w:t>
            </w:r>
          </w:p>
          <w:p w14:paraId="19FE8B04" w14:textId="51C5839A" w:rsidR="001E37BF" w:rsidRDefault="001E37BF" w:rsidP="00311A98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6029" w:type="dxa"/>
          </w:tcPr>
          <w:p w14:paraId="6989A495" w14:textId="77777777" w:rsidR="00D85E1D" w:rsidRDefault="00D85E1D" w:rsidP="00234AC3">
            <w:pPr>
              <w:rPr>
                <w:rFonts w:asciiTheme="majorHAnsi" w:hAnsiTheme="majorHAnsi"/>
                <w:sz w:val="24"/>
              </w:rPr>
            </w:pPr>
          </w:p>
        </w:tc>
      </w:tr>
      <w:tr w:rsidR="00D85E1D" w14:paraId="2ED5668B" w14:textId="607BCACF" w:rsidTr="00B70BCF">
        <w:tc>
          <w:tcPr>
            <w:tcW w:w="2601" w:type="dxa"/>
            <w:shd w:val="clear" w:color="auto" w:fill="DBE5F1" w:themeFill="accent1" w:themeFillTint="33"/>
          </w:tcPr>
          <w:p w14:paraId="7EE5222E" w14:textId="77777777" w:rsidR="00D85E1D" w:rsidRDefault="00B70BCF" w:rsidP="00311A98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Content </w:t>
            </w:r>
            <w:r w:rsidR="00D85E1D">
              <w:rPr>
                <w:rFonts w:asciiTheme="majorHAnsi" w:hAnsiTheme="majorHAnsi"/>
                <w:sz w:val="24"/>
              </w:rPr>
              <w:t>Objective</w:t>
            </w:r>
            <w:r w:rsidR="00BC2C22">
              <w:rPr>
                <w:rFonts w:asciiTheme="majorHAnsi" w:hAnsiTheme="majorHAnsi"/>
                <w:sz w:val="24"/>
              </w:rPr>
              <w:t>s</w:t>
            </w:r>
            <w:r w:rsidR="00D85E1D">
              <w:rPr>
                <w:rFonts w:asciiTheme="majorHAnsi" w:hAnsiTheme="majorHAnsi"/>
                <w:sz w:val="24"/>
              </w:rPr>
              <w:t>:</w:t>
            </w:r>
          </w:p>
          <w:p w14:paraId="739ED16E" w14:textId="119AE8E4" w:rsidR="001E37BF" w:rsidRDefault="001E37BF" w:rsidP="00311A98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6029" w:type="dxa"/>
          </w:tcPr>
          <w:p w14:paraId="08204982" w14:textId="77777777" w:rsidR="00D85E1D" w:rsidRDefault="00D85E1D" w:rsidP="00234AC3">
            <w:pPr>
              <w:rPr>
                <w:rFonts w:asciiTheme="majorHAnsi" w:hAnsiTheme="majorHAnsi"/>
                <w:sz w:val="24"/>
              </w:rPr>
            </w:pPr>
          </w:p>
        </w:tc>
      </w:tr>
      <w:tr w:rsidR="00EF2AF2" w14:paraId="0636864E" w14:textId="77777777" w:rsidTr="00B70BCF">
        <w:tc>
          <w:tcPr>
            <w:tcW w:w="2601" w:type="dxa"/>
            <w:shd w:val="clear" w:color="auto" w:fill="DBE5F1" w:themeFill="accent1" w:themeFillTint="33"/>
          </w:tcPr>
          <w:p w14:paraId="0E187635" w14:textId="77777777" w:rsidR="00EF2AF2" w:rsidRDefault="00EF2AF2" w:rsidP="00311A98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Language Objective</w:t>
            </w:r>
            <w:r w:rsidR="00BC2C22">
              <w:rPr>
                <w:rFonts w:asciiTheme="majorHAnsi" w:hAnsiTheme="majorHAnsi"/>
                <w:sz w:val="24"/>
              </w:rPr>
              <w:t>s</w:t>
            </w:r>
            <w:r w:rsidR="003C470F">
              <w:rPr>
                <w:rFonts w:asciiTheme="majorHAnsi" w:hAnsiTheme="majorHAnsi"/>
                <w:sz w:val="24"/>
              </w:rPr>
              <w:t>:</w:t>
            </w:r>
          </w:p>
          <w:p w14:paraId="1DFB34C4" w14:textId="375D371F" w:rsidR="001E37BF" w:rsidRDefault="001E37BF" w:rsidP="00311A98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6029" w:type="dxa"/>
          </w:tcPr>
          <w:p w14:paraId="4924073D" w14:textId="77777777" w:rsidR="00EF2AF2" w:rsidRDefault="00EF2AF2" w:rsidP="00234AC3">
            <w:pPr>
              <w:rPr>
                <w:rFonts w:asciiTheme="majorHAnsi" w:hAnsiTheme="majorHAnsi"/>
                <w:sz w:val="24"/>
              </w:rPr>
            </w:pPr>
          </w:p>
        </w:tc>
      </w:tr>
      <w:tr w:rsidR="00EF2AF2" w14:paraId="69FCC9E7" w14:textId="77777777" w:rsidTr="00B70BCF">
        <w:tc>
          <w:tcPr>
            <w:tcW w:w="2601" w:type="dxa"/>
            <w:shd w:val="clear" w:color="auto" w:fill="DBE5F1" w:themeFill="accent1" w:themeFillTint="33"/>
          </w:tcPr>
          <w:p w14:paraId="2E4A1AFA" w14:textId="77777777" w:rsidR="00EF2AF2" w:rsidRDefault="00EF2AF2" w:rsidP="00311A98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Target Language</w:t>
            </w:r>
            <w:r w:rsidR="00B70BCF">
              <w:rPr>
                <w:rFonts w:asciiTheme="majorHAnsi" w:hAnsiTheme="majorHAnsi"/>
                <w:sz w:val="24"/>
              </w:rPr>
              <w:t xml:space="preserve"> Needed for Lesson</w:t>
            </w:r>
            <w:r w:rsidR="003C470F">
              <w:rPr>
                <w:rFonts w:asciiTheme="majorHAnsi" w:hAnsiTheme="majorHAnsi"/>
                <w:sz w:val="24"/>
              </w:rPr>
              <w:t>:</w:t>
            </w:r>
          </w:p>
          <w:p w14:paraId="1B6DE95C" w14:textId="5B7B8FD7" w:rsidR="001E37BF" w:rsidRDefault="001E37BF" w:rsidP="00311A98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6029" w:type="dxa"/>
          </w:tcPr>
          <w:p w14:paraId="629E324E" w14:textId="77777777" w:rsidR="00EF2AF2" w:rsidRDefault="00EF2AF2" w:rsidP="00234AC3">
            <w:pPr>
              <w:rPr>
                <w:rFonts w:asciiTheme="majorHAnsi" w:hAnsiTheme="majorHAnsi"/>
                <w:sz w:val="24"/>
              </w:rPr>
            </w:pPr>
          </w:p>
        </w:tc>
      </w:tr>
      <w:tr w:rsidR="00D85E1D" w14:paraId="275C50E1" w14:textId="398BB7B5" w:rsidTr="00B70BCF">
        <w:tc>
          <w:tcPr>
            <w:tcW w:w="2601" w:type="dxa"/>
            <w:shd w:val="clear" w:color="auto" w:fill="DBE5F1" w:themeFill="accent1" w:themeFillTint="33"/>
          </w:tcPr>
          <w:p w14:paraId="6304B4BC" w14:textId="77777777" w:rsidR="00D85E1D" w:rsidRDefault="00D85E1D" w:rsidP="00311A98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Learning Tasks:</w:t>
            </w:r>
          </w:p>
          <w:p w14:paraId="2A8ABC08" w14:textId="6BF9A390" w:rsidR="001E37BF" w:rsidRDefault="001E37BF" w:rsidP="00311A98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6029" w:type="dxa"/>
          </w:tcPr>
          <w:p w14:paraId="40137EA2" w14:textId="77777777" w:rsidR="00D85E1D" w:rsidRDefault="00D85E1D" w:rsidP="00234AC3">
            <w:pPr>
              <w:rPr>
                <w:rFonts w:asciiTheme="majorHAnsi" w:hAnsiTheme="majorHAnsi"/>
                <w:sz w:val="24"/>
              </w:rPr>
            </w:pPr>
          </w:p>
        </w:tc>
      </w:tr>
      <w:tr w:rsidR="00D85E1D" w14:paraId="7B6ABCB7" w14:textId="77777777" w:rsidTr="00B70BCF">
        <w:tc>
          <w:tcPr>
            <w:tcW w:w="2601" w:type="dxa"/>
            <w:shd w:val="clear" w:color="auto" w:fill="DBE5F1" w:themeFill="accent1" w:themeFillTint="33"/>
          </w:tcPr>
          <w:p w14:paraId="3252D9DE" w14:textId="6B88FE12" w:rsidR="00D85E1D" w:rsidRDefault="00BC2C22" w:rsidP="00311A98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Describe the oral skills that are required of students to complete the lesson</w:t>
            </w:r>
            <w:r w:rsidR="001E37BF">
              <w:rPr>
                <w:rFonts w:asciiTheme="majorHAnsi" w:hAnsiTheme="majorHAnsi"/>
                <w:sz w:val="24"/>
              </w:rPr>
              <w:t>:</w:t>
            </w:r>
          </w:p>
          <w:p w14:paraId="644E9A6D" w14:textId="64AF40B9" w:rsidR="001E37BF" w:rsidRDefault="001E37BF" w:rsidP="00311A98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6029" w:type="dxa"/>
          </w:tcPr>
          <w:p w14:paraId="368730DF" w14:textId="77777777" w:rsidR="00D85E1D" w:rsidRDefault="00D85E1D" w:rsidP="00234AC3">
            <w:pPr>
              <w:rPr>
                <w:rFonts w:asciiTheme="majorHAnsi" w:hAnsiTheme="majorHAnsi"/>
                <w:sz w:val="24"/>
              </w:rPr>
            </w:pPr>
          </w:p>
        </w:tc>
      </w:tr>
      <w:tr w:rsidR="00EF2AF2" w14:paraId="27CC7BC9" w14:textId="77777777" w:rsidTr="00B70BCF">
        <w:tc>
          <w:tcPr>
            <w:tcW w:w="2601" w:type="dxa"/>
            <w:shd w:val="clear" w:color="auto" w:fill="DBE5F1" w:themeFill="accent1" w:themeFillTint="33"/>
          </w:tcPr>
          <w:p w14:paraId="63A7C158" w14:textId="77777777" w:rsidR="00EF2AF2" w:rsidRDefault="00BC2C22" w:rsidP="00311A98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Describe the instructional strategies you will intentionally embed into this lesson to support the student(s):</w:t>
            </w:r>
          </w:p>
          <w:p w14:paraId="5034ED14" w14:textId="2F7CD944" w:rsidR="001E37BF" w:rsidRDefault="001E37BF" w:rsidP="00311A98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6029" w:type="dxa"/>
          </w:tcPr>
          <w:p w14:paraId="1977E658" w14:textId="77777777" w:rsidR="00EF2AF2" w:rsidRDefault="00EF2AF2" w:rsidP="00234AC3">
            <w:pPr>
              <w:rPr>
                <w:rFonts w:asciiTheme="majorHAnsi" w:hAnsiTheme="majorHAnsi"/>
                <w:sz w:val="24"/>
              </w:rPr>
            </w:pPr>
          </w:p>
        </w:tc>
      </w:tr>
    </w:tbl>
    <w:p w14:paraId="33F86262" w14:textId="77777777" w:rsidR="00311A98" w:rsidRDefault="00311A98" w:rsidP="00234AC3">
      <w:pPr>
        <w:rPr>
          <w:rFonts w:asciiTheme="majorHAnsi" w:hAnsiTheme="majorHAnsi"/>
          <w:sz w:val="24"/>
        </w:rPr>
      </w:pPr>
    </w:p>
    <w:p w14:paraId="55C09B8C" w14:textId="77777777" w:rsidR="00365551" w:rsidRDefault="00365551">
      <w:pPr>
        <w:rPr>
          <w:rFonts w:asciiTheme="majorHAnsi" w:hAnsiTheme="majorHAnsi"/>
          <w:b/>
          <w:sz w:val="24"/>
          <w:u w:val="single"/>
        </w:rPr>
      </w:pPr>
      <w:r>
        <w:rPr>
          <w:rFonts w:asciiTheme="majorHAnsi" w:hAnsiTheme="majorHAnsi"/>
          <w:b/>
          <w:sz w:val="24"/>
          <w:u w:val="single"/>
        </w:rPr>
        <w:br w:type="page"/>
      </w:r>
    </w:p>
    <w:p w14:paraId="723A2679" w14:textId="007CFB48" w:rsidR="00D85E1D" w:rsidRDefault="00D85E1D" w:rsidP="00D85E1D">
      <w:pPr>
        <w:jc w:val="center"/>
        <w:rPr>
          <w:rFonts w:asciiTheme="majorHAnsi" w:hAnsiTheme="majorHAnsi"/>
          <w:b/>
          <w:sz w:val="24"/>
          <w:u w:val="single"/>
        </w:rPr>
      </w:pPr>
      <w:r>
        <w:rPr>
          <w:rFonts w:asciiTheme="majorHAnsi" w:hAnsiTheme="majorHAnsi"/>
          <w:b/>
          <w:sz w:val="24"/>
          <w:u w:val="single"/>
        </w:rPr>
        <w:lastRenderedPageBreak/>
        <w:t>Part II</w:t>
      </w:r>
    </w:p>
    <w:p w14:paraId="29B76E77" w14:textId="77777777" w:rsidR="00365551" w:rsidRDefault="00365551" w:rsidP="00D85E1D">
      <w:pPr>
        <w:rPr>
          <w:rFonts w:asciiTheme="majorHAnsi" w:hAnsiTheme="majorHAnsi"/>
          <w:b/>
          <w:sz w:val="24"/>
        </w:rPr>
      </w:pPr>
    </w:p>
    <w:p w14:paraId="142E0F4C" w14:textId="591C3202" w:rsidR="00D85E1D" w:rsidRDefault="00D85E1D" w:rsidP="00365551">
      <w:pPr>
        <w:spacing w:line="276" w:lineRule="auto"/>
        <w:rPr>
          <w:rFonts w:asciiTheme="majorHAnsi" w:hAnsiTheme="majorHAnsi"/>
          <w:sz w:val="24"/>
        </w:rPr>
      </w:pPr>
      <w:r w:rsidRPr="00D85E1D">
        <w:rPr>
          <w:rFonts w:asciiTheme="majorHAnsi" w:hAnsiTheme="majorHAnsi"/>
          <w:b/>
          <w:sz w:val="24"/>
        </w:rPr>
        <w:t>Rationale:</w:t>
      </w:r>
      <w:r>
        <w:rPr>
          <w:rFonts w:asciiTheme="majorHAnsi" w:hAnsiTheme="majorHAnsi"/>
          <w:sz w:val="24"/>
        </w:rPr>
        <w:t xml:space="preserve"> </w:t>
      </w:r>
      <w:r w:rsidR="003C470F">
        <w:rPr>
          <w:rFonts w:asciiTheme="majorHAnsi" w:hAnsiTheme="majorHAnsi"/>
          <w:sz w:val="24"/>
        </w:rPr>
        <w:t>Address</w:t>
      </w:r>
      <w:r>
        <w:rPr>
          <w:rFonts w:asciiTheme="majorHAnsi" w:hAnsiTheme="majorHAnsi"/>
          <w:sz w:val="24"/>
        </w:rPr>
        <w:t xml:space="preserve"> the following questions</w:t>
      </w:r>
      <w:r w:rsidR="001E37BF">
        <w:rPr>
          <w:rFonts w:asciiTheme="majorHAnsi" w:hAnsiTheme="majorHAnsi"/>
          <w:sz w:val="24"/>
        </w:rPr>
        <w:t xml:space="preserve"> in a rationale of </w:t>
      </w:r>
      <w:r w:rsidR="005A114A">
        <w:rPr>
          <w:rFonts w:asciiTheme="majorHAnsi" w:hAnsiTheme="majorHAnsi"/>
          <w:sz w:val="24"/>
        </w:rPr>
        <w:t>5</w:t>
      </w:r>
      <w:r w:rsidR="001E37BF">
        <w:rPr>
          <w:rFonts w:asciiTheme="majorHAnsi" w:hAnsiTheme="majorHAnsi"/>
          <w:sz w:val="24"/>
        </w:rPr>
        <w:t>00-</w:t>
      </w:r>
      <w:r w:rsidR="005A114A">
        <w:rPr>
          <w:rFonts w:asciiTheme="majorHAnsi" w:hAnsiTheme="majorHAnsi"/>
          <w:sz w:val="24"/>
        </w:rPr>
        <w:t>7</w:t>
      </w:r>
      <w:r w:rsidR="001E37BF">
        <w:rPr>
          <w:rFonts w:asciiTheme="majorHAnsi" w:hAnsiTheme="majorHAnsi"/>
          <w:sz w:val="24"/>
        </w:rPr>
        <w:t xml:space="preserve">50 words. </w:t>
      </w:r>
      <w:r w:rsidR="00365551">
        <w:rPr>
          <w:rFonts w:asciiTheme="majorHAnsi" w:hAnsiTheme="majorHAnsi"/>
          <w:sz w:val="24"/>
        </w:rPr>
        <w:t xml:space="preserve">In this reflection, you will discuss the ways in which your </w:t>
      </w:r>
      <w:r w:rsidR="00365551" w:rsidRPr="00146494">
        <w:rPr>
          <w:rFonts w:cs="Arial"/>
          <w:sz w:val="22"/>
          <w:szCs w:val="22"/>
        </w:rPr>
        <w:t>lesson plan reflects</w:t>
      </w:r>
      <w:r w:rsidR="00365551">
        <w:rPr>
          <w:rFonts w:cs="Arial"/>
          <w:sz w:val="22"/>
          <w:szCs w:val="22"/>
        </w:rPr>
        <w:t xml:space="preserve"> and applies</w:t>
      </w:r>
      <w:r w:rsidR="00365551" w:rsidRPr="00146494">
        <w:rPr>
          <w:rFonts w:cs="Arial"/>
          <w:sz w:val="22"/>
          <w:szCs w:val="22"/>
        </w:rPr>
        <w:t xml:space="preserve"> the </w:t>
      </w:r>
      <w:r w:rsidR="00365551">
        <w:rPr>
          <w:rFonts w:cs="Arial"/>
          <w:sz w:val="22"/>
          <w:szCs w:val="22"/>
        </w:rPr>
        <w:t xml:space="preserve">content knowledge </w:t>
      </w:r>
      <w:r w:rsidR="00365551">
        <w:rPr>
          <w:rFonts w:cs="Arial"/>
          <w:sz w:val="22"/>
          <w:szCs w:val="22"/>
        </w:rPr>
        <w:t xml:space="preserve">you </w:t>
      </w:r>
      <w:r w:rsidR="00365551">
        <w:rPr>
          <w:rFonts w:cs="Arial"/>
          <w:sz w:val="22"/>
          <w:szCs w:val="22"/>
        </w:rPr>
        <w:t xml:space="preserve">have </w:t>
      </w:r>
      <w:r w:rsidR="00365551" w:rsidRPr="00146494">
        <w:rPr>
          <w:rFonts w:cs="Arial"/>
          <w:sz w:val="22"/>
          <w:szCs w:val="22"/>
        </w:rPr>
        <w:t>learn</w:t>
      </w:r>
      <w:r w:rsidR="00365551">
        <w:rPr>
          <w:rFonts w:cs="Arial"/>
          <w:sz w:val="22"/>
          <w:szCs w:val="22"/>
        </w:rPr>
        <w:t>ed</w:t>
      </w:r>
      <w:r w:rsidR="00365551" w:rsidRPr="00146494">
        <w:rPr>
          <w:rFonts w:cs="Arial"/>
          <w:sz w:val="22"/>
          <w:szCs w:val="22"/>
        </w:rPr>
        <w:t xml:space="preserve"> in the course</w:t>
      </w:r>
      <w:r w:rsidR="00365551">
        <w:rPr>
          <w:rFonts w:cs="Arial"/>
          <w:sz w:val="22"/>
          <w:szCs w:val="22"/>
        </w:rPr>
        <w:t xml:space="preserve"> and program</w:t>
      </w:r>
      <w:r w:rsidR="00365551">
        <w:rPr>
          <w:rFonts w:cs="Arial"/>
          <w:sz w:val="22"/>
          <w:szCs w:val="22"/>
        </w:rPr>
        <w:t>.</w:t>
      </w:r>
      <w:r w:rsidR="00365551">
        <w:rPr>
          <w:rFonts w:asciiTheme="majorHAnsi" w:hAnsiTheme="majorHAnsi"/>
          <w:sz w:val="24"/>
        </w:rPr>
        <w:t xml:space="preserve"> In this reflection, b</w:t>
      </w:r>
      <w:r w:rsidR="001E37BF">
        <w:rPr>
          <w:rFonts w:asciiTheme="majorHAnsi" w:hAnsiTheme="majorHAnsi"/>
          <w:sz w:val="24"/>
        </w:rPr>
        <w:t>e sure to express your thinking regarding this lesson in a full, complete, logical, and professional manner, using your best writing abilities</w:t>
      </w:r>
      <w:r>
        <w:rPr>
          <w:rFonts w:asciiTheme="majorHAnsi" w:hAnsiTheme="majorHAnsi"/>
          <w:sz w:val="24"/>
        </w:rPr>
        <w:t xml:space="preserve">: </w:t>
      </w:r>
    </w:p>
    <w:p w14:paraId="70D4F047" w14:textId="4F592675" w:rsidR="00D85E1D" w:rsidRPr="00D85E1D" w:rsidRDefault="00D85E1D" w:rsidP="00365551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="Arial"/>
          <w:sz w:val="24"/>
        </w:rPr>
      </w:pPr>
      <w:bookmarkStart w:id="0" w:name="_Hlk67917558"/>
      <w:r w:rsidRPr="00D85E1D">
        <w:rPr>
          <w:rFonts w:asciiTheme="majorHAnsi" w:hAnsiTheme="majorHAnsi" w:cs="Arial"/>
          <w:i/>
          <w:sz w:val="24"/>
        </w:rPr>
        <w:t>Why</w:t>
      </w:r>
      <w:r w:rsidRPr="00D85E1D">
        <w:rPr>
          <w:rFonts w:asciiTheme="majorHAnsi" w:hAnsiTheme="majorHAnsi" w:cs="Arial"/>
          <w:sz w:val="24"/>
        </w:rPr>
        <w:t xml:space="preserve"> do you believe these instructional strategies will support the student(s)?  </w:t>
      </w:r>
    </w:p>
    <w:p w14:paraId="191E4DAB" w14:textId="77777777" w:rsidR="00D85E1D" w:rsidRDefault="00D85E1D" w:rsidP="00365551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="Arial"/>
          <w:sz w:val="24"/>
        </w:rPr>
      </w:pPr>
      <w:r w:rsidRPr="00D85E1D">
        <w:rPr>
          <w:rFonts w:asciiTheme="majorHAnsi" w:hAnsiTheme="majorHAnsi" w:cs="Arial"/>
          <w:i/>
          <w:sz w:val="24"/>
        </w:rPr>
        <w:t>How</w:t>
      </w:r>
      <w:r w:rsidRPr="00D85E1D">
        <w:rPr>
          <w:rFonts w:asciiTheme="majorHAnsi" w:hAnsiTheme="majorHAnsi" w:cs="Arial"/>
          <w:sz w:val="24"/>
        </w:rPr>
        <w:t xml:space="preserve"> will these identified strategies support your student(s) to achieve the objective of the lesson? </w:t>
      </w:r>
    </w:p>
    <w:p w14:paraId="56F2D957" w14:textId="1F6BC4FE" w:rsidR="00D85E1D" w:rsidRPr="001353F4" w:rsidRDefault="00D85E1D" w:rsidP="00365551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="Arial"/>
          <w:sz w:val="24"/>
        </w:rPr>
      </w:pPr>
      <w:r w:rsidRPr="00D85E1D">
        <w:rPr>
          <w:rFonts w:asciiTheme="majorHAnsi" w:hAnsiTheme="majorHAnsi" w:cs="Arial"/>
          <w:sz w:val="24"/>
        </w:rPr>
        <w:t xml:space="preserve">Be sure to cite theory and/or literature to support your answer. </w:t>
      </w:r>
      <w:bookmarkEnd w:id="0"/>
    </w:p>
    <w:sectPr w:rsidR="00D85E1D" w:rsidRPr="001353F4" w:rsidSect="00BC2C22">
      <w:headerReference w:type="default" r:id="rId7"/>
      <w:pgSz w:w="12240" w:h="15840"/>
      <w:pgMar w:top="1440" w:right="1800" w:bottom="1440" w:left="180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83780" w14:textId="77777777" w:rsidR="004B7B88" w:rsidRDefault="004B7B88" w:rsidP="00E96B98">
      <w:r>
        <w:separator/>
      </w:r>
    </w:p>
  </w:endnote>
  <w:endnote w:type="continuationSeparator" w:id="0">
    <w:p w14:paraId="216ADD79" w14:textId="77777777" w:rsidR="004B7B88" w:rsidRDefault="004B7B88" w:rsidP="00E96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3F51C" w14:textId="77777777" w:rsidR="004B7B88" w:rsidRDefault="004B7B88" w:rsidP="00E96B98">
      <w:r>
        <w:separator/>
      </w:r>
    </w:p>
  </w:footnote>
  <w:footnote w:type="continuationSeparator" w:id="0">
    <w:p w14:paraId="618B3BF3" w14:textId="77777777" w:rsidR="004B7B88" w:rsidRDefault="004B7B88" w:rsidP="00E96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41F2D" w14:textId="245BAC85" w:rsidR="00E96B98" w:rsidRDefault="001353F4">
    <w:pPr>
      <w:pStyle w:val="Header"/>
    </w:pPr>
    <w:r>
      <w:rPr>
        <w:noProof/>
      </w:rPr>
      <w:drawing>
        <wp:inline distT="0" distB="0" distL="0" distR="0" wp14:anchorId="16012F36" wp14:editId="35A5716A">
          <wp:extent cx="1992573" cy="487680"/>
          <wp:effectExtent l="0" t="0" r="8255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8023" cy="4890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52E8F0F" w14:textId="163A42A2" w:rsidR="00E96B98" w:rsidRDefault="00E96B98">
    <w:pPr>
      <w:pStyle w:val="Header"/>
    </w:pPr>
  </w:p>
  <w:p w14:paraId="541B112C" w14:textId="77777777" w:rsidR="00E96B98" w:rsidRDefault="00E96B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470FA"/>
    <w:multiLevelType w:val="hybridMultilevel"/>
    <w:tmpl w:val="15723800"/>
    <w:lvl w:ilvl="0" w:tplc="ABC092E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50623"/>
    <w:multiLevelType w:val="hybridMultilevel"/>
    <w:tmpl w:val="EDA0BC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AC3"/>
    <w:rsid w:val="00072A62"/>
    <w:rsid w:val="001353F4"/>
    <w:rsid w:val="001E37BF"/>
    <w:rsid w:val="00234AC3"/>
    <w:rsid w:val="00311A98"/>
    <w:rsid w:val="0032034B"/>
    <w:rsid w:val="003377BC"/>
    <w:rsid w:val="00365551"/>
    <w:rsid w:val="003C470F"/>
    <w:rsid w:val="004B7B88"/>
    <w:rsid w:val="00543C0E"/>
    <w:rsid w:val="0059335B"/>
    <w:rsid w:val="005A114A"/>
    <w:rsid w:val="007F33C9"/>
    <w:rsid w:val="008324BA"/>
    <w:rsid w:val="00855308"/>
    <w:rsid w:val="00934D76"/>
    <w:rsid w:val="009E5ED9"/>
    <w:rsid w:val="00B70BCF"/>
    <w:rsid w:val="00BC2C22"/>
    <w:rsid w:val="00BF2443"/>
    <w:rsid w:val="00D85E1D"/>
    <w:rsid w:val="00DF6E0A"/>
    <w:rsid w:val="00E73DDE"/>
    <w:rsid w:val="00E96B98"/>
    <w:rsid w:val="00EF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434E6E2"/>
  <w14:defaultImageDpi w14:val="300"/>
  <w15:docId w15:val="{F507A370-1369-495A-94C9-69A6CB17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AC3"/>
    <w:rPr>
      <w:rFonts w:ascii="Arial" w:eastAsia="Times New Roman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5E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6B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B98"/>
    <w:rPr>
      <w:rFonts w:ascii="Arial" w:eastAsia="Times New Roman" w:hAnsi="Arial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E96B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B98"/>
    <w:rPr>
      <w:rFonts w:ascii="Arial" w:eastAsia="Times New Roman" w:hAnsi="Arial" w:cs="Times New Roman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377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77B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7BC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7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7BC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Hu</dc:creator>
  <cp:keywords/>
  <dc:description/>
  <cp:lastModifiedBy>Ken Kelch</cp:lastModifiedBy>
  <cp:revision>11</cp:revision>
  <dcterms:created xsi:type="dcterms:W3CDTF">2021-03-29T19:19:00Z</dcterms:created>
  <dcterms:modified xsi:type="dcterms:W3CDTF">2021-04-14T20:41:00Z</dcterms:modified>
</cp:coreProperties>
</file>