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DD62C" w14:textId="77777777" w:rsidR="00B0692A" w:rsidRPr="006D6490" w:rsidRDefault="00B0692A" w:rsidP="00B0692A">
      <w:pPr>
        <w:jc w:val="center"/>
        <w:rPr>
          <w:rFonts w:ascii="Calibri" w:hAnsi="Calibri" w:cs="Calibri"/>
          <w:b/>
        </w:rPr>
      </w:pPr>
    </w:p>
    <w:p w14:paraId="7E1E0C14" w14:textId="77777777" w:rsidR="00B0692A" w:rsidRPr="006D6490" w:rsidRDefault="00B0692A" w:rsidP="00B0692A">
      <w:pPr>
        <w:jc w:val="center"/>
        <w:rPr>
          <w:rFonts w:ascii="Calibri" w:hAnsi="Calibri" w:cs="Calibri"/>
          <w:b/>
        </w:rPr>
      </w:pPr>
      <w:r w:rsidRPr="006D6490">
        <w:rPr>
          <w:rFonts w:ascii="Calibri" w:hAnsi="Calibri" w:cs="Calibri"/>
          <w:b/>
        </w:rPr>
        <w:t>TESOL/ELM Faculty Meeting Agenda</w:t>
      </w:r>
    </w:p>
    <w:p w14:paraId="61C26103" w14:textId="77777777" w:rsidR="00B0692A" w:rsidRDefault="00B0692A" w:rsidP="00B0692A">
      <w:pPr>
        <w:rPr>
          <w:rFonts w:ascii="Calibri" w:hAnsi="Calibri" w:cs="Calibri"/>
        </w:rPr>
      </w:pPr>
    </w:p>
    <w:p w14:paraId="791092C4" w14:textId="77777777" w:rsidR="00B0692A" w:rsidRDefault="00B0692A" w:rsidP="00B0692A">
      <w:pPr>
        <w:rPr>
          <w:rFonts w:ascii="Calibri" w:hAnsi="Calibri" w:cs="Calibri"/>
        </w:rPr>
      </w:pPr>
    </w:p>
    <w:p w14:paraId="0BDB71E0" w14:textId="77777777" w:rsidR="00B0692A" w:rsidRDefault="00B0692A" w:rsidP="00B0692A">
      <w:r w:rsidRPr="00B675D6">
        <w:rPr>
          <w:noProof/>
        </w:rPr>
        <w:drawing>
          <wp:inline distT="0" distB="0" distL="0" distR="0" wp14:anchorId="043F4D3E" wp14:editId="0B83071D">
            <wp:extent cx="2552131" cy="646894"/>
            <wp:effectExtent l="0" t="0" r="635" b="1270"/>
            <wp:docPr id="4" name="Picture 4" descr="Alliant-New-Logo-Clr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iant-New-Logo-Clr-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181" cy="65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AC5DD6" w14:textId="77777777" w:rsidR="00B0692A" w:rsidRPr="00573883" w:rsidRDefault="00B0692A" w:rsidP="00B0692A">
      <w:pPr>
        <w:jc w:val="center"/>
        <w:rPr>
          <w:sz w:val="36"/>
          <w:szCs w:val="36"/>
        </w:rPr>
      </w:pPr>
      <w:r w:rsidRPr="00573883">
        <w:rPr>
          <w:sz w:val="36"/>
          <w:szCs w:val="36"/>
        </w:rPr>
        <w:t>TESOL</w:t>
      </w:r>
      <w:r>
        <w:rPr>
          <w:sz w:val="36"/>
          <w:szCs w:val="36"/>
        </w:rPr>
        <w:t>/ELM Faculty</w:t>
      </w:r>
      <w:r w:rsidRPr="00573883">
        <w:rPr>
          <w:sz w:val="36"/>
          <w:szCs w:val="36"/>
        </w:rPr>
        <w:t xml:space="preserve"> Meeting</w:t>
      </w:r>
    </w:p>
    <w:p w14:paraId="7B98D52C" w14:textId="77777777" w:rsidR="00B0692A" w:rsidRDefault="00B0692A" w:rsidP="00B0692A">
      <w:pPr>
        <w:jc w:val="center"/>
        <w:rPr>
          <w:sz w:val="36"/>
          <w:szCs w:val="36"/>
        </w:rPr>
      </w:pPr>
      <w:r>
        <w:rPr>
          <w:sz w:val="36"/>
          <w:szCs w:val="36"/>
        </w:rPr>
        <w:t>Mon</w:t>
      </w:r>
      <w:r w:rsidRPr="00DE687E">
        <w:rPr>
          <w:sz w:val="36"/>
          <w:szCs w:val="36"/>
        </w:rPr>
        <w:t xml:space="preserve">day, </w:t>
      </w:r>
      <w:r>
        <w:rPr>
          <w:sz w:val="36"/>
          <w:szCs w:val="36"/>
        </w:rPr>
        <w:t>January 14, 2019</w:t>
      </w:r>
      <w:r w:rsidRPr="00DE687E">
        <w:rPr>
          <w:sz w:val="36"/>
          <w:szCs w:val="36"/>
        </w:rPr>
        <w:t xml:space="preserve">, </w:t>
      </w:r>
      <w:r>
        <w:rPr>
          <w:sz w:val="36"/>
          <w:szCs w:val="36"/>
        </w:rPr>
        <w:t>1</w:t>
      </w:r>
      <w:r w:rsidRPr="00DE687E">
        <w:rPr>
          <w:sz w:val="36"/>
          <w:szCs w:val="36"/>
        </w:rPr>
        <w:t xml:space="preserve">:00 – </w:t>
      </w:r>
      <w:r>
        <w:rPr>
          <w:sz w:val="36"/>
          <w:szCs w:val="36"/>
        </w:rPr>
        <w:t>2</w:t>
      </w:r>
      <w:r w:rsidRPr="00DE687E">
        <w:rPr>
          <w:sz w:val="36"/>
          <w:szCs w:val="36"/>
        </w:rPr>
        <w:t>:</w:t>
      </w:r>
      <w:r>
        <w:rPr>
          <w:sz w:val="36"/>
          <w:szCs w:val="36"/>
        </w:rPr>
        <w:t>3</w:t>
      </w:r>
      <w:r w:rsidRPr="00DE687E">
        <w:rPr>
          <w:sz w:val="36"/>
          <w:szCs w:val="36"/>
        </w:rPr>
        <w:t>0 p.m.</w:t>
      </w:r>
    </w:p>
    <w:p w14:paraId="3136F1B2" w14:textId="77777777" w:rsidR="00B0692A" w:rsidRDefault="00B0692A" w:rsidP="00B0692A">
      <w:pPr>
        <w:rPr>
          <w:b/>
          <w:u w:val="single"/>
        </w:rPr>
      </w:pPr>
    </w:p>
    <w:p w14:paraId="23E3051E" w14:textId="77777777" w:rsidR="00B0692A" w:rsidRPr="003B1CB1" w:rsidRDefault="00B0692A" w:rsidP="00B0692A">
      <w:pPr>
        <w:rPr>
          <w:highlight w:val="yellow"/>
        </w:rPr>
      </w:pPr>
      <w:r w:rsidRPr="003B1CB1">
        <w:rPr>
          <w:b/>
          <w:highlight w:val="yellow"/>
          <w:u w:val="single"/>
        </w:rPr>
        <w:t>Attendees:</w:t>
      </w:r>
      <w:r w:rsidRPr="003B1CB1">
        <w:rPr>
          <w:highlight w:val="yellow"/>
        </w:rPr>
        <w:t xml:space="preserve">  Ken Kelch, James Perren, Peter Byun, Chris Pilkington, Kristy Pruitt, Steve Cochrane, Catherin Boulton</w:t>
      </w:r>
    </w:p>
    <w:p w14:paraId="5748265D" w14:textId="77777777" w:rsidR="00B0692A" w:rsidRPr="003B1CB1" w:rsidRDefault="00B0692A" w:rsidP="00B0692A">
      <w:pPr>
        <w:rPr>
          <w:highlight w:val="yellow"/>
        </w:rPr>
      </w:pPr>
    </w:p>
    <w:p w14:paraId="05F4AF28" w14:textId="77777777" w:rsidR="00B0692A" w:rsidRPr="003B1CB1" w:rsidRDefault="00B0692A" w:rsidP="00B0692A">
      <w:pPr>
        <w:pStyle w:val="ListParagraph"/>
        <w:numPr>
          <w:ilvl w:val="0"/>
          <w:numId w:val="1"/>
        </w:numPr>
        <w:spacing w:line="259" w:lineRule="auto"/>
        <w:rPr>
          <w:highlight w:val="yellow"/>
        </w:rPr>
      </w:pPr>
      <w:r w:rsidRPr="003B1CB1">
        <w:rPr>
          <w:highlight w:val="yellow"/>
        </w:rPr>
        <w:t xml:space="preserve">Meet Kristy Pruitt – CSOE Assistant Dean </w:t>
      </w:r>
    </w:p>
    <w:p w14:paraId="16F03E31" w14:textId="77777777" w:rsidR="00B0692A" w:rsidRPr="003B1CB1" w:rsidRDefault="00B0692A" w:rsidP="00B0692A">
      <w:pPr>
        <w:pStyle w:val="ListParagraph"/>
        <w:numPr>
          <w:ilvl w:val="1"/>
          <w:numId w:val="1"/>
        </w:numPr>
        <w:spacing w:line="259" w:lineRule="auto"/>
        <w:rPr>
          <w:highlight w:val="yellow"/>
        </w:rPr>
      </w:pPr>
      <w:r w:rsidRPr="003B1CB1">
        <w:rPr>
          <w:highlight w:val="yellow"/>
        </w:rPr>
        <w:t>CTC Bilingual Authorization</w:t>
      </w:r>
    </w:p>
    <w:p w14:paraId="198E9B2B" w14:textId="77777777" w:rsidR="00B0692A" w:rsidRPr="003B1CB1" w:rsidRDefault="00B0692A" w:rsidP="00B0692A">
      <w:pPr>
        <w:pStyle w:val="ListParagraph"/>
        <w:numPr>
          <w:ilvl w:val="2"/>
          <w:numId w:val="1"/>
        </w:numPr>
        <w:spacing w:line="259" w:lineRule="auto"/>
        <w:rPr>
          <w:highlight w:val="yellow"/>
        </w:rPr>
      </w:pPr>
      <w:r w:rsidRPr="003B1CB1">
        <w:rPr>
          <w:highlight w:val="yellow"/>
        </w:rPr>
        <w:t>Initial planning discussion</w:t>
      </w:r>
      <w:bookmarkStart w:id="0" w:name="_GoBack"/>
      <w:bookmarkEnd w:id="0"/>
    </w:p>
    <w:p w14:paraId="0EE39166" w14:textId="77777777" w:rsidR="00B0692A" w:rsidRDefault="00B0692A" w:rsidP="00B0692A">
      <w:pPr>
        <w:pStyle w:val="ListParagraph"/>
      </w:pPr>
    </w:p>
    <w:p w14:paraId="4B4DA230" w14:textId="77777777" w:rsidR="00B0692A" w:rsidRDefault="00B0692A" w:rsidP="00B0692A">
      <w:pPr>
        <w:pStyle w:val="ListParagraph"/>
      </w:pPr>
    </w:p>
    <w:p w14:paraId="7C53E4C0" w14:textId="77777777" w:rsidR="00B0692A" w:rsidRDefault="00B0692A" w:rsidP="00B0692A">
      <w:pPr>
        <w:pStyle w:val="ListParagraph"/>
      </w:pPr>
    </w:p>
    <w:p w14:paraId="397B875F" w14:textId="77777777" w:rsidR="00B0692A" w:rsidRDefault="00B0692A" w:rsidP="00B0692A">
      <w:pPr>
        <w:pStyle w:val="ListParagraph"/>
        <w:numPr>
          <w:ilvl w:val="0"/>
          <w:numId w:val="1"/>
        </w:numPr>
        <w:shd w:val="clear" w:color="auto" w:fill="808080" w:themeFill="background1" w:themeFillShade="80"/>
        <w:spacing w:line="259" w:lineRule="auto"/>
      </w:pPr>
      <w:r>
        <w:t>Conference participation</w:t>
      </w:r>
    </w:p>
    <w:p w14:paraId="53051776" w14:textId="77777777" w:rsidR="00B0692A" w:rsidRDefault="00B0692A" w:rsidP="00B0692A">
      <w:pPr>
        <w:pStyle w:val="ListParagraph"/>
        <w:numPr>
          <w:ilvl w:val="1"/>
          <w:numId w:val="1"/>
        </w:numPr>
        <w:shd w:val="clear" w:color="auto" w:fill="808080" w:themeFill="background1" w:themeFillShade="80"/>
        <w:spacing w:line="259" w:lineRule="auto"/>
      </w:pPr>
      <w:r>
        <w:t>Ken – Hawaii Int’l. Conference on Education</w:t>
      </w:r>
    </w:p>
    <w:p w14:paraId="0561DC71" w14:textId="77777777" w:rsidR="00B0692A" w:rsidRDefault="00B0692A" w:rsidP="00B0692A">
      <w:pPr>
        <w:pStyle w:val="ListParagraph"/>
        <w:numPr>
          <w:ilvl w:val="1"/>
          <w:numId w:val="1"/>
        </w:numPr>
        <w:shd w:val="clear" w:color="auto" w:fill="808080" w:themeFill="background1" w:themeFillShade="80"/>
        <w:spacing w:line="259" w:lineRule="auto"/>
      </w:pPr>
      <w:r>
        <w:t>James – Thailand TESOL</w:t>
      </w:r>
    </w:p>
    <w:p w14:paraId="165294F9" w14:textId="77777777" w:rsidR="00B0692A" w:rsidRDefault="00B0692A" w:rsidP="00B0692A">
      <w:pPr>
        <w:pStyle w:val="ListParagraph"/>
        <w:shd w:val="clear" w:color="auto" w:fill="808080" w:themeFill="background1" w:themeFillShade="80"/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590"/>
        <w:gridCol w:w="2430"/>
        <w:gridCol w:w="2520"/>
      </w:tblGrid>
      <w:tr w:rsidR="00B0692A" w14:paraId="5FC198D0" w14:textId="77777777" w:rsidTr="0031300D">
        <w:tc>
          <w:tcPr>
            <w:tcW w:w="4590" w:type="dxa"/>
          </w:tcPr>
          <w:p w14:paraId="7929D797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  <w:r>
              <w:t>Action Item(s)</w:t>
            </w:r>
          </w:p>
          <w:p w14:paraId="5540B277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</w:p>
          <w:p w14:paraId="2E0B6DC0" w14:textId="77777777" w:rsidR="00B0692A" w:rsidRDefault="00B0692A" w:rsidP="0031300D">
            <w:pPr>
              <w:shd w:val="clear" w:color="auto" w:fill="808080" w:themeFill="background1" w:themeFillShade="80"/>
            </w:pPr>
            <w:r>
              <w:t xml:space="preserve">James received brochures from </w:t>
            </w:r>
            <w:proofErr w:type="gramStart"/>
            <w:r>
              <w:t>marketing, but</w:t>
            </w:r>
            <w:proofErr w:type="gramEnd"/>
            <w:r>
              <w:t xml:space="preserve"> would like to request “swag.” James returns Mon. Jan. 28.</w:t>
            </w:r>
          </w:p>
          <w:p w14:paraId="077E3585" w14:textId="77777777" w:rsidR="00B0692A" w:rsidRDefault="00B0692A" w:rsidP="0031300D">
            <w:pPr>
              <w:shd w:val="clear" w:color="auto" w:fill="808080" w:themeFill="background1" w:themeFillShade="80"/>
            </w:pPr>
          </w:p>
        </w:tc>
        <w:tc>
          <w:tcPr>
            <w:tcW w:w="2430" w:type="dxa"/>
          </w:tcPr>
          <w:p w14:paraId="0FD7EFD5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  <w:r>
              <w:t>Responsible Person(s)</w:t>
            </w:r>
          </w:p>
          <w:p w14:paraId="6A1880EA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</w:p>
          <w:p w14:paraId="4916763C" w14:textId="77777777" w:rsidR="00B0692A" w:rsidRDefault="00B0692A" w:rsidP="0031300D">
            <w:pPr>
              <w:shd w:val="clear" w:color="auto" w:fill="808080" w:themeFill="background1" w:themeFillShade="80"/>
            </w:pPr>
            <w:r>
              <w:t>James</w:t>
            </w:r>
          </w:p>
        </w:tc>
        <w:tc>
          <w:tcPr>
            <w:tcW w:w="2520" w:type="dxa"/>
          </w:tcPr>
          <w:p w14:paraId="7DC2C4D8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  <w:r>
              <w:t>Timeline/Due Date</w:t>
            </w:r>
          </w:p>
          <w:p w14:paraId="340685A2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</w:p>
          <w:p w14:paraId="794178BB" w14:textId="77777777" w:rsidR="00B0692A" w:rsidRDefault="00B0692A" w:rsidP="0031300D">
            <w:pPr>
              <w:shd w:val="clear" w:color="auto" w:fill="808080" w:themeFill="background1" w:themeFillShade="80"/>
            </w:pPr>
            <w:r>
              <w:t>Immediate</w:t>
            </w:r>
          </w:p>
        </w:tc>
      </w:tr>
    </w:tbl>
    <w:p w14:paraId="21105F92" w14:textId="77777777" w:rsidR="00B0692A" w:rsidRDefault="00B0692A" w:rsidP="00B0692A">
      <w:pPr>
        <w:pStyle w:val="ListParagraph"/>
        <w:shd w:val="clear" w:color="auto" w:fill="808080" w:themeFill="background1" w:themeFillShade="80"/>
      </w:pPr>
    </w:p>
    <w:p w14:paraId="0C2F2F1F" w14:textId="77777777" w:rsidR="00B0692A" w:rsidRDefault="00B0692A" w:rsidP="00B0692A">
      <w:pPr>
        <w:pStyle w:val="ListParagraph"/>
        <w:shd w:val="clear" w:color="auto" w:fill="808080" w:themeFill="background1" w:themeFillShade="80"/>
      </w:pPr>
    </w:p>
    <w:p w14:paraId="092F6BE4" w14:textId="77777777" w:rsidR="00B0692A" w:rsidRDefault="00B0692A" w:rsidP="00B0692A">
      <w:pPr>
        <w:pStyle w:val="ListParagraph"/>
        <w:numPr>
          <w:ilvl w:val="0"/>
          <w:numId w:val="1"/>
        </w:numPr>
        <w:shd w:val="clear" w:color="auto" w:fill="808080" w:themeFill="background1" w:themeFillShade="80"/>
        <w:spacing w:line="259" w:lineRule="auto"/>
      </w:pPr>
      <w:r>
        <w:t>SERC</w:t>
      </w:r>
    </w:p>
    <w:p w14:paraId="7B4AC312" w14:textId="77777777" w:rsidR="00B0692A" w:rsidRPr="00E22465" w:rsidRDefault="00B0692A" w:rsidP="00B0692A">
      <w:pPr>
        <w:pStyle w:val="ListParagraph"/>
        <w:numPr>
          <w:ilvl w:val="1"/>
          <w:numId w:val="1"/>
        </w:numPr>
        <w:shd w:val="clear" w:color="auto" w:fill="808080" w:themeFill="background1" w:themeFillShade="80"/>
        <w:spacing w:line="259" w:lineRule="auto"/>
      </w:pPr>
      <w:r>
        <w:t>Karam</w:t>
      </w:r>
    </w:p>
    <w:p w14:paraId="7E2A810C" w14:textId="77777777" w:rsidR="00B0692A" w:rsidRPr="00F869EF" w:rsidRDefault="00B0692A" w:rsidP="00B0692A">
      <w:pPr>
        <w:pStyle w:val="ListParagraph"/>
        <w:shd w:val="clear" w:color="auto" w:fill="808080" w:themeFill="background1" w:themeFillShade="80"/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590"/>
        <w:gridCol w:w="2430"/>
        <w:gridCol w:w="2520"/>
      </w:tblGrid>
      <w:tr w:rsidR="00B0692A" w14:paraId="4C1E0CF2" w14:textId="77777777" w:rsidTr="0031300D">
        <w:tc>
          <w:tcPr>
            <w:tcW w:w="4590" w:type="dxa"/>
          </w:tcPr>
          <w:p w14:paraId="3FA59EC6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  <w:r>
              <w:t>Action Item(s)</w:t>
            </w:r>
          </w:p>
          <w:p w14:paraId="4FC8DDAE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</w:p>
          <w:p w14:paraId="67ED4E8D" w14:textId="77777777" w:rsidR="00B0692A" w:rsidRDefault="00B0692A" w:rsidP="0031300D">
            <w:pPr>
              <w:shd w:val="clear" w:color="auto" w:fill="808080" w:themeFill="background1" w:themeFillShade="80"/>
            </w:pPr>
            <w:r>
              <w:t>Karam withdrew from the program 1/14/19.</w:t>
            </w:r>
          </w:p>
          <w:p w14:paraId="15EB581C" w14:textId="77777777" w:rsidR="00B0692A" w:rsidRDefault="00B0692A" w:rsidP="0031300D">
            <w:pPr>
              <w:shd w:val="clear" w:color="auto" w:fill="808080" w:themeFill="background1" w:themeFillShade="80"/>
            </w:pPr>
            <w:r>
              <w:t>The feeling among faculty is that this is the best course of action for him and for the overall health of the program.</w:t>
            </w:r>
          </w:p>
          <w:p w14:paraId="009FD855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</w:p>
        </w:tc>
        <w:tc>
          <w:tcPr>
            <w:tcW w:w="2430" w:type="dxa"/>
          </w:tcPr>
          <w:p w14:paraId="0F3AE429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  <w:r>
              <w:t>Responsible Person(s)</w:t>
            </w:r>
          </w:p>
        </w:tc>
        <w:tc>
          <w:tcPr>
            <w:tcW w:w="2520" w:type="dxa"/>
          </w:tcPr>
          <w:p w14:paraId="614FC3F9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  <w:r>
              <w:t>Timeline/Due Date</w:t>
            </w:r>
          </w:p>
        </w:tc>
      </w:tr>
    </w:tbl>
    <w:p w14:paraId="37E38E36" w14:textId="77777777" w:rsidR="00B0692A" w:rsidRDefault="00B0692A" w:rsidP="00B0692A">
      <w:pPr>
        <w:shd w:val="clear" w:color="auto" w:fill="808080" w:themeFill="background1" w:themeFillShade="80"/>
      </w:pPr>
    </w:p>
    <w:p w14:paraId="2FD36F7B" w14:textId="77777777" w:rsidR="00B0692A" w:rsidRDefault="00B0692A" w:rsidP="00B0692A">
      <w:pPr>
        <w:pStyle w:val="ListParagraph"/>
        <w:numPr>
          <w:ilvl w:val="0"/>
          <w:numId w:val="1"/>
        </w:numPr>
        <w:shd w:val="clear" w:color="auto" w:fill="808080" w:themeFill="background1" w:themeFillShade="80"/>
        <w:spacing w:line="259" w:lineRule="auto"/>
      </w:pPr>
      <w:r>
        <w:lastRenderedPageBreak/>
        <w:t>Spring Semester start-up</w:t>
      </w:r>
    </w:p>
    <w:p w14:paraId="5D688E8F" w14:textId="77777777" w:rsidR="00B0692A" w:rsidRPr="00290260" w:rsidRDefault="00B0692A" w:rsidP="00B0692A">
      <w:pPr>
        <w:pStyle w:val="ListParagraph"/>
        <w:numPr>
          <w:ilvl w:val="1"/>
          <w:numId w:val="1"/>
        </w:numPr>
        <w:shd w:val="clear" w:color="auto" w:fill="808080" w:themeFill="background1" w:themeFillShade="80"/>
        <w:spacing w:line="259" w:lineRule="auto"/>
      </w:pPr>
      <w:r>
        <w:t>Course preview, issues, etc.</w:t>
      </w:r>
    </w:p>
    <w:p w14:paraId="0F31EBBA" w14:textId="77777777" w:rsidR="00B0692A" w:rsidRDefault="00B0692A" w:rsidP="00B0692A">
      <w:pPr>
        <w:shd w:val="clear" w:color="auto" w:fill="808080" w:themeFill="background1" w:themeFillShade="80"/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590"/>
        <w:gridCol w:w="2430"/>
        <w:gridCol w:w="2520"/>
      </w:tblGrid>
      <w:tr w:rsidR="00B0692A" w14:paraId="5442A6DC" w14:textId="77777777" w:rsidTr="0031300D">
        <w:tc>
          <w:tcPr>
            <w:tcW w:w="4590" w:type="dxa"/>
          </w:tcPr>
          <w:p w14:paraId="092D0801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  <w:r>
              <w:t>Action Item(s)</w:t>
            </w:r>
          </w:p>
          <w:p w14:paraId="1F98C224" w14:textId="77777777" w:rsidR="00B0692A" w:rsidRDefault="00B0692A" w:rsidP="0031300D">
            <w:pPr>
              <w:shd w:val="clear" w:color="auto" w:fill="808080" w:themeFill="background1" w:themeFillShade="80"/>
            </w:pPr>
            <w:r>
              <w:t>Discussion of Fall grading; hope that low grades will motivate students to perform better going forward.</w:t>
            </w:r>
          </w:p>
          <w:p w14:paraId="425CA643" w14:textId="77777777" w:rsidR="00B0692A" w:rsidRDefault="00B0692A" w:rsidP="0031300D">
            <w:pPr>
              <w:shd w:val="clear" w:color="auto" w:fill="808080" w:themeFill="background1" w:themeFillShade="80"/>
            </w:pPr>
            <w:r>
              <w:t>Review of new EdD and MA students</w:t>
            </w:r>
          </w:p>
          <w:p w14:paraId="7763213E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</w:p>
          <w:p w14:paraId="30FF3D9D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</w:p>
        </w:tc>
        <w:tc>
          <w:tcPr>
            <w:tcW w:w="2430" w:type="dxa"/>
          </w:tcPr>
          <w:p w14:paraId="4AEB6DB3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  <w:r>
              <w:t>Responsible Person(s)</w:t>
            </w:r>
          </w:p>
        </w:tc>
        <w:tc>
          <w:tcPr>
            <w:tcW w:w="2520" w:type="dxa"/>
          </w:tcPr>
          <w:p w14:paraId="44DC58AC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  <w:r>
              <w:t>Timeline/Due Date</w:t>
            </w:r>
          </w:p>
        </w:tc>
      </w:tr>
    </w:tbl>
    <w:p w14:paraId="1C0820BD" w14:textId="77777777" w:rsidR="00B0692A" w:rsidRDefault="00B0692A" w:rsidP="00B0692A">
      <w:pPr>
        <w:shd w:val="clear" w:color="auto" w:fill="808080" w:themeFill="background1" w:themeFillShade="80"/>
      </w:pPr>
    </w:p>
    <w:p w14:paraId="7EDCABD4" w14:textId="77777777" w:rsidR="00B0692A" w:rsidRDefault="00B0692A" w:rsidP="00B0692A">
      <w:pPr>
        <w:pStyle w:val="ListParagraph"/>
        <w:shd w:val="clear" w:color="auto" w:fill="808080" w:themeFill="background1" w:themeFillShade="80"/>
      </w:pPr>
    </w:p>
    <w:p w14:paraId="72B8D48E" w14:textId="77777777" w:rsidR="00B0692A" w:rsidRDefault="00B0692A" w:rsidP="00B0692A">
      <w:pPr>
        <w:pStyle w:val="ListParagraph"/>
        <w:shd w:val="clear" w:color="auto" w:fill="808080" w:themeFill="background1" w:themeFillShade="80"/>
      </w:pPr>
    </w:p>
    <w:p w14:paraId="37BF4532" w14:textId="77777777" w:rsidR="00B0692A" w:rsidRDefault="00B0692A" w:rsidP="00B0692A">
      <w:pPr>
        <w:pStyle w:val="ListParagraph"/>
        <w:numPr>
          <w:ilvl w:val="0"/>
          <w:numId w:val="1"/>
        </w:numPr>
        <w:shd w:val="clear" w:color="auto" w:fill="808080" w:themeFill="background1" w:themeFillShade="80"/>
        <w:spacing w:line="259" w:lineRule="auto"/>
      </w:pPr>
      <w:r>
        <w:t>Key Assessment data – Fall courses</w:t>
      </w:r>
    </w:p>
    <w:p w14:paraId="3FCE6183" w14:textId="77777777" w:rsidR="00B0692A" w:rsidRDefault="00B0692A" w:rsidP="00B0692A">
      <w:pPr>
        <w:pStyle w:val="ListParagraph"/>
        <w:shd w:val="clear" w:color="auto" w:fill="808080" w:themeFill="background1" w:themeFillShade="80"/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590"/>
        <w:gridCol w:w="2430"/>
        <w:gridCol w:w="2520"/>
      </w:tblGrid>
      <w:tr w:rsidR="00B0692A" w14:paraId="3967037E" w14:textId="77777777" w:rsidTr="0031300D">
        <w:tc>
          <w:tcPr>
            <w:tcW w:w="4590" w:type="dxa"/>
          </w:tcPr>
          <w:p w14:paraId="6B7FA9F7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  <w:r>
              <w:t>Action Item(s)</w:t>
            </w:r>
          </w:p>
          <w:p w14:paraId="1BA85E98" w14:textId="77777777" w:rsidR="00B0692A" w:rsidRDefault="00B0692A" w:rsidP="0031300D">
            <w:pPr>
              <w:shd w:val="clear" w:color="auto" w:fill="808080" w:themeFill="background1" w:themeFillShade="80"/>
            </w:pPr>
          </w:p>
          <w:p w14:paraId="2541BC6B" w14:textId="77777777" w:rsidR="00B0692A" w:rsidRDefault="00B0692A" w:rsidP="0031300D">
            <w:pPr>
              <w:shd w:val="clear" w:color="auto" w:fill="808080" w:themeFill="background1" w:themeFillShade="80"/>
            </w:pPr>
            <w:r>
              <w:t>Review of Tara’s Jan. 4 email requesting Fall assessment data. OneDrive site created for uploading of rubrics and course grades</w:t>
            </w:r>
          </w:p>
          <w:p w14:paraId="65E62E7C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</w:p>
          <w:p w14:paraId="4A922E2D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</w:p>
        </w:tc>
        <w:tc>
          <w:tcPr>
            <w:tcW w:w="2430" w:type="dxa"/>
          </w:tcPr>
          <w:p w14:paraId="65025A19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  <w:r>
              <w:t>Responsible Person(s)</w:t>
            </w:r>
          </w:p>
          <w:p w14:paraId="2647648C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</w:p>
          <w:p w14:paraId="1BE9252E" w14:textId="77777777" w:rsidR="00B0692A" w:rsidRDefault="00B0692A" w:rsidP="0031300D">
            <w:pPr>
              <w:shd w:val="clear" w:color="auto" w:fill="808080" w:themeFill="background1" w:themeFillShade="80"/>
            </w:pPr>
            <w:r>
              <w:t>TESOL Faculty</w:t>
            </w:r>
          </w:p>
        </w:tc>
        <w:tc>
          <w:tcPr>
            <w:tcW w:w="2520" w:type="dxa"/>
          </w:tcPr>
          <w:p w14:paraId="5A4412C7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  <w:r>
              <w:t>Timeline/Due Date</w:t>
            </w:r>
          </w:p>
          <w:p w14:paraId="0091378F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</w:p>
          <w:p w14:paraId="5E0D2591" w14:textId="77777777" w:rsidR="00B0692A" w:rsidRDefault="00B0692A" w:rsidP="0031300D">
            <w:pPr>
              <w:shd w:val="clear" w:color="auto" w:fill="808080" w:themeFill="background1" w:themeFillShade="80"/>
            </w:pPr>
            <w:r>
              <w:t>Due to Kara Friday, January 18</w:t>
            </w:r>
          </w:p>
        </w:tc>
      </w:tr>
    </w:tbl>
    <w:p w14:paraId="3FFDD995" w14:textId="77777777" w:rsidR="00B0692A" w:rsidRDefault="00B0692A" w:rsidP="00B0692A">
      <w:pPr>
        <w:shd w:val="clear" w:color="auto" w:fill="808080" w:themeFill="background1" w:themeFillShade="80"/>
      </w:pPr>
    </w:p>
    <w:p w14:paraId="0890F6AF" w14:textId="77777777" w:rsidR="00B0692A" w:rsidRDefault="00B0692A" w:rsidP="00B0692A">
      <w:pPr>
        <w:pStyle w:val="ListParagraph"/>
        <w:shd w:val="clear" w:color="auto" w:fill="808080" w:themeFill="background1" w:themeFillShade="80"/>
      </w:pPr>
    </w:p>
    <w:p w14:paraId="3C544AFA" w14:textId="77777777" w:rsidR="00B0692A" w:rsidRDefault="00B0692A" w:rsidP="00B0692A">
      <w:pPr>
        <w:pStyle w:val="ListParagraph"/>
        <w:numPr>
          <w:ilvl w:val="0"/>
          <w:numId w:val="1"/>
        </w:numPr>
        <w:shd w:val="clear" w:color="auto" w:fill="808080" w:themeFill="background1" w:themeFillShade="80"/>
        <w:spacing w:line="259" w:lineRule="auto"/>
      </w:pPr>
      <w:r>
        <w:t xml:space="preserve">Other: </w:t>
      </w:r>
    </w:p>
    <w:p w14:paraId="08CD2387" w14:textId="77777777" w:rsidR="00B0692A" w:rsidRDefault="00B0692A" w:rsidP="00B0692A">
      <w:pPr>
        <w:pStyle w:val="ListParagraph"/>
        <w:shd w:val="clear" w:color="auto" w:fill="808080" w:themeFill="background1" w:themeFillShade="80"/>
      </w:pPr>
      <w:r>
        <w:t xml:space="preserve">Future meeting topics: </w:t>
      </w:r>
    </w:p>
    <w:p w14:paraId="40D8A931" w14:textId="77777777" w:rsidR="00B0692A" w:rsidRDefault="00B0692A" w:rsidP="00B0692A">
      <w:pPr>
        <w:pStyle w:val="ListParagraph"/>
        <w:numPr>
          <w:ilvl w:val="3"/>
          <w:numId w:val="1"/>
        </w:numPr>
        <w:shd w:val="clear" w:color="auto" w:fill="808080" w:themeFill="background1" w:themeFillShade="80"/>
        <w:spacing w:line="259" w:lineRule="auto"/>
        <w:ind w:left="1620" w:hanging="540"/>
      </w:pPr>
      <w:r>
        <w:t>Review key assessments for each course, check rubrics for each.</w:t>
      </w:r>
    </w:p>
    <w:p w14:paraId="52DF8AA7" w14:textId="77777777" w:rsidR="00B0692A" w:rsidRDefault="00B0692A" w:rsidP="00B0692A">
      <w:pPr>
        <w:pStyle w:val="ListParagraph"/>
        <w:numPr>
          <w:ilvl w:val="3"/>
          <w:numId w:val="1"/>
        </w:numPr>
        <w:shd w:val="clear" w:color="auto" w:fill="808080" w:themeFill="background1" w:themeFillShade="80"/>
        <w:spacing w:line="259" w:lineRule="auto"/>
        <w:ind w:left="1620" w:hanging="540"/>
      </w:pPr>
      <w:r>
        <w:t>Continued marketing strategy: conferences, agents</w:t>
      </w:r>
    </w:p>
    <w:p w14:paraId="64D6F7F1" w14:textId="77777777" w:rsidR="00B0692A" w:rsidRDefault="00B0692A" w:rsidP="00B0692A">
      <w:pPr>
        <w:pStyle w:val="ListParagraph"/>
        <w:numPr>
          <w:ilvl w:val="3"/>
          <w:numId w:val="1"/>
        </w:numPr>
        <w:shd w:val="clear" w:color="auto" w:fill="808080" w:themeFill="background1" w:themeFillShade="80"/>
        <w:spacing w:line="259" w:lineRule="auto"/>
        <w:ind w:left="1620" w:hanging="540"/>
      </w:pPr>
      <w:r>
        <w:t xml:space="preserve">Curriculum revisions (e.g., Young Learners, Educational Technology, </w:t>
      </w:r>
      <w:proofErr w:type="gramStart"/>
      <w:r>
        <w:t>Service Learning</w:t>
      </w:r>
      <w:proofErr w:type="gramEnd"/>
      <w:r>
        <w:t xml:space="preserve"> components; program name change?)</w:t>
      </w:r>
    </w:p>
    <w:p w14:paraId="25F2B923" w14:textId="77777777" w:rsidR="00B0692A" w:rsidRDefault="00B0692A" w:rsidP="00B0692A">
      <w:pPr>
        <w:pStyle w:val="ListParagraph"/>
        <w:shd w:val="clear" w:color="auto" w:fill="808080" w:themeFill="background1" w:themeFillShade="80"/>
      </w:pPr>
    </w:p>
    <w:p w14:paraId="6BB52C5C" w14:textId="77777777" w:rsidR="00B0692A" w:rsidRPr="0056435C" w:rsidRDefault="00B0692A" w:rsidP="00B0692A">
      <w:pPr>
        <w:pStyle w:val="ListParagraph"/>
        <w:shd w:val="clear" w:color="auto" w:fill="808080" w:themeFill="background1" w:themeFillShade="80"/>
      </w:pPr>
    </w:p>
    <w:p w14:paraId="2073AB8D" w14:textId="77777777" w:rsidR="00B0692A" w:rsidRDefault="00B0692A" w:rsidP="00B0692A">
      <w:pPr>
        <w:shd w:val="clear" w:color="auto" w:fill="808080" w:themeFill="background1" w:themeFillShade="80"/>
        <w:rPr>
          <w:b/>
        </w:rPr>
      </w:pPr>
    </w:p>
    <w:p w14:paraId="108909E1" w14:textId="77777777" w:rsidR="00B0692A" w:rsidRPr="00DB0B47" w:rsidRDefault="00B0692A" w:rsidP="00B0692A">
      <w:pPr>
        <w:shd w:val="clear" w:color="auto" w:fill="808080" w:themeFill="background1" w:themeFillShade="80"/>
      </w:pPr>
      <w:r w:rsidRPr="00DB0B47">
        <w:rPr>
          <w:b/>
        </w:rPr>
        <w:t>Next Meeting Date/Time:</w:t>
      </w:r>
      <w:r>
        <w:t xml:space="preserve">  ________ Monday, January 28 @ 1:00 ______________</w:t>
      </w:r>
    </w:p>
    <w:p w14:paraId="744CC56A" w14:textId="77777777" w:rsidR="00B0692A" w:rsidRDefault="00B0692A" w:rsidP="00B0692A">
      <w:r>
        <w:br w:type="page"/>
      </w:r>
    </w:p>
    <w:p w14:paraId="403E7B0E" w14:textId="77777777" w:rsidR="00B0692A" w:rsidRDefault="00B0692A" w:rsidP="00B0692A">
      <w:r w:rsidRPr="00B675D6">
        <w:rPr>
          <w:noProof/>
        </w:rPr>
        <w:lastRenderedPageBreak/>
        <w:drawing>
          <wp:inline distT="0" distB="0" distL="0" distR="0" wp14:anchorId="3CB490DE" wp14:editId="76266A5D">
            <wp:extent cx="2552131" cy="646894"/>
            <wp:effectExtent l="0" t="0" r="635" b="1270"/>
            <wp:docPr id="5" name="Picture 5" descr="Alliant-New-Logo-Clr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iant-New-Logo-Clr-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181" cy="65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039231" w14:textId="77777777" w:rsidR="00B0692A" w:rsidRPr="00573883" w:rsidRDefault="00B0692A" w:rsidP="00B0692A">
      <w:pPr>
        <w:jc w:val="center"/>
        <w:rPr>
          <w:sz w:val="36"/>
          <w:szCs w:val="36"/>
        </w:rPr>
      </w:pPr>
      <w:r w:rsidRPr="00573883">
        <w:rPr>
          <w:sz w:val="36"/>
          <w:szCs w:val="36"/>
        </w:rPr>
        <w:t>TESOL</w:t>
      </w:r>
      <w:r>
        <w:rPr>
          <w:sz w:val="36"/>
          <w:szCs w:val="36"/>
        </w:rPr>
        <w:t>/ELM Faculty</w:t>
      </w:r>
      <w:r w:rsidRPr="00573883">
        <w:rPr>
          <w:sz w:val="36"/>
          <w:szCs w:val="36"/>
        </w:rPr>
        <w:t xml:space="preserve"> Meeting</w:t>
      </w:r>
    </w:p>
    <w:p w14:paraId="7C0C2DED" w14:textId="77777777" w:rsidR="00B0692A" w:rsidRDefault="00B0692A" w:rsidP="00B0692A">
      <w:pPr>
        <w:jc w:val="center"/>
        <w:rPr>
          <w:sz w:val="36"/>
          <w:szCs w:val="36"/>
        </w:rPr>
      </w:pPr>
      <w:r>
        <w:rPr>
          <w:sz w:val="36"/>
          <w:szCs w:val="36"/>
        </w:rPr>
        <w:t>Mon</w:t>
      </w:r>
      <w:r w:rsidRPr="00DE687E">
        <w:rPr>
          <w:sz w:val="36"/>
          <w:szCs w:val="36"/>
        </w:rPr>
        <w:t xml:space="preserve">day, </w:t>
      </w:r>
      <w:r>
        <w:rPr>
          <w:sz w:val="36"/>
          <w:szCs w:val="36"/>
        </w:rPr>
        <w:t>January 28, 2019</w:t>
      </w:r>
      <w:r w:rsidRPr="00DE687E">
        <w:rPr>
          <w:sz w:val="36"/>
          <w:szCs w:val="36"/>
        </w:rPr>
        <w:t xml:space="preserve">, </w:t>
      </w:r>
      <w:r>
        <w:rPr>
          <w:sz w:val="36"/>
          <w:szCs w:val="36"/>
        </w:rPr>
        <w:t>1</w:t>
      </w:r>
      <w:r w:rsidRPr="00DE687E">
        <w:rPr>
          <w:sz w:val="36"/>
          <w:szCs w:val="36"/>
        </w:rPr>
        <w:t xml:space="preserve">:00 – </w:t>
      </w:r>
      <w:r>
        <w:rPr>
          <w:sz w:val="36"/>
          <w:szCs w:val="36"/>
        </w:rPr>
        <w:t>2</w:t>
      </w:r>
      <w:r w:rsidRPr="00DE687E">
        <w:rPr>
          <w:sz w:val="36"/>
          <w:szCs w:val="36"/>
        </w:rPr>
        <w:t>:</w:t>
      </w:r>
      <w:r>
        <w:rPr>
          <w:sz w:val="36"/>
          <w:szCs w:val="36"/>
        </w:rPr>
        <w:t>3</w:t>
      </w:r>
      <w:r w:rsidRPr="00DE687E">
        <w:rPr>
          <w:sz w:val="36"/>
          <w:szCs w:val="36"/>
        </w:rPr>
        <w:t>0 p.m.</w:t>
      </w:r>
    </w:p>
    <w:p w14:paraId="7A4ACBEA" w14:textId="77777777" w:rsidR="00B0692A" w:rsidRDefault="00B0692A" w:rsidP="00B0692A">
      <w:pPr>
        <w:rPr>
          <w:b/>
          <w:u w:val="single"/>
        </w:rPr>
      </w:pPr>
    </w:p>
    <w:p w14:paraId="227DC2BA" w14:textId="77777777" w:rsidR="00B0692A" w:rsidRDefault="00B0692A" w:rsidP="00B0692A">
      <w:r w:rsidRPr="00554E9B">
        <w:rPr>
          <w:b/>
          <w:u w:val="single"/>
        </w:rPr>
        <w:t>Attendees:</w:t>
      </w:r>
      <w:r>
        <w:t xml:space="preserve">  </w:t>
      </w:r>
      <w:r w:rsidRPr="007A1686">
        <w:rPr>
          <w:highlight w:val="yellow"/>
        </w:rPr>
        <w:t>Ken Kelch, James Perren, Peter Byun, Chris Pilkington, Catherine Boulton</w:t>
      </w:r>
    </w:p>
    <w:p w14:paraId="4DA410A4" w14:textId="77777777" w:rsidR="00B0692A" w:rsidRDefault="00B0692A" w:rsidP="00B0692A"/>
    <w:p w14:paraId="2A1F50D3" w14:textId="77777777" w:rsidR="00B0692A" w:rsidRDefault="00B0692A" w:rsidP="00B0692A"/>
    <w:p w14:paraId="0E6C820D" w14:textId="77777777" w:rsidR="00B0692A" w:rsidRDefault="00B0692A" w:rsidP="00B0692A"/>
    <w:p w14:paraId="73C5E691" w14:textId="77777777" w:rsidR="00B0692A" w:rsidRDefault="00B0692A" w:rsidP="00B0692A">
      <w:pPr>
        <w:pStyle w:val="ListParagraph"/>
        <w:numPr>
          <w:ilvl w:val="0"/>
          <w:numId w:val="3"/>
        </w:numPr>
        <w:shd w:val="clear" w:color="auto" w:fill="808080" w:themeFill="background1" w:themeFillShade="80"/>
        <w:spacing w:line="259" w:lineRule="auto"/>
      </w:pPr>
      <w:r>
        <w:t>1:00 – 1:15: Committee meeting with Gi Lee</w:t>
      </w:r>
    </w:p>
    <w:p w14:paraId="0A2B2B36" w14:textId="77777777" w:rsidR="00B0692A" w:rsidRDefault="00B0692A" w:rsidP="00B0692A">
      <w:pPr>
        <w:pStyle w:val="ListParagraph"/>
        <w:numPr>
          <w:ilvl w:val="1"/>
          <w:numId w:val="3"/>
        </w:numPr>
        <w:shd w:val="clear" w:color="auto" w:fill="808080" w:themeFill="background1" w:themeFillShade="80"/>
        <w:spacing w:line="259" w:lineRule="auto"/>
      </w:pPr>
      <w:r>
        <w:t>Survey is ready for distribution</w:t>
      </w:r>
    </w:p>
    <w:p w14:paraId="352564B3" w14:textId="77777777" w:rsidR="00B0692A" w:rsidRDefault="00B0692A" w:rsidP="00B0692A">
      <w:pPr>
        <w:pStyle w:val="ListParagraph"/>
        <w:numPr>
          <w:ilvl w:val="1"/>
          <w:numId w:val="3"/>
        </w:numPr>
        <w:shd w:val="clear" w:color="auto" w:fill="808080" w:themeFill="background1" w:themeFillShade="80"/>
        <w:spacing w:line="259" w:lineRule="auto"/>
      </w:pPr>
      <w:r>
        <w:t>She would like our suggestions and guidance on how to proceed next</w:t>
      </w:r>
    </w:p>
    <w:p w14:paraId="7694F5B3" w14:textId="77777777" w:rsidR="00B0692A" w:rsidRDefault="00B0692A" w:rsidP="00B0692A">
      <w:pPr>
        <w:pStyle w:val="ListParagraph"/>
        <w:shd w:val="clear" w:color="auto" w:fill="808080" w:themeFill="background1" w:themeFillShade="80"/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590"/>
        <w:gridCol w:w="2430"/>
        <w:gridCol w:w="2520"/>
      </w:tblGrid>
      <w:tr w:rsidR="00B0692A" w14:paraId="6CDD77C6" w14:textId="77777777" w:rsidTr="0031300D">
        <w:tc>
          <w:tcPr>
            <w:tcW w:w="4590" w:type="dxa"/>
          </w:tcPr>
          <w:p w14:paraId="4BA2C997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  <w:r>
              <w:t>Action Item(s)</w:t>
            </w:r>
          </w:p>
          <w:p w14:paraId="3F1C7F8C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</w:p>
          <w:p w14:paraId="4355E198" w14:textId="77777777" w:rsidR="00B0692A" w:rsidRDefault="00B0692A" w:rsidP="0031300D">
            <w:pPr>
              <w:shd w:val="clear" w:color="auto" w:fill="808080" w:themeFill="background1" w:themeFillShade="80"/>
            </w:pPr>
          </w:p>
        </w:tc>
        <w:tc>
          <w:tcPr>
            <w:tcW w:w="2430" w:type="dxa"/>
          </w:tcPr>
          <w:p w14:paraId="50BC65DA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  <w:r>
              <w:t>Responsible Person(s)</w:t>
            </w:r>
          </w:p>
          <w:p w14:paraId="669C29AB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</w:p>
          <w:p w14:paraId="0FF77E49" w14:textId="77777777" w:rsidR="00B0692A" w:rsidRDefault="00B0692A" w:rsidP="0031300D">
            <w:pPr>
              <w:shd w:val="clear" w:color="auto" w:fill="808080" w:themeFill="background1" w:themeFillShade="80"/>
            </w:pPr>
          </w:p>
        </w:tc>
        <w:tc>
          <w:tcPr>
            <w:tcW w:w="2520" w:type="dxa"/>
          </w:tcPr>
          <w:p w14:paraId="24B45EFC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  <w:r>
              <w:t>Timeline/Due Date</w:t>
            </w:r>
          </w:p>
          <w:p w14:paraId="36ACA052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</w:p>
          <w:p w14:paraId="178F3B2A" w14:textId="77777777" w:rsidR="00B0692A" w:rsidRDefault="00B0692A" w:rsidP="0031300D">
            <w:pPr>
              <w:shd w:val="clear" w:color="auto" w:fill="808080" w:themeFill="background1" w:themeFillShade="80"/>
            </w:pPr>
          </w:p>
        </w:tc>
      </w:tr>
    </w:tbl>
    <w:p w14:paraId="0748C5A5" w14:textId="77777777" w:rsidR="00B0692A" w:rsidRDefault="00B0692A" w:rsidP="00B0692A">
      <w:pPr>
        <w:pStyle w:val="ListParagraph"/>
      </w:pPr>
    </w:p>
    <w:p w14:paraId="0DD2EED6" w14:textId="77777777" w:rsidR="00B0692A" w:rsidRPr="00315C46" w:rsidRDefault="00B0692A" w:rsidP="00B0692A">
      <w:pPr>
        <w:pStyle w:val="ListParagraph"/>
      </w:pPr>
    </w:p>
    <w:p w14:paraId="70213B71" w14:textId="77777777" w:rsidR="00B0692A" w:rsidRPr="007A1686" w:rsidRDefault="00B0692A" w:rsidP="00B0692A">
      <w:pPr>
        <w:pStyle w:val="ListParagraph"/>
        <w:numPr>
          <w:ilvl w:val="0"/>
          <w:numId w:val="3"/>
        </w:numPr>
        <w:spacing w:line="259" w:lineRule="auto"/>
        <w:rPr>
          <w:highlight w:val="yellow"/>
        </w:rPr>
      </w:pPr>
      <w:r w:rsidRPr="007A1686">
        <w:rPr>
          <w:highlight w:val="yellow"/>
        </w:rPr>
        <w:t>CTC Bilingual Authorization</w:t>
      </w:r>
    </w:p>
    <w:p w14:paraId="45F244A1" w14:textId="77777777" w:rsidR="00B0692A" w:rsidRPr="007A1686" w:rsidRDefault="00B0692A" w:rsidP="00B0692A">
      <w:pPr>
        <w:pStyle w:val="ListParagraph"/>
        <w:numPr>
          <w:ilvl w:val="1"/>
          <w:numId w:val="3"/>
        </w:numPr>
        <w:spacing w:line="259" w:lineRule="auto"/>
        <w:rPr>
          <w:highlight w:val="yellow"/>
        </w:rPr>
      </w:pPr>
      <w:r w:rsidRPr="007A1686">
        <w:rPr>
          <w:highlight w:val="yellow"/>
        </w:rPr>
        <w:t>Draft preconditions report</w:t>
      </w:r>
    </w:p>
    <w:p w14:paraId="7A3FA196" w14:textId="77777777" w:rsidR="00B0692A" w:rsidRPr="007A1686" w:rsidRDefault="00B0692A" w:rsidP="00B0692A">
      <w:pPr>
        <w:pStyle w:val="ListParagraph"/>
        <w:numPr>
          <w:ilvl w:val="1"/>
          <w:numId w:val="3"/>
        </w:numPr>
        <w:spacing w:line="259" w:lineRule="auto"/>
        <w:rPr>
          <w:highlight w:val="yellow"/>
        </w:rPr>
      </w:pPr>
      <w:r w:rsidRPr="007A1686">
        <w:rPr>
          <w:highlight w:val="yellow"/>
        </w:rPr>
        <w:t>Potential textbooks review</w:t>
      </w:r>
    </w:p>
    <w:p w14:paraId="7626F42B" w14:textId="77777777" w:rsidR="00B0692A" w:rsidRPr="007A1686" w:rsidRDefault="00B0692A" w:rsidP="00B0692A">
      <w:pPr>
        <w:pStyle w:val="ListParagraph"/>
        <w:numPr>
          <w:ilvl w:val="1"/>
          <w:numId w:val="3"/>
        </w:numPr>
        <w:spacing w:line="259" w:lineRule="auto"/>
        <w:rPr>
          <w:highlight w:val="yellow"/>
        </w:rPr>
      </w:pPr>
      <w:r w:rsidRPr="007A1686">
        <w:rPr>
          <w:highlight w:val="yellow"/>
        </w:rPr>
        <w:t>Overview of CTC/CDE documentation re program requirements</w:t>
      </w:r>
      <w:r>
        <w:rPr>
          <w:highlight w:val="yellow"/>
        </w:rPr>
        <w:t>, ELD issues</w:t>
      </w:r>
    </w:p>
    <w:p w14:paraId="4F721F6A" w14:textId="77777777" w:rsidR="00B0692A" w:rsidRDefault="00B0692A" w:rsidP="00B0692A">
      <w:pPr>
        <w:pStyle w:val="ListParagraph"/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590"/>
        <w:gridCol w:w="2430"/>
        <w:gridCol w:w="2520"/>
      </w:tblGrid>
      <w:tr w:rsidR="00B0692A" w14:paraId="546381A1" w14:textId="77777777" w:rsidTr="0031300D">
        <w:tc>
          <w:tcPr>
            <w:tcW w:w="4590" w:type="dxa"/>
          </w:tcPr>
          <w:p w14:paraId="682C00D8" w14:textId="77777777" w:rsidR="00B0692A" w:rsidRDefault="00B0692A" w:rsidP="0031300D">
            <w:pPr>
              <w:jc w:val="center"/>
            </w:pPr>
            <w:r>
              <w:t>Action Item(s)</w:t>
            </w:r>
          </w:p>
          <w:p w14:paraId="7B29486A" w14:textId="77777777" w:rsidR="00B0692A" w:rsidRDefault="00B0692A" w:rsidP="0031300D">
            <w:r>
              <w:t>Continue work on Preconditions report</w:t>
            </w:r>
          </w:p>
        </w:tc>
        <w:tc>
          <w:tcPr>
            <w:tcW w:w="2430" w:type="dxa"/>
          </w:tcPr>
          <w:p w14:paraId="79CC0490" w14:textId="77777777" w:rsidR="00B0692A" w:rsidRDefault="00B0692A" w:rsidP="0031300D">
            <w:pPr>
              <w:jc w:val="center"/>
            </w:pPr>
            <w:r>
              <w:t>Responsible Person(s)</w:t>
            </w:r>
          </w:p>
          <w:p w14:paraId="22D80479" w14:textId="77777777" w:rsidR="00B0692A" w:rsidRDefault="00B0692A" w:rsidP="0031300D">
            <w:pPr>
              <w:jc w:val="center"/>
            </w:pPr>
            <w:r>
              <w:t>Ken</w:t>
            </w:r>
          </w:p>
          <w:p w14:paraId="543048AF" w14:textId="77777777" w:rsidR="00B0692A" w:rsidRDefault="00B0692A" w:rsidP="0031300D"/>
        </w:tc>
        <w:tc>
          <w:tcPr>
            <w:tcW w:w="2520" w:type="dxa"/>
          </w:tcPr>
          <w:p w14:paraId="5B613A4A" w14:textId="77777777" w:rsidR="00B0692A" w:rsidRDefault="00B0692A" w:rsidP="0031300D">
            <w:pPr>
              <w:jc w:val="center"/>
            </w:pPr>
            <w:r>
              <w:t>Timeline/Due Date</w:t>
            </w:r>
          </w:p>
          <w:p w14:paraId="3C06051F" w14:textId="77777777" w:rsidR="00B0692A" w:rsidRDefault="00B0692A" w:rsidP="0031300D">
            <w:pPr>
              <w:jc w:val="center"/>
            </w:pPr>
            <w:r>
              <w:t>Feb 15</w:t>
            </w:r>
          </w:p>
          <w:p w14:paraId="4DFF40BD" w14:textId="77777777" w:rsidR="00B0692A" w:rsidRDefault="00B0692A" w:rsidP="0031300D"/>
        </w:tc>
      </w:tr>
    </w:tbl>
    <w:p w14:paraId="0870D7B5" w14:textId="77777777" w:rsidR="00B0692A" w:rsidRDefault="00B0692A" w:rsidP="00B0692A">
      <w:pPr>
        <w:pStyle w:val="ListParagraph"/>
      </w:pPr>
    </w:p>
    <w:p w14:paraId="6C0FE28A" w14:textId="77777777" w:rsidR="00B0692A" w:rsidRDefault="00B0692A" w:rsidP="00B0692A">
      <w:pPr>
        <w:pStyle w:val="ListParagraph"/>
      </w:pPr>
    </w:p>
    <w:p w14:paraId="3872B348" w14:textId="77777777" w:rsidR="00B0692A" w:rsidRDefault="00B0692A" w:rsidP="00B0692A">
      <w:pPr>
        <w:pStyle w:val="ListParagraph"/>
      </w:pPr>
    </w:p>
    <w:p w14:paraId="2354A168" w14:textId="77777777" w:rsidR="00B0692A" w:rsidRDefault="00B0692A" w:rsidP="00B0692A">
      <w:pPr>
        <w:pStyle w:val="ListParagraph"/>
        <w:numPr>
          <w:ilvl w:val="0"/>
          <w:numId w:val="3"/>
        </w:numPr>
        <w:shd w:val="clear" w:color="auto" w:fill="808080" w:themeFill="background1" w:themeFillShade="80"/>
        <w:spacing w:line="259" w:lineRule="auto"/>
      </w:pPr>
      <w:r>
        <w:t>SERC</w:t>
      </w:r>
    </w:p>
    <w:p w14:paraId="00C0DADE" w14:textId="77777777" w:rsidR="00B0692A" w:rsidRDefault="00B0692A" w:rsidP="00B0692A">
      <w:pPr>
        <w:pStyle w:val="ListParagraph"/>
        <w:numPr>
          <w:ilvl w:val="1"/>
          <w:numId w:val="3"/>
        </w:numPr>
        <w:shd w:val="clear" w:color="auto" w:fill="808080" w:themeFill="background1" w:themeFillShade="80"/>
        <w:spacing w:line="259" w:lineRule="auto"/>
      </w:pPr>
      <w:r>
        <w:t>“Early Warning” requirement</w:t>
      </w:r>
    </w:p>
    <w:p w14:paraId="01992017" w14:textId="77777777" w:rsidR="00B0692A" w:rsidRDefault="00B0692A" w:rsidP="00B0692A">
      <w:pPr>
        <w:pStyle w:val="ListParagraph"/>
        <w:numPr>
          <w:ilvl w:val="1"/>
          <w:numId w:val="3"/>
        </w:numPr>
        <w:shd w:val="clear" w:color="auto" w:fill="808080" w:themeFill="background1" w:themeFillShade="80"/>
        <w:spacing w:line="259" w:lineRule="auto"/>
      </w:pPr>
      <w:r>
        <w:t>Any student issues at this date?</w:t>
      </w:r>
    </w:p>
    <w:p w14:paraId="6A70B0A0" w14:textId="77777777" w:rsidR="00B0692A" w:rsidRDefault="00B0692A" w:rsidP="00B0692A">
      <w:pPr>
        <w:shd w:val="clear" w:color="auto" w:fill="808080" w:themeFill="background1" w:themeFillShade="80"/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590"/>
        <w:gridCol w:w="2430"/>
        <w:gridCol w:w="2520"/>
      </w:tblGrid>
      <w:tr w:rsidR="00B0692A" w14:paraId="4611DFA8" w14:textId="77777777" w:rsidTr="0031300D">
        <w:tc>
          <w:tcPr>
            <w:tcW w:w="4590" w:type="dxa"/>
          </w:tcPr>
          <w:p w14:paraId="0034DE27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  <w:r>
              <w:t>Action Item(s)</w:t>
            </w:r>
          </w:p>
          <w:p w14:paraId="073B383E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</w:p>
          <w:p w14:paraId="05E94D3D" w14:textId="77777777" w:rsidR="00B0692A" w:rsidRDefault="00B0692A" w:rsidP="0031300D">
            <w:pPr>
              <w:shd w:val="clear" w:color="auto" w:fill="808080" w:themeFill="background1" w:themeFillShade="80"/>
            </w:pPr>
          </w:p>
        </w:tc>
        <w:tc>
          <w:tcPr>
            <w:tcW w:w="2430" w:type="dxa"/>
          </w:tcPr>
          <w:p w14:paraId="6244CD2E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  <w:r>
              <w:t>Responsible Person(s)</w:t>
            </w:r>
          </w:p>
        </w:tc>
        <w:tc>
          <w:tcPr>
            <w:tcW w:w="2520" w:type="dxa"/>
          </w:tcPr>
          <w:p w14:paraId="048038DB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  <w:r>
              <w:t>Timeline/Due Date</w:t>
            </w:r>
          </w:p>
        </w:tc>
      </w:tr>
    </w:tbl>
    <w:p w14:paraId="36BE0F6A" w14:textId="77777777" w:rsidR="00B0692A" w:rsidRDefault="00B0692A" w:rsidP="00B0692A">
      <w:pPr>
        <w:shd w:val="clear" w:color="auto" w:fill="808080" w:themeFill="background1" w:themeFillShade="80"/>
      </w:pPr>
    </w:p>
    <w:p w14:paraId="3462381D" w14:textId="77777777" w:rsidR="00B0692A" w:rsidRDefault="00B0692A" w:rsidP="00B0692A">
      <w:pPr>
        <w:shd w:val="clear" w:color="auto" w:fill="808080" w:themeFill="background1" w:themeFillShade="80"/>
      </w:pPr>
    </w:p>
    <w:p w14:paraId="370F8BE0" w14:textId="77777777" w:rsidR="00B0692A" w:rsidRDefault="00B0692A" w:rsidP="00B0692A">
      <w:pPr>
        <w:shd w:val="clear" w:color="auto" w:fill="808080" w:themeFill="background1" w:themeFillShade="80"/>
      </w:pPr>
    </w:p>
    <w:p w14:paraId="6A75D3F5" w14:textId="77777777" w:rsidR="00B0692A" w:rsidRPr="005C7501" w:rsidRDefault="00B0692A" w:rsidP="00B0692A">
      <w:pPr>
        <w:shd w:val="clear" w:color="auto" w:fill="808080" w:themeFill="background1" w:themeFillShade="80"/>
      </w:pPr>
    </w:p>
    <w:p w14:paraId="45515810" w14:textId="77777777" w:rsidR="00B0692A" w:rsidRDefault="00B0692A" w:rsidP="00B0692A">
      <w:pPr>
        <w:pStyle w:val="ListParagraph"/>
        <w:numPr>
          <w:ilvl w:val="0"/>
          <w:numId w:val="3"/>
        </w:numPr>
        <w:shd w:val="clear" w:color="auto" w:fill="808080" w:themeFill="background1" w:themeFillShade="80"/>
        <w:spacing w:line="259" w:lineRule="auto"/>
      </w:pPr>
      <w:r>
        <w:lastRenderedPageBreak/>
        <w:t>Key Assessment data – Spring courses</w:t>
      </w:r>
    </w:p>
    <w:p w14:paraId="5CAC3387" w14:textId="77777777" w:rsidR="00B0692A" w:rsidRDefault="00B0692A" w:rsidP="00B0692A">
      <w:pPr>
        <w:pStyle w:val="ListParagraph"/>
        <w:numPr>
          <w:ilvl w:val="1"/>
          <w:numId w:val="2"/>
        </w:numPr>
        <w:shd w:val="clear" w:color="auto" w:fill="808080" w:themeFill="background1" w:themeFillShade="80"/>
        <w:spacing w:line="259" w:lineRule="auto"/>
      </w:pPr>
      <w:r>
        <w:t>Tara Lopez will be invited to join at a (near) future meeting to share what the University assessment requirements are for WASC accreditation</w:t>
      </w:r>
    </w:p>
    <w:p w14:paraId="5541BA74" w14:textId="77777777" w:rsidR="00B0692A" w:rsidRPr="00F869EF" w:rsidRDefault="00B0692A" w:rsidP="00B0692A">
      <w:pPr>
        <w:pStyle w:val="ListParagraph"/>
        <w:shd w:val="clear" w:color="auto" w:fill="808080" w:themeFill="background1" w:themeFillShade="80"/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590"/>
        <w:gridCol w:w="2430"/>
        <w:gridCol w:w="2520"/>
      </w:tblGrid>
      <w:tr w:rsidR="00B0692A" w14:paraId="0B5F2057" w14:textId="77777777" w:rsidTr="0031300D">
        <w:tc>
          <w:tcPr>
            <w:tcW w:w="4590" w:type="dxa"/>
          </w:tcPr>
          <w:p w14:paraId="559ACA02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  <w:r>
              <w:t>Action Item(s)</w:t>
            </w:r>
          </w:p>
          <w:p w14:paraId="2E448EB6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</w:p>
          <w:p w14:paraId="1723A9BF" w14:textId="77777777" w:rsidR="00B0692A" w:rsidRDefault="00B0692A" w:rsidP="0031300D">
            <w:pPr>
              <w:shd w:val="clear" w:color="auto" w:fill="808080" w:themeFill="background1" w:themeFillShade="80"/>
            </w:pPr>
          </w:p>
        </w:tc>
        <w:tc>
          <w:tcPr>
            <w:tcW w:w="2430" w:type="dxa"/>
          </w:tcPr>
          <w:p w14:paraId="4E33BEC1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  <w:r>
              <w:t>Responsible Person(s)</w:t>
            </w:r>
          </w:p>
        </w:tc>
        <w:tc>
          <w:tcPr>
            <w:tcW w:w="2520" w:type="dxa"/>
          </w:tcPr>
          <w:p w14:paraId="3229DF0F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  <w:r>
              <w:t>Timeline/Due Date</w:t>
            </w:r>
          </w:p>
        </w:tc>
      </w:tr>
    </w:tbl>
    <w:p w14:paraId="5B684D92" w14:textId="77777777" w:rsidR="00B0692A" w:rsidRDefault="00B0692A" w:rsidP="00B0692A">
      <w:pPr>
        <w:shd w:val="clear" w:color="auto" w:fill="808080" w:themeFill="background1" w:themeFillShade="80"/>
      </w:pPr>
    </w:p>
    <w:p w14:paraId="4B74BB12" w14:textId="77777777" w:rsidR="00B0692A" w:rsidRDefault="00B0692A" w:rsidP="00B0692A">
      <w:pPr>
        <w:pStyle w:val="ListParagraph"/>
        <w:shd w:val="clear" w:color="auto" w:fill="808080" w:themeFill="background1" w:themeFillShade="80"/>
      </w:pPr>
    </w:p>
    <w:p w14:paraId="583983FE" w14:textId="77777777" w:rsidR="00B0692A" w:rsidRDefault="00B0692A" w:rsidP="00B0692A">
      <w:pPr>
        <w:pStyle w:val="ListParagraph"/>
        <w:shd w:val="clear" w:color="auto" w:fill="808080" w:themeFill="background1" w:themeFillShade="80"/>
      </w:pPr>
    </w:p>
    <w:p w14:paraId="31899B0A" w14:textId="77777777" w:rsidR="00B0692A" w:rsidRDefault="00B0692A" w:rsidP="00B0692A">
      <w:pPr>
        <w:pStyle w:val="ListParagraph"/>
        <w:shd w:val="clear" w:color="auto" w:fill="808080" w:themeFill="background1" w:themeFillShade="80"/>
      </w:pPr>
    </w:p>
    <w:p w14:paraId="070D9A77" w14:textId="77777777" w:rsidR="00B0692A" w:rsidRDefault="00B0692A" w:rsidP="00B0692A">
      <w:pPr>
        <w:pStyle w:val="ListParagraph"/>
        <w:numPr>
          <w:ilvl w:val="0"/>
          <w:numId w:val="3"/>
        </w:numPr>
        <w:shd w:val="clear" w:color="auto" w:fill="808080" w:themeFill="background1" w:themeFillShade="80"/>
        <w:spacing w:line="259" w:lineRule="auto"/>
      </w:pPr>
      <w:r>
        <w:t>Catholic Diocese workshop</w:t>
      </w:r>
    </w:p>
    <w:p w14:paraId="2FEB73D0" w14:textId="77777777" w:rsidR="00B0692A" w:rsidRDefault="00B0692A" w:rsidP="00B0692A">
      <w:pPr>
        <w:pStyle w:val="ListParagraph"/>
        <w:numPr>
          <w:ilvl w:val="1"/>
          <w:numId w:val="3"/>
        </w:numPr>
        <w:shd w:val="clear" w:color="auto" w:fill="808080" w:themeFill="background1" w:themeFillShade="80"/>
        <w:spacing w:line="259" w:lineRule="auto"/>
      </w:pPr>
      <w:r>
        <w:t>Topic</w:t>
      </w:r>
    </w:p>
    <w:p w14:paraId="76C6CF52" w14:textId="77777777" w:rsidR="00B0692A" w:rsidRPr="00A67EFB" w:rsidRDefault="00B0692A" w:rsidP="00B0692A">
      <w:pPr>
        <w:pStyle w:val="ListParagraph"/>
        <w:numPr>
          <w:ilvl w:val="1"/>
          <w:numId w:val="3"/>
        </w:numPr>
        <w:shd w:val="clear" w:color="auto" w:fill="808080" w:themeFill="background1" w:themeFillShade="80"/>
        <w:spacing w:line="259" w:lineRule="auto"/>
      </w:pPr>
      <w:r>
        <w:t>Planning content</w:t>
      </w:r>
    </w:p>
    <w:p w14:paraId="440C780C" w14:textId="77777777" w:rsidR="00B0692A" w:rsidRDefault="00B0692A" w:rsidP="00B0692A">
      <w:pPr>
        <w:pStyle w:val="ListParagraph"/>
        <w:shd w:val="clear" w:color="auto" w:fill="808080" w:themeFill="background1" w:themeFillShade="80"/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590"/>
        <w:gridCol w:w="2430"/>
        <w:gridCol w:w="2520"/>
      </w:tblGrid>
      <w:tr w:rsidR="00B0692A" w14:paraId="7A48CD1A" w14:textId="77777777" w:rsidTr="0031300D">
        <w:tc>
          <w:tcPr>
            <w:tcW w:w="4590" w:type="dxa"/>
          </w:tcPr>
          <w:p w14:paraId="2D66368F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  <w:r>
              <w:t>Action Item(s)</w:t>
            </w:r>
          </w:p>
          <w:p w14:paraId="4547C964" w14:textId="77777777" w:rsidR="00B0692A" w:rsidRDefault="00B0692A" w:rsidP="0031300D">
            <w:pPr>
              <w:shd w:val="clear" w:color="auto" w:fill="808080" w:themeFill="background1" w:themeFillShade="80"/>
            </w:pPr>
          </w:p>
          <w:p w14:paraId="6E05D911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</w:p>
          <w:p w14:paraId="716555E9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</w:p>
        </w:tc>
        <w:tc>
          <w:tcPr>
            <w:tcW w:w="2430" w:type="dxa"/>
          </w:tcPr>
          <w:p w14:paraId="579DCBD9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  <w:r>
              <w:t>Responsible Person(s)</w:t>
            </w:r>
          </w:p>
          <w:p w14:paraId="5BA21594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</w:p>
          <w:p w14:paraId="7422AF1F" w14:textId="77777777" w:rsidR="00B0692A" w:rsidRDefault="00B0692A" w:rsidP="0031300D">
            <w:pPr>
              <w:shd w:val="clear" w:color="auto" w:fill="808080" w:themeFill="background1" w:themeFillShade="80"/>
            </w:pPr>
          </w:p>
        </w:tc>
        <w:tc>
          <w:tcPr>
            <w:tcW w:w="2520" w:type="dxa"/>
          </w:tcPr>
          <w:p w14:paraId="71A528BA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  <w:r>
              <w:t>Timeline/Due Date</w:t>
            </w:r>
          </w:p>
          <w:p w14:paraId="68185A22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</w:p>
          <w:p w14:paraId="0946C038" w14:textId="77777777" w:rsidR="00B0692A" w:rsidRDefault="00B0692A" w:rsidP="0031300D">
            <w:pPr>
              <w:shd w:val="clear" w:color="auto" w:fill="808080" w:themeFill="background1" w:themeFillShade="80"/>
            </w:pPr>
          </w:p>
        </w:tc>
      </w:tr>
    </w:tbl>
    <w:p w14:paraId="55F15774" w14:textId="77777777" w:rsidR="00B0692A" w:rsidRDefault="00B0692A" w:rsidP="00B0692A">
      <w:pPr>
        <w:shd w:val="clear" w:color="auto" w:fill="808080" w:themeFill="background1" w:themeFillShade="80"/>
      </w:pPr>
    </w:p>
    <w:p w14:paraId="26B4E478" w14:textId="77777777" w:rsidR="00B0692A" w:rsidRDefault="00B0692A" w:rsidP="00B0692A">
      <w:pPr>
        <w:pStyle w:val="ListParagraph"/>
        <w:shd w:val="clear" w:color="auto" w:fill="808080" w:themeFill="background1" w:themeFillShade="80"/>
      </w:pPr>
    </w:p>
    <w:p w14:paraId="04AD9595" w14:textId="77777777" w:rsidR="00B0692A" w:rsidRDefault="00B0692A" w:rsidP="00B0692A">
      <w:pPr>
        <w:pStyle w:val="ListParagraph"/>
        <w:shd w:val="clear" w:color="auto" w:fill="808080" w:themeFill="background1" w:themeFillShade="80"/>
      </w:pPr>
    </w:p>
    <w:p w14:paraId="12501B45" w14:textId="77777777" w:rsidR="00B0692A" w:rsidRDefault="00B0692A" w:rsidP="00B0692A">
      <w:pPr>
        <w:pStyle w:val="ListParagraph"/>
        <w:numPr>
          <w:ilvl w:val="0"/>
          <w:numId w:val="3"/>
        </w:numPr>
        <w:shd w:val="clear" w:color="auto" w:fill="808080" w:themeFill="background1" w:themeFillShade="80"/>
        <w:spacing w:line="259" w:lineRule="auto"/>
      </w:pPr>
      <w:r>
        <w:t xml:space="preserve">Other: </w:t>
      </w:r>
    </w:p>
    <w:p w14:paraId="2632EB01" w14:textId="77777777" w:rsidR="00B0692A" w:rsidRDefault="00B0692A" w:rsidP="00B0692A">
      <w:pPr>
        <w:pStyle w:val="ListParagraph"/>
        <w:shd w:val="clear" w:color="auto" w:fill="808080" w:themeFill="background1" w:themeFillShade="80"/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590"/>
        <w:gridCol w:w="2430"/>
        <w:gridCol w:w="2520"/>
      </w:tblGrid>
      <w:tr w:rsidR="00B0692A" w14:paraId="0141785C" w14:textId="77777777" w:rsidTr="0031300D">
        <w:tc>
          <w:tcPr>
            <w:tcW w:w="4590" w:type="dxa"/>
          </w:tcPr>
          <w:p w14:paraId="0A6E3D0A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  <w:r>
              <w:t>Action Item(s)</w:t>
            </w:r>
          </w:p>
          <w:p w14:paraId="42285A89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</w:p>
          <w:p w14:paraId="21261290" w14:textId="77777777" w:rsidR="00B0692A" w:rsidRDefault="00B0692A" w:rsidP="0031300D">
            <w:pPr>
              <w:shd w:val="clear" w:color="auto" w:fill="808080" w:themeFill="background1" w:themeFillShade="80"/>
            </w:pPr>
          </w:p>
        </w:tc>
        <w:tc>
          <w:tcPr>
            <w:tcW w:w="2430" w:type="dxa"/>
          </w:tcPr>
          <w:p w14:paraId="4CA2DB27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  <w:r>
              <w:t>Responsible Person(s)</w:t>
            </w:r>
          </w:p>
          <w:p w14:paraId="1EBE53E4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</w:p>
          <w:p w14:paraId="06A51AD0" w14:textId="77777777" w:rsidR="00B0692A" w:rsidRDefault="00B0692A" w:rsidP="0031300D">
            <w:pPr>
              <w:shd w:val="clear" w:color="auto" w:fill="808080" w:themeFill="background1" w:themeFillShade="80"/>
            </w:pPr>
          </w:p>
        </w:tc>
        <w:tc>
          <w:tcPr>
            <w:tcW w:w="2520" w:type="dxa"/>
          </w:tcPr>
          <w:p w14:paraId="07024DE5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  <w:r>
              <w:t>Timeline/Due Date</w:t>
            </w:r>
          </w:p>
          <w:p w14:paraId="7E7303BC" w14:textId="77777777" w:rsidR="00B0692A" w:rsidRDefault="00B0692A" w:rsidP="0031300D">
            <w:pPr>
              <w:shd w:val="clear" w:color="auto" w:fill="808080" w:themeFill="background1" w:themeFillShade="80"/>
              <w:jc w:val="center"/>
            </w:pPr>
          </w:p>
          <w:p w14:paraId="1D633052" w14:textId="77777777" w:rsidR="00B0692A" w:rsidRDefault="00B0692A" w:rsidP="0031300D">
            <w:pPr>
              <w:shd w:val="clear" w:color="auto" w:fill="808080" w:themeFill="background1" w:themeFillShade="80"/>
            </w:pPr>
          </w:p>
        </w:tc>
      </w:tr>
    </w:tbl>
    <w:p w14:paraId="47B3083C" w14:textId="77777777" w:rsidR="00B0692A" w:rsidRPr="0056435C" w:rsidRDefault="00B0692A" w:rsidP="00B0692A">
      <w:pPr>
        <w:pStyle w:val="ListParagraph"/>
        <w:shd w:val="clear" w:color="auto" w:fill="808080" w:themeFill="background1" w:themeFillShade="80"/>
      </w:pPr>
    </w:p>
    <w:p w14:paraId="3A4FC316" w14:textId="77777777" w:rsidR="00B0692A" w:rsidRDefault="00B0692A" w:rsidP="00B0692A">
      <w:pPr>
        <w:shd w:val="clear" w:color="auto" w:fill="808080" w:themeFill="background1" w:themeFillShade="80"/>
        <w:rPr>
          <w:b/>
        </w:rPr>
      </w:pPr>
    </w:p>
    <w:p w14:paraId="20FBE767" w14:textId="77777777" w:rsidR="00B0692A" w:rsidRDefault="00B0692A" w:rsidP="00B0692A">
      <w:pPr>
        <w:shd w:val="clear" w:color="auto" w:fill="808080" w:themeFill="background1" w:themeFillShade="80"/>
        <w:rPr>
          <w:b/>
        </w:rPr>
      </w:pPr>
    </w:p>
    <w:p w14:paraId="7AE92E09" w14:textId="77777777" w:rsidR="00B0692A" w:rsidRDefault="00B0692A" w:rsidP="00B0692A">
      <w:pPr>
        <w:shd w:val="clear" w:color="auto" w:fill="808080" w:themeFill="background1" w:themeFillShade="80"/>
        <w:rPr>
          <w:b/>
        </w:rPr>
      </w:pPr>
    </w:p>
    <w:p w14:paraId="5E980462" w14:textId="77777777" w:rsidR="00B0692A" w:rsidRPr="00DB0B47" w:rsidRDefault="00B0692A" w:rsidP="00B0692A">
      <w:pPr>
        <w:shd w:val="clear" w:color="auto" w:fill="808080" w:themeFill="background1" w:themeFillShade="80"/>
      </w:pPr>
      <w:r w:rsidRPr="00DB0B47">
        <w:rPr>
          <w:b/>
        </w:rPr>
        <w:t>Next Meeting Date/Time:</w:t>
      </w:r>
      <w:r>
        <w:t xml:space="preserve">  ________ Monday, February 11 @ 1:00 ______________</w:t>
      </w:r>
    </w:p>
    <w:p w14:paraId="08ECF9D9" w14:textId="77777777" w:rsidR="00B0692A" w:rsidRDefault="00B0692A" w:rsidP="00B0692A">
      <w:pPr>
        <w:rPr>
          <w:rFonts w:ascii="Calibri" w:hAnsi="Calibri" w:cs="Calibri"/>
        </w:rPr>
      </w:pPr>
    </w:p>
    <w:p w14:paraId="0639AFEF" w14:textId="77777777" w:rsidR="00B0692A" w:rsidRDefault="00B0692A" w:rsidP="00B0692A">
      <w:pPr>
        <w:rPr>
          <w:rFonts w:ascii="Calibri" w:hAnsi="Calibri" w:cs="Calibri"/>
        </w:rPr>
      </w:pPr>
    </w:p>
    <w:p w14:paraId="6E1F1CD8" w14:textId="77777777" w:rsidR="00B0692A" w:rsidRDefault="00B0692A" w:rsidP="00B0692A">
      <w:pPr>
        <w:rPr>
          <w:rFonts w:ascii="Calibri" w:hAnsi="Calibri" w:cs="Calibri"/>
        </w:rPr>
      </w:pPr>
    </w:p>
    <w:p w14:paraId="3AA26D13" w14:textId="77777777" w:rsidR="00B0692A" w:rsidRDefault="00B0692A" w:rsidP="00B0692A">
      <w:pPr>
        <w:rPr>
          <w:rFonts w:ascii="Calibri" w:hAnsi="Calibri" w:cs="Calibri"/>
        </w:rPr>
      </w:pPr>
    </w:p>
    <w:p w14:paraId="36B7DBD1" w14:textId="77777777" w:rsidR="00283BE8" w:rsidRDefault="00283BE8"/>
    <w:sectPr w:rsidR="00283BE8" w:rsidSect="007756A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C36F8"/>
    <w:multiLevelType w:val="hybridMultilevel"/>
    <w:tmpl w:val="F406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A30BC"/>
    <w:multiLevelType w:val="hybridMultilevel"/>
    <w:tmpl w:val="A92C9268"/>
    <w:lvl w:ilvl="0" w:tplc="20687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435B"/>
    <w:multiLevelType w:val="hybridMultilevel"/>
    <w:tmpl w:val="F406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2A"/>
    <w:rsid w:val="0000435D"/>
    <w:rsid w:val="001449F8"/>
    <w:rsid w:val="00283BE8"/>
    <w:rsid w:val="002C1FAF"/>
    <w:rsid w:val="00610F43"/>
    <w:rsid w:val="006E1211"/>
    <w:rsid w:val="00713CDA"/>
    <w:rsid w:val="00716ED3"/>
    <w:rsid w:val="00723E64"/>
    <w:rsid w:val="007732E1"/>
    <w:rsid w:val="00805B65"/>
    <w:rsid w:val="008C2FAE"/>
    <w:rsid w:val="009C1C68"/>
    <w:rsid w:val="00A225D9"/>
    <w:rsid w:val="00A80DBE"/>
    <w:rsid w:val="00B0692A"/>
    <w:rsid w:val="00D8108C"/>
    <w:rsid w:val="00DC7812"/>
    <w:rsid w:val="00E4090D"/>
    <w:rsid w:val="00E634F9"/>
    <w:rsid w:val="00EB7DA1"/>
    <w:rsid w:val="00ED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52DB"/>
  <w15:chartTrackingRefBased/>
  <w15:docId w15:val="{71D7814A-BAAC-461B-AD85-4AD75377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92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92A"/>
    <w:pPr>
      <w:ind w:left="720"/>
      <w:contextualSpacing/>
    </w:pPr>
    <w:rPr>
      <w:rFonts w:ascii="Cambria" w:eastAsia="Cambria" w:hAnsi="Cambria" w:cs="Cambria"/>
    </w:rPr>
  </w:style>
  <w:style w:type="table" w:styleId="TableGrid">
    <w:name w:val="Table Grid"/>
    <w:basedOn w:val="TableNormal"/>
    <w:uiPriority w:val="59"/>
    <w:rsid w:val="00B0692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Oling-Sisay</dc:creator>
  <cp:keywords/>
  <dc:description/>
  <cp:lastModifiedBy>Mary Oling-Sisay</cp:lastModifiedBy>
  <cp:revision>3</cp:revision>
  <dcterms:created xsi:type="dcterms:W3CDTF">2019-02-22T18:51:00Z</dcterms:created>
  <dcterms:modified xsi:type="dcterms:W3CDTF">2019-02-22T18:51:00Z</dcterms:modified>
</cp:coreProperties>
</file>