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A69B0" w14:paraId="2BA85D21" w14:textId="77777777" w:rsidTr="002A69B0">
        <w:tc>
          <w:tcPr>
            <w:tcW w:w="0" w:type="auto"/>
            <w:tcMar>
              <w:top w:w="135" w:type="dxa"/>
              <w:left w:w="0" w:type="dxa"/>
              <w:bottom w:w="0" w:type="dxa"/>
              <w:right w:w="0" w:type="dxa"/>
            </w:tcMar>
            <w:hideMark/>
          </w:tcPr>
          <w:tbl>
            <w:tblPr>
              <w:tblpPr w:leftFromText="45" w:rightFromText="45" w:bottomFromText="115" w:vertAnchor="text"/>
              <w:tblW w:w="5000" w:type="pct"/>
              <w:tblCellMar>
                <w:left w:w="0" w:type="dxa"/>
                <w:right w:w="0" w:type="dxa"/>
              </w:tblCellMar>
              <w:tblLook w:val="04A0" w:firstRow="1" w:lastRow="0" w:firstColumn="1" w:lastColumn="0" w:noHBand="0" w:noVBand="1"/>
            </w:tblPr>
            <w:tblGrid>
              <w:gridCol w:w="9360"/>
            </w:tblGrid>
            <w:tr w:rsidR="002A69B0" w14:paraId="3AB2ED3B" w14:textId="77777777">
              <w:tc>
                <w:tcPr>
                  <w:tcW w:w="9000" w:type="dxa"/>
                  <w:hideMark/>
                </w:tcPr>
                <w:tbl>
                  <w:tblPr>
                    <w:tblpPr w:leftFromText="45" w:rightFromText="45" w:bottomFromText="115" w:vertAnchor="text"/>
                    <w:tblW w:w="5000" w:type="pct"/>
                    <w:tblCellMar>
                      <w:left w:w="0" w:type="dxa"/>
                      <w:right w:w="0" w:type="dxa"/>
                    </w:tblCellMar>
                    <w:tblLook w:val="04A0" w:firstRow="1" w:lastRow="0" w:firstColumn="1" w:lastColumn="0" w:noHBand="0" w:noVBand="1"/>
                  </w:tblPr>
                  <w:tblGrid>
                    <w:gridCol w:w="9360"/>
                  </w:tblGrid>
                  <w:tr w:rsidR="002A69B0" w14:paraId="791FC0B6" w14:textId="77777777">
                    <w:tc>
                      <w:tcPr>
                        <w:tcW w:w="0" w:type="auto"/>
                        <w:tcMar>
                          <w:top w:w="0" w:type="dxa"/>
                          <w:left w:w="270" w:type="dxa"/>
                          <w:bottom w:w="135" w:type="dxa"/>
                          <w:right w:w="270" w:type="dxa"/>
                        </w:tcMar>
                        <w:hideMark/>
                      </w:tcPr>
                      <w:p w14:paraId="735817C8" w14:textId="77777777" w:rsidR="002A69B0" w:rsidRDefault="002A69B0">
                        <w:pPr>
                          <w:pStyle w:val="xmsonormal"/>
                          <w:spacing w:line="300" w:lineRule="auto"/>
                          <w:rPr>
                            <w:rFonts w:ascii="Georgia" w:hAnsi="Georgia"/>
                            <w:color w:val="43404D"/>
                            <w:sz w:val="24"/>
                            <w:szCs w:val="24"/>
                          </w:rPr>
                        </w:pPr>
                        <w:r>
                          <w:rPr>
                            <w:rFonts w:ascii="Georgia" w:hAnsi="Georgia"/>
                            <w:color w:val="43404D"/>
                            <w:sz w:val="24"/>
                            <w:szCs w:val="24"/>
                          </w:rPr>
                          <w:t>Dear Master Teacher,</w:t>
                        </w:r>
                        <w:r>
                          <w:rPr>
                            <w:rFonts w:ascii="Georgia" w:hAnsi="Georgia"/>
                            <w:color w:val="43404D"/>
                            <w:sz w:val="24"/>
                            <w:szCs w:val="24"/>
                          </w:rPr>
                          <w:br/>
                          <w:t> </w:t>
                        </w:r>
                        <w:r>
                          <w:rPr>
                            <w:rFonts w:ascii="Georgia" w:hAnsi="Georgia"/>
                            <w:color w:val="43404D"/>
                            <w:sz w:val="24"/>
                            <w:szCs w:val="24"/>
                          </w:rPr>
                          <w:br/>
                          <w:t>We are well underway in our term and most students should be teaching multiple lessons per day at this point.  We know you are hard at work supporting our student teacher candidates.  Below are a few suggestions to help go along with their Clinical Practice experience.</w:t>
                        </w:r>
                      </w:p>
                      <w:p w14:paraId="3CECD4C5" w14:textId="64AB5E02" w:rsidR="00622F14" w:rsidRDefault="002A69B0">
                        <w:pPr>
                          <w:pStyle w:val="xmsonormal"/>
                          <w:spacing w:line="300" w:lineRule="auto"/>
                          <w:rPr>
                            <w:rFonts w:ascii="Georgia" w:hAnsi="Georgia"/>
                            <w:color w:val="43404D"/>
                            <w:sz w:val="24"/>
                            <w:szCs w:val="24"/>
                          </w:rPr>
                        </w:pPr>
                        <w:r>
                          <w:rPr>
                            <w:rFonts w:ascii="Georgia" w:hAnsi="Georgia"/>
                            <w:color w:val="43404D"/>
                            <w:sz w:val="24"/>
                            <w:szCs w:val="24"/>
                          </w:rPr>
                          <w:t xml:space="preserve"> </w:t>
                        </w:r>
                      </w:p>
                      <w:p w14:paraId="4B370F62" w14:textId="11386E51" w:rsidR="002A69B0" w:rsidRDefault="002A69B0">
                        <w:pPr>
                          <w:pStyle w:val="xmsonormal"/>
                          <w:spacing w:line="300" w:lineRule="auto"/>
                        </w:pPr>
                        <w:r>
                          <w:rPr>
                            <w:rFonts w:ascii="Georgia" w:hAnsi="Georgia"/>
                            <w:color w:val="43404D"/>
                            <w:sz w:val="24"/>
                            <w:szCs w:val="24"/>
                          </w:rPr>
                          <w:t xml:space="preserve">The student teacher: </w:t>
                        </w:r>
                      </w:p>
                      <w:p w14:paraId="1A560B21" w14:textId="4E04C728"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Bell</w:t>
                        </w:r>
                        <w:r w:rsidR="00644D29">
                          <w:rPr>
                            <w:rFonts w:ascii="Georgia" w:eastAsia="Times New Roman" w:hAnsi="Georgia"/>
                            <w:color w:val="43404D"/>
                            <w:sz w:val="24"/>
                            <w:szCs w:val="24"/>
                          </w:rPr>
                          <w:t>-</w:t>
                        </w:r>
                        <w:r w:rsidRPr="002A69B0">
                          <w:rPr>
                            <w:rFonts w:ascii="Georgia" w:eastAsia="Times New Roman" w:hAnsi="Georgia"/>
                            <w:color w:val="43404D"/>
                            <w:sz w:val="24"/>
                            <w:szCs w:val="24"/>
                          </w:rPr>
                          <w:t>to</w:t>
                        </w:r>
                        <w:r w:rsidR="00644D29">
                          <w:rPr>
                            <w:rFonts w:ascii="Georgia" w:eastAsia="Times New Roman" w:hAnsi="Georgia"/>
                            <w:color w:val="43404D"/>
                            <w:sz w:val="24"/>
                            <w:szCs w:val="24"/>
                          </w:rPr>
                          <w:t>-</w:t>
                        </w:r>
                        <w:r w:rsidRPr="002A69B0">
                          <w:rPr>
                            <w:rFonts w:ascii="Georgia" w:eastAsia="Times New Roman" w:hAnsi="Georgia"/>
                            <w:color w:val="43404D"/>
                            <w:sz w:val="24"/>
                            <w:szCs w:val="24"/>
                          </w:rPr>
                          <w:t xml:space="preserve">bell experience including teaching multiple lessons per day </w:t>
                        </w:r>
                      </w:p>
                      <w:p w14:paraId="71F5B35F" w14:textId="77777777"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 xml:space="preserve">may observe one period and teach that lesson to another class </w:t>
                        </w:r>
                      </w:p>
                      <w:p w14:paraId="6AA3D99F" w14:textId="4BD0F669"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takes attendance</w:t>
                        </w:r>
                      </w:p>
                      <w:p w14:paraId="2AE0A239" w14:textId="6686ACD4"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reviews curricular materials that will be used in current and upcoming lessons</w:t>
                        </w:r>
                      </w:p>
                      <w:p w14:paraId="1C34F6E1" w14:textId="3DCE6443"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observing, developing and implementing lessons</w:t>
                        </w:r>
                      </w:p>
                      <w:p w14:paraId="31E92C0B" w14:textId="4ACD49DF"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Participates in daily teacher requirements such as meetings, lesson planning, attendance, duties, extracurricular activities</w:t>
                        </w:r>
                      </w:p>
                      <w:p w14:paraId="60340468" w14:textId="46068CD1" w:rsidR="002A69B0" w:rsidRPr="002A69B0" w:rsidRDefault="002A69B0" w:rsidP="00B36B58">
                        <w:pPr>
                          <w:pStyle w:val="xmsonormal"/>
                          <w:numPr>
                            <w:ilvl w:val="0"/>
                            <w:numId w:val="2"/>
                          </w:numPr>
                          <w:spacing w:line="300" w:lineRule="auto"/>
                          <w:rPr>
                            <w:rFonts w:ascii="Georgia" w:eastAsia="Times New Roman" w:hAnsi="Georgia"/>
                            <w:color w:val="43404D"/>
                            <w:sz w:val="24"/>
                            <w:szCs w:val="24"/>
                          </w:rPr>
                        </w:pPr>
                        <w:r w:rsidRPr="002A69B0">
                          <w:rPr>
                            <w:rFonts w:ascii="Georgia" w:eastAsia="Times New Roman" w:hAnsi="Georgia"/>
                            <w:color w:val="43404D"/>
                            <w:sz w:val="24"/>
                            <w:szCs w:val="24"/>
                          </w:rPr>
                          <w:t>Collaborates and observes other educators including other grade levels and departments (SPED, GEN Ed, etc..)</w:t>
                        </w:r>
                      </w:p>
                      <w:p w14:paraId="7B7F57A5" w14:textId="77777777" w:rsidR="002A69B0" w:rsidRDefault="002A69B0">
                        <w:pPr>
                          <w:pStyle w:val="xmsonormal"/>
                          <w:spacing w:line="300" w:lineRule="auto"/>
                        </w:pPr>
                        <w:r>
                          <w:rPr>
                            <w:rFonts w:ascii="Georgia" w:hAnsi="Georgia"/>
                            <w:color w:val="43404D"/>
                            <w:sz w:val="24"/>
                            <w:szCs w:val="24"/>
                          </w:rPr>
                          <w:t xml:space="preserve">The cooperating teacher: </w:t>
                        </w:r>
                      </w:p>
                      <w:p w14:paraId="5F524E2C" w14:textId="02AEC79B" w:rsidR="002A69B0" w:rsidRDefault="002A69B0" w:rsidP="00B36B58">
                        <w:pPr>
                          <w:pStyle w:val="xmsonormal"/>
                          <w:numPr>
                            <w:ilvl w:val="0"/>
                            <w:numId w:val="2"/>
                          </w:numPr>
                          <w:spacing w:line="300" w:lineRule="auto"/>
                          <w:rPr>
                            <w:rFonts w:eastAsia="Times New Roman"/>
                            <w:color w:val="43404D"/>
                          </w:rPr>
                        </w:pPr>
                        <w:r>
                          <w:rPr>
                            <w:rFonts w:ascii="Georgia" w:eastAsia="Times New Roman" w:hAnsi="Georgia"/>
                            <w:color w:val="43404D"/>
                            <w:sz w:val="24"/>
                            <w:szCs w:val="24"/>
                          </w:rPr>
                          <w:t>Meets/collaborates daily with student teacher to review strengths, areas of improvements</w:t>
                        </w:r>
                        <w:r w:rsidR="00B36B58">
                          <w:rPr>
                            <w:rFonts w:ascii="Georgia" w:eastAsia="Times New Roman" w:hAnsi="Georgia"/>
                            <w:color w:val="43404D"/>
                            <w:sz w:val="24"/>
                            <w:szCs w:val="24"/>
                          </w:rPr>
                          <w:t>, data, assessments</w:t>
                        </w:r>
                        <w:r>
                          <w:rPr>
                            <w:rFonts w:ascii="Georgia" w:eastAsia="Times New Roman" w:hAnsi="Georgia"/>
                            <w:color w:val="43404D"/>
                            <w:sz w:val="24"/>
                            <w:szCs w:val="24"/>
                          </w:rPr>
                          <w:t xml:space="preserve"> and key content information for instruction</w:t>
                        </w:r>
                      </w:p>
                      <w:p w14:paraId="738DEA4A" w14:textId="79EC0384" w:rsidR="002A69B0" w:rsidRPr="00B36B58" w:rsidRDefault="00B36B58" w:rsidP="00B36B58">
                        <w:pPr>
                          <w:pStyle w:val="xmsonormal"/>
                          <w:numPr>
                            <w:ilvl w:val="0"/>
                            <w:numId w:val="2"/>
                          </w:numPr>
                          <w:spacing w:line="300" w:lineRule="auto"/>
                          <w:rPr>
                            <w:rFonts w:eastAsia="Times New Roman"/>
                            <w:color w:val="43404D"/>
                          </w:rPr>
                        </w:pPr>
                        <w:r>
                          <w:rPr>
                            <w:rFonts w:ascii="Georgia" w:eastAsia="Times New Roman" w:hAnsi="Georgia"/>
                            <w:color w:val="43404D"/>
                            <w:sz w:val="24"/>
                            <w:szCs w:val="24"/>
                          </w:rPr>
                          <w:t>Review/explain District/School/Classroom (attendance, behavior, grading, communication, etc…)  policy and procedures</w:t>
                        </w:r>
                      </w:p>
                      <w:p w14:paraId="44D21BD4" w14:textId="0395259C" w:rsidR="00B36B58" w:rsidRPr="00B36B58" w:rsidRDefault="00B36B58" w:rsidP="00B36B58">
                        <w:pPr>
                          <w:pStyle w:val="xmsonormal"/>
                          <w:numPr>
                            <w:ilvl w:val="0"/>
                            <w:numId w:val="2"/>
                          </w:numPr>
                          <w:spacing w:line="300" w:lineRule="auto"/>
                          <w:rPr>
                            <w:rFonts w:ascii="Georgia" w:eastAsia="Times New Roman" w:hAnsi="Georgia"/>
                            <w:color w:val="43404D"/>
                            <w:sz w:val="24"/>
                            <w:szCs w:val="24"/>
                          </w:rPr>
                        </w:pPr>
                        <w:r>
                          <w:rPr>
                            <w:rFonts w:ascii="Georgia" w:eastAsia="Times New Roman" w:hAnsi="Georgia"/>
                            <w:color w:val="43404D"/>
                            <w:sz w:val="24"/>
                            <w:szCs w:val="24"/>
                          </w:rPr>
                          <w:t>Provides</w:t>
                        </w:r>
                        <w:r w:rsidRPr="002A69B0">
                          <w:rPr>
                            <w:rFonts w:ascii="Georgia" w:eastAsia="Times New Roman" w:hAnsi="Georgia"/>
                            <w:color w:val="43404D"/>
                            <w:sz w:val="24"/>
                            <w:szCs w:val="24"/>
                          </w:rPr>
                          <w:t xml:space="preserve"> curricular materials that will be used in current and upcoming lessons</w:t>
                        </w:r>
                        <w:r>
                          <w:rPr>
                            <w:rFonts w:ascii="Georgia" w:eastAsia="Times New Roman" w:hAnsi="Georgia"/>
                            <w:color w:val="43404D"/>
                            <w:sz w:val="24"/>
                            <w:szCs w:val="24"/>
                          </w:rPr>
                          <w:t xml:space="preserve"> (course materials, curriculum maps, etc.)</w:t>
                        </w:r>
                      </w:p>
                      <w:p w14:paraId="1BC48FAB" w14:textId="77777777" w:rsidR="00B36B58" w:rsidRPr="00B36B58" w:rsidRDefault="00B36B58" w:rsidP="00B36B58">
                        <w:pPr>
                          <w:pStyle w:val="xmsonormal"/>
                          <w:numPr>
                            <w:ilvl w:val="0"/>
                            <w:numId w:val="2"/>
                          </w:numPr>
                          <w:spacing w:line="300" w:lineRule="auto"/>
                          <w:rPr>
                            <w:rFonts w:eastAsia="Times New Roman"/>
                            <w:color w:val="43404D"/>
                          </w:rPr>
                        </w:pPr>
                        <w:r>
                          <w:rPr>
                            <w:rFonts w:ascii="Georgia" w:eastAsia="Times New Roman" w:hAnsi="Georgia"/>
                            <w:color w:val="43404D"/>
                            <w:sz w:val="24"/>
                            <w:szCs w:val="24"/>
                          </w:rPr>
                          <w:t xml:space="preserve">Model/review lesson/unit development </w:t>
                        </w:r>
                      </w:p>
                      <w:p w14:paraId="6F8DEEDA" w14:textId="448C96DD" w:rsidR="00B36B58" w:rsidRDefault="002A69B0">
                        <w:pPr>
                          <w:pStyle w:val="xmsonormal"/>
                          <w:spacing w:line="300" w:lineRule="auto"/>
                          <w:rPr>
                            <w:rFonts w:ascii="Georgia" w:hAnsi="Georgia"/>
                            <w:color w:val="43404D"/>
                            <w:sz w:val="24"/>
                            <w:szCs w:val="24"/>
                          </w:rPr>
                        </w:pPr>
                        <w:r>
                          <w:rPr>
                            <w:rFonts w:ascii="Georgia" w:hAnsi="Georgia"/>
                            <w:color w:val="43404D"/>
                            <w:sz w:val="24"/>
                            <w:szCs w:val="24"/>
                          </w:rPr>
                          <w:br/>
                        </w:r>
                        <w:r>
                          <w:rPr>
                            <w:rFonts w:ascii="Georgia" w:hAnsi="Georgia"/>
                            <w:color w:val="43404D"/>
                            <w:sz w:val="24"/>
                            <w:szCs w:val="24"/>
                          </w:rPr>
                          <w:br/>
                        </w:r>
                        <w:r w:rsidR="00B36B58">
                          <w:rPr>
                            <w:rFonts w:ascii="Georgia" w:hAnsi="Georgia"/>
                            <w:color w:val="43404D"/>
                            <w:sz w:val="24"/>
                            <w:szCs w:val="24"/>
                          </w:rPr>
                          <w:t>University Mentors/Instructors:</w:t>
                        </w:r>
                      </w:p>
                      <w:p w14:paraId="634F8B8C" w14:textId="60847A05" w:rsidR="00B36B58" w:rsidRDefault="002A69B0">
                        <w:pPr>
                          <w:pStyle w:val="xmsonormal"/>
                          <w:spacing w:line="300" w:lineRule="auto"/>
                          <w:rPr>
                            <w:rFonts w:ascii="Georgia" w:hAnsi="Georgia"/>
                            <w:color w:val="43404D"/>
                            <w:sz w:val="24"/>
                            <w:szCs w:val="24"/>
                          </w:rPr>
                        </w:pPr>
                        <w:r>
                          <w:rPr>
                            <w:rFonts w:ascii="Georgia" w:hAnsi="Georgia"/>
                            <w:color w:val="43404D"/>
                            <w:sz w:val="24"/>
                            <w:szCs w:val="24"/>
                          </w:rPr>
                          <w:t>Alliant has transitioned to video mentoring. We are using a platform called Insight Advance. Instead of</w:t>
                        </w:r>
                        <w:r w:rsidR="00B36B58">
                          <w:rPr>
                            <w:rFonts w:ascii="Georgia" w:hAnsi="Georgia"/>
                            <w:color w:val="43404D"/>
                            <w:sz w:val="24"/>
                            <w:szCs w:val="24"/>
                          </w:rPr>
                          <w:t xml:space="preserve"> a face to face observation, student teachers will video tape their lessons and upload their lessons to </w:t>
                        </w:r>
                        <w:r>
                          <w:rPr>
                            <w:rFonts w:ascii="Georgia" w:hAnsi="Georgia"/>
                            <w:color w:val="43404D"/>
                            <w:sz w:val="24"/>
                            <w:szCs w:val="24"/>
                          </w:rPr>
                          <w:t xml:space="preserve">Insight Advance. </w:t>
                        </w:r>
                        <w:r w:rsidR="00B36B58">
                          <w:rPr>
                            <w:rFonts w:ascii="Georgia" w:hAnsi="Georgia"/>
                            <w:color w:val="43404D"/>
                            <w:sz w:val="24"/>
                            <w:szCs w:val="24"/>
                          </w:rPr>
                          <w:t xml:space="preserve"> In addition to helping teacher candidates improve upon the teaching performance expectations, student teachers will also reflect on their experiences as they continue to build upon their strengths and areas of improvement.  </w:t>
                        </w:r>
                      </w:p>
                      <w:p w14:paraId="690491C2" w14:textId="77777777" w:rsidR="00B36B58" w:rsidRDefault="00B36B58">
                        <w:pPr>
                          <w:pStyle w:val="xmsonormal"/>
                          <w:spacing w:line="300" w:lineRule="auto"/>
                          <w:rPr>
                            <w:rFonts w:ascii="Georgia" w:hAnsi="Georgia"/>
                            <w:color w:val="43404D"/>
                            <w:sz w:val="24"/>
                            <w:szCs w:val="24"/>
                          </w:rPr>
                        </w:pPr>
                      </w:p>
                      <w:p w14:paraId="601DD7BC" w14:textId="69981239" w:rsidR="002A69B0" w:rsidRDefault="002A69B0">
                        <w:pPr>
                          <w:pStyle w:val="xmsonormal"/>
                          <w:spacing w:line="300" w:lineRule="auto"/>
                        </w:pPr>
                        <w:r>
                          <w:rPr>
                            <w:rFonts w:ascii="Georgia" w:hAnsi="Georgia"/>
                            <w:color w:val="43404D"/>
                            <w:sz w:val="24"/>
                            <w:szCs w:val="24"/>
                          </w:rPr>
                          <w:lastRenderedPageBreak/>
                          <w:br/>
                        </w:r>
                        <w:r>
                          <w:rPr>
                            <w:rFonts w:ascii="Georgia" w:hAnsi="Georgia"/>
                            <w:color w:val="43404D"/>
                            <w:sz w:val="24"/>
                            <w:szCs w:val="24"/>
                          </w:rPr>
                          <w:br/>
                        </w:r>
                        <w:r w:rsidR="00622F14">
                          <w:rPr>
                            <w:rFonts w:ascii="Georgia" w:hAnsi="Georgia"/>
                            <w:color w:val="43404D"/>
                            <w:sz w:val="24"/>
                            <w:szCs w:val="24"/>
                          </w:rPr>
                          <w:t>TPE Information:</w:t>
                        </w:r>
                        <w:r>
                          <w:rPr>
                            <w:rFonts w:ascii="Georgia" w:hAnsi="Georgia"/>
                            <w:color w:val="43404D"/>
                            <w:sz w:val="24"/>
                            <w:szCs w:val="24"/>
                          </w:rPr>
                          <w:br/>
                          <w:t>TPE 1: Engaging and Supporting All Students in Learning </w:t>
                        </w:r>
                        <w:r>
                          <w:rPr>
                            <w:rFonts w:ascii="Georgia" w:hAnsi="Georgia"/>
                            <w:color w:val="43404D"/>
                            <w:sz w:val="24"/>
                            <w:szCs w:val="24"/>
                          </w:rPr>
                          <w:br/>
                        </w:r>
                        <w:r>
                          <w:rPr>
                            <w:rFonts w:ascii="Georgia" w:hAnsi="Georgia"/>
                            <w:color w:val="43404D"/>
                            <w:sz w:val="24"/>
                            <w:szCs w:val="24"/>
                          </w:rPr>
                          <w:br/>
                          <w:t>* Addressing common core standards </w:t>
                        </w:r>
                        <w:r>
                          <w:rPr>
                            <w:rFonts w:ascii="Georgia" w:hAnsi="Georgia"/>
                            <w:color w:val="43404D"/>
                            <w:sz w:val="24"/>
                            <w:szCs w:val="24"/>
                          </w:rPr>
                          <w:br/>
                          <w:t>* Selecting and using various instructional strategies, activities, and resources to facilitate student learning </w:t>
                        </w:r>
                        <w:r>
                          <w:rPr>
                            <w:rFonts w:ascii="Georgia" w:hAnsi="Georgia"/>
                            <w:color w:val="43404D"/>
                            <w:sz w:val="24"/>
                            <w:szCs w:val="24"/>
                          </w:rPr>
                          <w:br/>
                          <w:t>* Understanding students’ academic learning goals </w:t>
                        </w:r>
                        <w:r>
                          <w:rPr>
                            <w:rFonts w:ascii="Georgia" w:hAnsi="Georgia"/>
                            <w:color w:val="43404D"/>
                            <w:sz w:val="24"/>
                            <w:szCs w:val="24"/>
                          </w:rPr>
                          <w:br/>
                          <w:t>* Ensuring active and equitable student participation </w:t>
                        </w:r>
                        <w:r>
                          <w:rPr>
                            <w:rFonts w:ascii="Georgia" w:hAnsi="Georgia"/>
                            <w:color w:val="43404D"/>
                            <w:sz w:val="24"/>
                            <w:szCs w:val="24"/>
                          </w:rPr>
                          <w:br/>
                          <w:t>* Monitoring student progress and extending student thinking </w:t>
                        </w:r>
                        <w:r>
                          <w:rPr>
                            <w:rFonts w:ascii="Georgia" w:hAnsi="Georgia"/>
                            <w:color w:val="43404D"/>
                            <w:sz w:val="24"/>
                            <w:szCs w:val="24"/>
                          </w:rPr>
                          <w:br/>
                          <w:t>* Providing developmentally appropriate educational activities </w:t>
                        </w:r>
                        <w:r>
                          <w:rPr>
                            <w:rFonts w:ascii="Georgia" w:hAnsi="Georgia"/>
                            <w:color w:val="43404D"/>
                            <w:sz w:val="24"/>
                            <w:szCs w:val="24"/>
                          </w:rPr>
                          <w:br/>
                        </w:r>
                        <w:r>
                          <w:rPr>
                            <w:rFonts w:ascii="Georgia" w:hAnsi="Georgia"/>
                            <w:color w:val="43404D"/>
                            <w:sz w:val="24"/>
                            <w:szCs w:val="24"/>
                          </w:rPr>
                          <w:br/>
                          <w:t>TPE 2: Creating and Maintaining Effective Environments for Student Learning </w:t>
                        </w:r>
                        <w:r>
                          <w:rPr>
                            <w:rFonts w:ascii="Georgia" w:hAnsi="Georgia"/>
                            <w:color w:val="43404D"/>
                            <w:sz w:val="24"/>
                            <w:szCs w:val="24"/>
                          </w:rPr>
                          <w:br/>
                        </w:r>
                        <w:r>
                          <w:rPr>
                            <w:rFonts w:ascii="Georgia" w:hAnsi="Georgia"/>
                            <w:color w:val="43404D"/>
                            <w:sz w:val="24"/>
                            <w:szCs w:val="24"/>
                          </w:rPr>
                          <w:br/>
                          <w:t>* Managing instructional time </w:t>
                        </w:r>
                        <w:r>
                          <w:rPr>
                            <w:rFonts w:ascii="Georgia" w:hAnsi="Georgia"/>
                            <w:color w:val="43404D"/>
                            <w:sz w:val="24"/>
                            <w:szCs w:val="24"/>
                          </w:rPr>
                          <w:br/>
                          <w:t>* Establishing a positive learning environment </w:t>
                        </w:r>
                        <w:r>
                          <w:rPr>
                            <w:rFonts w:ascii="Georgia" w:hAnsi="Georgia"/>
                            <w:color w:val="43404D"/>
                            <w:sz w:val="24"/>
                            <w:szCs w:val="24"/>
                          </w:rPr>
                          <w:br/>
                          <w:t>* Maintaining a positive learning environment </w:t>
                        </w:r>
                        <w:r>
                          <w:rPr>
                            <w:rFonts w:ascii="Georgia" w:hAnsi="Georgia"/>
                            <w:color w:val="43404D"/>
                            <w:sz w:val="24"/>
                            <w:szCs w:val="24"/>
                          </w:rPr>
                          <w:br/>
                        </w:r>
                        <w:r>
                          <w:rPr>
                            <w:rFonts w:ascii="Georgia" w:hAnsi="Georgia"/>
                            <w:color w:val="43404D"/>
                            <w:sz w:val="24"/>
                            <w:szCs w:val="24"/>
                          </w:rPr>
                          <w:br/>
                          <w:t>TPE 3: Understanding and Organizing Subject Matter for Student Learning </w:t>
                        </w:r>
                        <w:r>
                          <w:rPr>
                            <w:rFonts w:ascii="Georgia" w:hAnsi="Georgia"/>
                            <w:color w:val="43404D"/>
                            <w:sz w:val="24"/>
                            <w:szCs w:val="24"/>
                          </w:rPr>
                          <w:br/>
                        </w:r>
                        <w:r>
                          <w:rPr>
                            <w:rFonts w:ascii="Georgia" w:hAnsi="Georgia"/>
                            <w:color w:val="43404D"/>
                            <w:sz w:val="24"/>
                            <w:szCs w:val="24"/>
                          </w:rPr>
                          <w:br/>
                          <w:t>* Understanding common core standards </w:t>
                        </w:r>
                        <w:r>
                          <w:rPr>
                            <w:rFonts w:ascii="Georgia" w:hAnsi="Georgia"/>
                            <w:color w:val="43404D"/>
                            <w:sz w:val="24"/>
                            <w:szCs w:val="24"/>
                          </w:rPr>
                          <w:br/>
                          <w:t>* Planning instruction that addresses the standards </w:t>
                        </w:r>
                        <w:r>
                          <w:rPr>
                            <w:rFonts w:ascii="Georgia" w:hAnsi="Georgia"/>
                            <w:color w:val="43404D"/>
                            <w:sz w:val="24"/>
                            <w:szCs w:val="24"/>
                          </w:rPr>
                          <w:br/>
                          <w:t>* Demonstrating ability to teach the common core standards </w:t>
                        </w:r>
                        <w:r>
                          <w:rPr>
                            <w:rFonts w:ascii="Georgia" w:hAnsi="Georgia"/>
                            <w:color w:val="43404D"/>
                            <w:sz w:val="24"/>
                            <w:szCs w:val="24"/>
                          </w:rPr>
                          <w:br/>
                        </w:r>
                        <w:r>
                          <w:rPr>
                            <w:rFonts w:ascii="Georgia" w:hAnsi="Georgia"/>
                            <w:color w:val="43404D"/>
                            <w:sz w:val="24"/>
                            <w:szCs w:val="24"/>
                          </w:rPr>
                          <w:br/>
                          <w:t>TPE 4: Planning Instruction and Designing Learning Experiences for All Students </w:t>
                        </w:r>
                        <w:r>
                          <w:rPr>
                            <w:rFonts w:ascii="Georgia" w:hAnsi="Georgia"/>
                            <w:color w:val="43404D"/>
                            <w:sz w:val="24"/>
                            <w:szCs w:val="24"/>
                          </w:rPr>
                          <w:br/>
                        </w:r>
                        <w:r>
                          <w:rPr>
                            <w:rFonts w:ascii="Georgia" w:hAnsi="Georgia"/>
                            <w:color w:val="43404D"/>
                            <w:sz w:val="24"/>
                            <w:szCs w:val="24"/>
                          </w:rPr>
                          <w:br/>
                          <w:t>* Understanding how to adapt instructional practices to provide access to the common core standards </w:t>
                        </w:r>
                        <w:r>
                          <w:rPr>
                            <w:rFonts w:ascii="Georgia" w:hAnsi="Georgia"/>
                            <w:color w:val="43404D"/>
                            <w:sz w:val="24"/>
                            <w:szCs w:val="24"/>
                          </w:rPr>
                          <w:br/>
                          <w:t>* Drawing upon student backgrounds and language abilities to provide differentiated instruction </w:t>
                        </w:r>
                        <w:r>
                          <w:rPr>
                            <w:rFonts w:ascii="Georgia" w:hAnsi="Georgia"/>
                            <w:color w:val="43404D"/>
                            <w:sz w:val="24"/>
                            <w:szCs w:val="24"/>
                          </w:rPr>
                          <w:br/>
                          <w:t>* Connecting information to learning </w:t>
                        </w:r>
                        <w:r>
                          <w:rPr>
                            <w:rFonts w:ascii="Georgia" w:hAnsi="Georgia"/>
                            <w:color w:val="43404D"/>
                            <w:sz w:val="24"/>
                            <w:szCs w:val="24"/>
                          </w:rPr>
                          <w:br/>
                          <w:t>* Establishing learning goals </w:t>
                        </w:r>
                        <w:r>
                          <w:rPr>
                            <w:rFonts w:ascii="Georgia" w:hAnsi="Georgia"/>
                            <w:color w:val="43404D"/>
                            <w:sz w:val="24"/>
                            <w:szCs w:val="24"/>
                          </w:rPr>
                          <w:br/>
                          <w:t>* Connecting academic content to the students backgrounds, needs, and abilities </w:t>
                        </w:r>
                        <w:r>
                          <w:rPr>
                            <w:rFonts w:ascii="Georgia" w:hAnsi="Georgia"/>
                            <w:color w:val="43404D"/>
                            <w:sz w:val="24"/>
                            <w:szCs w:val="24"/>
                          </w:rPr>
                          <w:br/>
                        </w:r>
                        <w:r>
                          <w:rPr>
                            <w:rFonts w:ascii="Georgia" w:hAnsi="Georgia"/>
                            <w:color w:val="43404D"/>
                            <w:sz w:val="24"/>
                            <w:szCs w:val="24"/>
                          </w:rPr>
                          <w:br/>
                          <w:t>TPE 5: Assessing Student Learning </w:t>
                        </w:r>
                        <w:r>
                          <w:rPr>
                            <w:rFonts w:ascii="Georgia" w:hAnsi="Georgia"/>
                            <w:color w:val="43404D"/>
                            <w:sz w:val="24"/>
                            <w:szCs w:val="24"/>
                          </w:rPr>
                          <w:br/>
                        </w:r>
                        <w:r>
                          <w:rPr>
                            <w:rFonts w:ascii="Georgia" w:hAnsi="Georgia"/>
                            <w:color w:val="43404D"/>
                            <w:sz w:val="24"/>
                            <w:szCs w:val="24"/>
                          </w:rPr>
                          <w:br/>
                        </w:r>
                        <w:r>
                          <w:rPr>
                            <w:rFonts w:ascii="Georgia" w:hAnsi="Georgia"/>
                            <w:color w:val="43404D"/>
                            <w:sz w:val="24"/>
                            <w:szCs w:val="24"/>
                          </w:rPr>
                          <w:lastRenderedPageBreak/>
                          <w:t>* Using instructional strategies and techniques to support student learning </w:t>
                        </w:r>
                        <w:r>
                          <w:rPr>
                            <w:rFonts w:ascii="Georgia" w:hAnsi="Georgia"/>
                            <w:color w:val="43404D"/>
                            <w:sz w:val="24"/>
                            <w:szCs w:val="24"/>
                          </w:rPr>
                          <w:br/>
                          <w:t>* Using a range of formal and informal assessments </w:t>
                        </w:r>
                        <w:r>
                          <w:rPr>
                            <w:rFonts w:ascii="Georgia" w:hAnsi="Georgia"/>
                            <w:color w:val="43404D"/>
                            <w:sz w:val="24"/>
                            <w:szCs w:val="24"/>
                          </w:rPr>
                          <w:br/>
                          <w:t>* Giving student feedback on assessment results </w:t>
                        </w:r>
                        <w:r>
                          <w:rPr>
                            <w:rFonts w:ascii="Georgia" w:hAnsi="Georgia"/>
                            <w:color w:val="43404D"/>
                            <w:sz w:val="24"/>
                            <w:szCs w:val="24"/>
                          </w:rPr>
                          <w:br/>
                        </w:r>
                        <w:r>
                          <w:rPr>
                            <w:rFonts w:ascii="Georgia" w:hAnsi="Georgia"/>
                            <w:color w:val="43404D"/>
                            <w:sz w:val="24"/>
                            <w:szCs w:val="24"/>
                          </w:rPr>
                          <w:br/>
                          <w:t>TPE 6: Developing as a Professional Educator </w:t>
                        </w:r>
                        <w:r>
                          <w:rPr>
                            <w:rFonts w:ascii="Georgia" w:hAnsi="Georgia"/>
                            <w:color w:val="43404D"/>
                            <w:sz w:val="24"/>
                            <w:szCs w:val="24"/>
                          </w:rPr>
                          <w:br/>
                        </w:r>
                        <w:r>
                          <w:rPr>
                            <w:rFonts w:ascii="Georgia" w:hAnsi="Georgia"/>
                            <w:color w:val="43404D"/>
                            <w:sz w:val="24"/>
                            <w:szCs w:val="24"/>
                          </w:rPr>
                          <w:br/>
                          <w:t>* Taking responsibility for student academic learning outcomes </w:t>
                        </w:r>
                        <w:r>
                          <w:rPr>
                            <w:rFonts w:ascii="Georgia" w:hAnsi="Georgia"/>
                            <w:color w:val="43404D"/>
                            <w:sz w:val="24"/>
                            <w:szCs w:val="24"/>
                          </w:rPr>
                          <w:br/>
                          <w:t>* Evaluating teaching practices </w:t>
                        </w:r>
                        <w:r>
                          <w:rPr>
                            <w:rFonts w:ascii="Georgia" w:hAnsi="Georgia"/>
                            <w:color w:val="43404D"/>
                            <w:sz w:val="24"/>
                            <w:szCs w:val="24"/>
                          </w:rPr>
                          <w:br/>
                          <w:t>* Using reflection and feedback to improve teaching practice and subject matter knowledge </w:t>
                        </w:r>
                        <w:r>
                          <w:rPr>
                            <w:rFonts w:ascii="Georgia" w:hAnsi="Georgia"/>
                            <w:color w:val="43404D"/>
                            <w:sz w:val="24"/>
                            <w:szCs w:val="24"/>
                          </w:rPr>
                          <w:br/>
                        </w:r>
                        <w:r>
                          <w:rPr>
                            <w:rFonts w:ascii="Georgia" w:hAnsi="Georgia"/>
                            <w:color w:val="43404D"/>
                            <w:sz w:val="24"/>
                            <w:szCs w:val="24"/>
                          </w:rPr>
                          <w:br/>
                        </w:r>
                        <w:r>
                          <w:rPr>
                            <w:rFonts w:ascii="Georgia" w:hAnsi="Georgia"/>
                            <w:color w:val="43404D"/>
                            <w:sz w:val="24"/>
                            <w:szCs w:val="24"/>
                          </w:rPr>
                          <w:br/>
                          <w:t>Please do not hesitate to reach out to me if you have any additional questions or concerns! </w:t>
                        </w:r>
                        <w:r>
                          <w:rPr>
                            <w:rFonts w:ascii="Georgia" w:hAnsi="Georgia"/>
                            <w:color w:val="43404D"/>
                            <w:sz w:val="24"/>
                            <w:szCs w:val="24"/>
                          </w:rPr>
                          <w:br/>
                        </w:r>
                        <w:r>
                          <w:rPr>
                            <w:rFonts w:ascii="Georgia" w:hAnsi="Georgia"/>
                            <w:color w:val="43404D"/>
                            <w:sz w:val="24"/>
                            <w:szCs w:val="24"/>
                          </w:rPr>
                          <w:br/>
                          <w:t> </w:t>
                        </w:r>
                        <w:r>
                          <w:rPr>
                            <w:rFonts w:ascii="Georgia" w:hAnsi="Georgia"/>
                            <w:color w:val="43404D"/>
                            <w:sz w:val="24"/>
                            <w:szCs w:val="24"/>
                          </w:rPr>
                          <w:br/>
                          <w:t>Sincerely,</w:t>
                        </w:r>
                        <w:r>
                          <w:rPr>
                            <w:rFonts w:ascii="Georgia" w:hAnsi="Georgia"/>
                            <w:color w:val="43404D"/>
                            <w:sz w:val="24"/>
                            <w:szCs w:val="24"/>
                          </w:rPr>
                          <w:br/>
                          <w:t> </w:t>
                        </w:r>
                        <w:r>
                          <w:rPr>
                            <w:rFonts w:ascii="Georgia" w:hAnsi="Georgia"/>
                            <w:color w:val="43404D"/>
                            <w:sz w:val="24"/>
                            <w:szCs w:val="24"/>
                          </w:rPr>
                          <w:br/>
                          <w:t>Jaime Pelegrin</w:t>
                        </w:r>
                        <w:r>
                          <w:rPr>
                            <w:rFonts w:ascii="Georgia" w:hAnsi="Georgia"/>
                            <w:color w:val="43404D"/>
                            <w:sz w:val="24"/>
                            <w:szCs w:val="24"/>
                          </w:rPr>
                          <w:br/>
                          <w:t>Placement Lead</w:t>
                        </w:r>
                        <w:r>
                          <w:rPr>
                            <w:rFonts w:ascii="Georgia" w:hAnsi="Georgia"/>
                            <w:color w:val="43404D"/>
                            <w:sz w:val="24"/>
                            <w:szCs w:val="24"/>
                          </w:rPr>
                          <w:br/>
                          <w:t>858-635-4733</w:t>
                        </w:r>
                      </w:p>
                      <w:p w14:paraId="73EA287A" w14:textId="772196C1" w:rsidR="002A69B0" w:rsidRDefault="00175C6A" w:rsidP="00B36B58">
                        <w:pPr>
                          <w:pStyle w:val="xmsonormal"/>
                          <w:spacing w:line="300" w:lineRule="auto"/>
                        </w:pPr>
                        <w:hyperlink r:id="rId7" w:history="1">
                          <w:r w:rsidR="00B36B58" w:rsidRPr="00941D3F">
                            <w:rPr>
                              <w:rStyle w:val="Hyperlink"/>
                            </w:rPr>
                            <w:t>jaime.pelegrin</w:t>
                          </w:r>
                          <w:r w:rsidR="00B36B58" w:rsidRPr="00941D3F">
                            <w:rPr>
                              <w:rStyle w:val="Hyperlink"/>
                              <w:sz w:val="24"/>
                              <w:szCs w:val="24"/>
                            </w:rPr>
                            <w:t>@alliant.edu</w:t>
                          </w:r>
                        </w:hyperlink>
                        <w:r w:rsidR="002A69B0">
                          <w:rPr>
                            <w:rFonts w:ascii="Georgia" w:hAnsi="Georgia"/>
                            <w:color w:val="43404D"/>
                            <w:sz w:val="24"/>
                            <w:szCs w:val="24"/>
                          </w:rPr>
                          <w:br/>
                          <w:t xml:space="preserve">  </w:t>
                        </w:r>
                      </w:p>
                    </w:tc>
                  </w:tr>
                </w:tbl>
                <w:p w14:paraId="5230F1A3" w14:textId="77777777" w:rsidR="002A69B0" w:rsidRDefault="002A69B0"/>
              </w:tc>
            </w:tr>
          </w:tbl>
          <w:p w14:paraId="7D43C34D" w14:textId="77777777" w:rsidR="002A69B0" w:rsidRDefault="002A69B0"/>
        </w:tc>
      </w:tr>
    </w:tbl>
    <w:p w14:paraId="32353A61" w14:textId="77777777" w:rsidR="003768B0" w:rsidRDefault="003768B0"/>
    <w:sectPr w:rsidR="00376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9BE7" w14:textId="77777777" w:rsidR="00175C6A" w:rsidRDefault="00175C6A" w:rsidP="00644D29">
      <w:r>
        <w:separator/>
      </w:r>
    </w:p>
  </w:endnote>
  <w:endnote w:type="continuationSeparator" w:id="0">
    <w:p w14:paraId="5ECFFAAF" w14:textId="77777777" w:rsidR="00175C6A" w:rsidRDefault="00175C6A" w:rsidP="0064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00BA" w14:textId="77777777" w:rsidR="00175C6A" w:rsidRDefault="00175C6A" w:rsidP="00644D29">
      <w:r>
        <w:separator/>
      </w:r>
    </w:p>
  </w:footnote>
  <w:footnote w:type="continuationSeparator" w:id="0">
    <w:p w14:paraId="5D1AC6F4" w14:textId="77777777" w:rsidR="00175C6A" w:rsidRDefault="00175C6A" w:rsidP="0064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6B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404D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B0"/>
    <w:rsid w:val="00175C6A"/>
    <w:rsid w:val="002A69B0"/>
    <w:rsid w:val="003768B0"/>
    <w:rsid w:val="00622F14"/>
    <w:rsid w:val="00644D29"/>
    <w:rsid w:val="00B3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3D39"/>
  <w15:chartTrackingRefBased/>
  <w15:docId w15:val="{6A688CFC-2630-4792-B460-D6C01B4D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B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B0"/>
    <w:rPr>
      <w:color w:val="0563C1"/>
      <w:u w:val="single"/>
    </w:rPr>
  </w:style>
  <w:style w:type="paragraph" w:customStyle="1" w:styleId="xmsonormal">
    <w:name w:val="x_msonormal"/>
    <w:basedOn w:val="Normal"/>
    <w:rsid w:val="002A69B0"/>
    <w:rPr>
      <w:rFonts w:ascii="Calibri" w:hAnsi="Calibri" w:cs="Calibri"/>
    </w:rPr>
  </w:style>
  <w:style w:type="character" w:styleId="UnresolvedMention">
    <w:name w:val="Unresolved Mention"/>
    <w:basedOn w:val="DefaultParagraphFont"/>
    <w:uiPriority w:val="99"/>
    <w:semiHidden/>
    <w:unhideWhenUsed/>
    <w:rsid w:val="00B36B58"/>
    <w:rPr>
      <w:color w:val="605E5C"/>
      <w:shd w:val="clear" w:color="auto" w:fill="E1DFDD"/>
    </w:rPr>
  </w:style>
  <w:style w:type="paragraph" w:styleId="Header">
    <w:name w:val="header"/>
    <w:basedOn w:val="Normal"/>
    <w:link w:val="HeaderChar"/>
    <w:uiPriority w:val="99"/>
    <w:unhideWhenUsed/>
    <w:rsid w:val="00644D29"/>
    <w:pPr>
      <w:tabs>
        <w:tab w:val="center" w:pos="4680"/>
        <w:tab w:val="right" w:pos="9360"/>
      </w:tabs>
    </w:pPr>
  </w:style>
  <w:style w:type="character" w:customStyle="1" w:styleId="HeaderChar">
    <w:name w:val="Header Char"/>
    <w:basedOn w:val="DefaultParagraphFont"/>
    <w:link w:val="Header"/>
    <w:uiPriority w:val="99"/>
    <w:rsid w:val="00644D29"/>
    <w:rPr>
      <w:rFonts w:eastAsiaTheme="minorEastAsia"/>
    </w:rPr>
  </w:style>
  <w:style w:type="paragraph" w:styleId="Footer">
    <w:name w:val="footer"/>
    <w:basedOn w:val="Normal"/>
    <w:link w:val="FooterChar"/>
    <w:uiPriority w:val="99"/>
    <w:unhideWhenUsed/>
    <w:rsid w:val="00644D29"/>
    <w:pPr>
      <w:tabs>
        <w:tab w:val="center" w:pos="4680"/>
        <w:tab w:val="right" w:pos="9360"/>
      </w:tabs>
    </w:pPr>
  </w:style>
  <w:style w:type="character" w:customStyle="1" w:styleId="FooterChar">
    <w:name w:val="Footer Char"/>
    <w:basedOn w:val="DefaultParagraphFont"/>
    <w:link w:val="Footer"/>
    <w:uiPriority w:val="99"/>
    <w:rsid w:val="00644D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me.pelegrin@allia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Pelegrin</dc:creator>
  <cp:keywords/>
  <dc:description/>
  <cp:lastModifiedBy>Carmy Preston</cp:lastModifiedBy>
  <cp:revision>2</cp:revision>
  <dcterms:created xsi:type="dcterms:W3CDTF">2020-02-11T21:16:00Z</dcterms:created>
  <dcterms:modified xsi:type="dcterms:W3CDTF">2021-10-29T18:18:00Z</dcterms:modified>
</cp:coreProperties>
</file>